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29999" w14:textId="795FA52E" w:rsidR="000542D1" w:rsidRPr="005A71B2" w:rsidRDefault="000542D1" w:rsidP="005A71B2">
      <w:pPr>
        <w:autoSpaceDN w:val="0"/>
        <w:ind w:rightChars="52" w:right="110"/>
        <w:jc w:val="left"/>
        <w:rPr>
          <w:rFonts w:ascii="ＭＳ 明朝" w:hAnsi="ＭＳ 明朝"/>
          <w:sz w:val="18"/>
          <w:szCs w:val="18"/>
        </w:rPr>
      </w:pPr>
      <w:bookmarkStart w:id="0" w:name="OLE_LINK1"/>
      <w:bookmarkStart w:id="1" w:name="OLE_LINK33"/>
      <w:bookmarkStart w:id="2" w:name="OLE_LINK4"/>
      <w:r w:rsidRPr="001E335B">
        <w:rPr>
          <w:rFonts w:ascii="ＭＳ ゴシック" w:eastAsia="ＭＳ ゴシック" w:hAnsi="ＭＳ ゴシック" w:hint="eastAsia"/>
          <w:sz w:val="18"/>
          <w:szCs w:val="18"/>
        </w:rPr>
        <w:t>様式第23号の</w:t>
      </w:r>
      <w:r w:rsidR="00C60D87">
        <w:rPr>
          <w:rFonts w:ascii="ＭＳ ゴシック" w:eastAsia="ＭＳ ゴシック" w:hAnsi="ＭＳ ゴシック" w:hint="eastAsia"/>
          <w:sz w:val="18"/>
          <w:szCs w:val="18"/>
        </w:rPr>
        <w:t>11の３</w:t>
      </w:r>
      <w:r w:rsidRPr="005A71B2">
        <w:rPr>
          <w:rFonts w:ascii="ＭＳ 明朝" w:hAnsi="ＭＳ 明朝" w:hint="eastAsia"/>
          <w:sz w:val="18"/>
          <w:szCs w:val="18"/>
        </w:rPr>
        <w:t>（第48条の45の２関係）</w:t>
      </w:r>
    </w:p>
    <w:p w14:paraId="32B590BD" w14:textId="78723039" w:rsidR="009F0A40" w:rsidRDefault="00BA49D4" w:rsidP="002C029B">
      <w:pPr>
        <w:overflowPunct/>
        <w:adjustRightInd/>
        <w:jc w:val="center"/>
        <w:rPr>
          <w:rFonts w:ascii="ＭＳ 明朝" w:cs="Times New Roman"/>
        </w:rPr>
      </w:pPr>
      <w:r>
        <w:rPr>
          <w:rFonts w:hint="eastAsia"/>
        </w:rPr>
        <w:t>（表</w:t>
      </w:r>
      <w:r w:rsidR="009F0A40">
        <w:rPr>
          <w:rFonts w:hint="eastAsia"/>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01"/>
        <w:gridCol w:w="3028"/>
        <w:gridCol w:w="4395"/>
        <w:gridCol w:w="141"/>
      </w:tblGrid>
      <w:tr w:rsidR="00085732" w:rsidRPr="00AF0466" w14:paraId="50E52A72" w14:textId="77777777" w:rsidTr="00BA49D4">
        <w:trPr>
          <w:jc w:val="center"/>
        </w:trPr>
        <w:tc>
          <w:tcPr>
            <w:tcW w:w="9477" w:type="dxa"/>
            <w:gridSpan w:val="5"/>
            <w:tcBorders>
              <w:top w:val="single" w:sz="4" w:space="0" w:color="000000"/>
              <w:left w:val="single" w:sz="4" w:space="0" w:color="000000"/>
              <w:bottom w:val="nil"/>
              <w:right w:val="single" w:sz="4" w:space="0" w:color="000000"/>
            </w:tcBorders>
          </w:tcPr>
          <w:p w14:paraId="7A7E6918" w14:textId="245D739F" w:rsidR="00085732" w:rsidRPr="00AF0466" w:rsidRDefault="00085732" w:rsidP="00BA49D4">
            <w:pPr>
              <w:suppressAutoHyphens/>
              <w:kinsoku w:val="0"/>
              <w:autoSpaceDE w:val="0"/>
              <w:autoSpaceDN w:val="0"/>
              <w:spacing w:line="286" w:lineRule="exact"/>
              <w:jc w:val="left"/>
              <w:rPr>
                <w:rFonts w:ascii="ＭＳ 明朝" w:hAnsi="ＭＳ 明朝" w:cs="Times New Roman"/>
              </w:rPr>
            </w:pPr>
          </w:p>
          <w:p w14:paraId="5E92A4AB" w14:textId="7B1FD022" w:rsidR="00085732" w:rsidRPr="000542D1" w:rsidRDefault="0027291C" w:rsidP="002D41BE">
            <w:pPr>
              <w:tabs>
                <w:tab w:val="left" w:pos="5093"/>
              </w:tabs>
              <w:suppressAutoHyphens/>
              <w:kinsoku w:val="0"/>
              <w:wordWrap w:val="0"/>
              <w:autoSpaceDE w:val="0"/>
              <w:autoSpaceDN w:val="0"/>
              <w:spacing w:line="286" w:lineRule="exact"/>
              <w:jc w:val="center"/>
              <w:rPr>
                <w:rFonts w:ascii="ＭＳ 明朝" w:hAnsi="ＭＳ 明朝" w:cs="Times New Roman"/>
                <w:sz w:val="22"/>
              </w:rPr>
            </w:pPr>
            <w:r w:rsidRPr="000542D1">
              <w:rPr>
                <w:rFonts w:ascii="ＭＳ 明朝" w:hAnsi="ＭＳ 明朝" w:cs="Times New Roman" w:hint="eastAsia"/>
                <w:sz w:val="22"/>
              </w:rPr>
              <w:t>工事完了</w:t>
            </w:r>
            <w:r w:rsidR="00F86734" w:rsidRPr="000542D1">
              <w:rPr>
                <w:rFonts w:ascii="ＭＳ 明朝" w:hAnsi="ＭＳ 明朝" w:cs="Times New Roman" w:hint="eastAsia"/>
                <w:sz w:val="22"/>
              </w:rPr>
              <w:t>報告書</w:t>
            </w:r>
          </w:p>
          <w:p w14:paraId="3AC42424" w14:textId="77777777" w:rsidR="00085732" w:rsidRPr="000542D1" w:rsidRDefault="00085732">
            <w:pPr>
              <w:suppressAutoHyphens/>
              <w:kinsoku w:val="0"/>
              <w:wordWrap w:val="0"/>
              <w:autoSpaceDE w:val="0"/>
              <w:autoSpaceDN w:val="0"/>
              <w:spacing w:line="286" w:lineRule="exact"/>
              <w:jc w:val="left"/>
              <w:rPr>
                <w:rFonts w:ascii="ＭＳ 明朝" w:hAnsi="ＭＳ 明朝" w:cs="Times New Roman"/>
                <w:sz w:val="22"/>
              </w:rPr>
            </w:pPr>
          </w:p>
          <w:p w14:paraId="386D69F9" w14:textId="77777777" w:rsidR="002609E3" w:rsidRPr="000542D1" w:rsidRDefault="002609E3" w:rsidP="002609E3">
            <w:pPr>
              <w:suppressAutoHyphens/>
              <w:kinsoku w:val="0"/>
              <w:autoSpaceDE w:val="0"/>
              <w:autoSpaceDN w:val="0"/>
              <w:ind w:rightChars="200" w:right="424"/>
              <w:jc w:val="right"/>
              <w:textAlignment w:val="center"/>
              <w:rPr>
                <w:rFonts w:ascii="ＭＳ 明朝" w:hAnsi="ＭＳ 明朝"/>
                <w:sz w:val="22"/>
              </w:rPr>
            </w:pPr>
            <w:r w:rsidRPr="000542D1">
              <w:rPr>
                <w:rFonts w:ascii="ＭＳ 明朝" w:hAnsi="ＭＳ 明朝" w:hint="eastAsia"/>
                <w:sz w:val="22"/>
              </w:rPr>
              <w:t>年　　　月　　　日</w:t>
            </w:r>
          </w:p>
          <w:p w14:paraId="29BDD226" w14:textId="50DE4BE5" w:rsidR="000542D1" w:rsidRDefault="00F17C72" w:rsidP="000542D1">
            <w:pPr>
              <w:ind w:firstLineChars="196" w:firstLine="435"/>
              <w:rPr>
                <w:rFonts w:ascii="ＭＳ 明朝" w:hAnsi="ＭＳ 明朝"/>
                <w:sz w:val="22"/>
                <w:szCs w:val="22"/>
              </w:rPr>
            </w:pPr>
            <w:r>
              <w:rPr>
                <w:rFonts w:ascii="ＭＳ 明朝" w:hAnsi="ＭＳ 明朝" w:hint="eastAsia"/>
                <w:sz w:val="22"/>
                <w:szCs w:val="22"/>
              </w:rPr>
              <w:t>八尾市長</w:t>
            </w:r>
            <w:bookmarkStart w:id="3" w:name="_GoBack"/>
            <w:bookmarkEnd w:id="3"/>
            <w:r w:rsidR="000542D1">
              <w:rPr>
                <w:rFonts w:ascii="ＭＳ 明朝" w:hAnsi="ＭＳ 明朝" w:hint="eastAsia"/>
                <w:sz w:val="22"/>
                <w:szCs w:val="22"/>
              </w:rPr>
              <w:t xml:space="preserve">　様</w:t>
            </w:r>
          </w:p>
          <w:p w14:paraId="768D12DE" w14:textId="77777777" w:rsidR="000542D1" w:rsidRPr="00CD2C73" w:rsidRDefault="000542D1" w:rsidP="000542D1">
            <w:pPr>
              <w:ind w:firstLineChars="196" w:firstLine="435"/>
              <w:rPr>
                <w:rFonts w:ascii="ＭＳ 明朝" w:hAnsi="ＭＳ 明朝"/>
                <w:sz w:val="22"/>
                <w:szCs w:val="22"/>
              </w:rPr>
            </w:pPr>
          </w:p>
          <w:p w14:paraId="08B80F1C" w14:textId="76D2B5D8" w:rsidR="000542D1" w:rsidRDefault="001F14AE" w:rsidP="000542D1">
            <w:pPr>
              <w:wordWrap w:val="0"/>
              <w:ind w:rightChars="5" w:right="11"/>
              <w:jc w:val="right"/>
              <w:rPr>
                <w:rFonts w:ascii="ＭＳ 明朝" w:hAnsi="ＭＳ 明朝"/>
                <w:sz w:val="22"/>
                <w:szCs w:val="22"/>
              </w:rPr>
            </w:pPr>
            <w:r>
              <w:rPr>
                <w:rFonts w:ascii="ＭＳ 明朝" w:hAnsi="ＭＳ 明朝" w:hint="eastAsia"/>
                <w:sz w:val="22"/>
                <w:szCs w:val="22"/>
              </w:rPr>
              <w:t>報告</w:t>
            </w:r>
            <w:r w:rsidR="000542D1">
              <w:rPr>
                <w:rFonts w:ascii="ＭＳ 明朝" w:hAnsi="ＭＳ 明朝" w:hint="eastAsia"/>
                <w:sz w:val="22"/>
                <w:szCs w:val="22"/>
              </w:rPr>
              <w:t xml:space="preserve">者　住所　　　　　　　　　　　　　　　　</w:t>
            </w:r>
          </w:p>
          <w:p w14:paraId="18285E32" w14:textId="277F8E5E" w:rsidR="000542D1" w:rsidRDefault="000542D1" w:rsidP="000542D1">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4B51AD">
              <w:rPr>
                <w:rFonts w:ascii="ＭＳ 明朝" w:hAnsi="ＭＳ 明朝" w:hint="eastAsia"/>
              </w:rPr>
              <w:t xml:space="preserve">　</w:t>
            </w:r>
          </w:p>
          <w:p w14:paraId="5FB26068" w14:textId="77777777" w:rsidR="000542D1" w:rsidRDefault="000542D1" w:rsidP="000542D1">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24254079" w14:textId="77777777" w:rsidR="002609E3" w:rsidRPr="00AF0466" w:rsidRDefault="002609E3" w:rsidP="002609E3">
            <w:pPr>
              <w:suppressAutoHyphens/>
              <w:kinsoku w:val="0"/>
              <w:wordWrap w:val="0"/>
              <w:autoSpaceDE w:val="0"/>
              <w:autoSpaceDN w:val="0"/>
              <w:jc w:val="left"/>
              <w:rPr>
                <w:rFonts w:ascii="ＭＳ 明朝" w:hAnsi="ＭＳ 明朝"/>
              </w:rPr>
            </w:pPr>
          </w:p>
          <w:p w14:paraId="70BAFF68" w14:textId="09150BCE" w:rsidR="00085732" w:rsidRPr="000542D1" w:rsidRDefault="00085732" w:rsidP="000542D1">
            <w:pPr>
              <w:suppressAutoHyphens/>
              <w:kinsoku w:val="0"/>
              <w:wordWrap w:val="0"/>
              <w:autoSpaceDE w:val="0"/>
              <w:autoSpaceDN w:val="0"/>
              <w:spacing w:line="318" w:lineRule="exact"/>
              <w:jc w:val="left"/>
              <w:rPr>
                <w:rFonts w:ascii="ＭＳ 明朝" w:hAnsi="ＭＳ 明朝" w:cs="Times New Roman"/>
                <w:sz w:val="22"/>
                <w:szCs w:val="22"/>
              </w:rPr>
            </w:pPr>
            <w:r w:rsidRPr="00AF0466">
              <w:rPr>
                <w:rFonts w:ascii="ＭＳ 明朝" w:hAnsi="ＭＳ 明朝" w:hint="eastAsia"/>
              </w:rPr>
              <w:t xml:space="preserve">　</w:t>
            </w:r>
            <w:r w:rsidR="000542D1" w:rsidRPr="000542D1">
              <w:rPr>
                <w:rFonts w:ascii="ＭＳ 明朝" w:hAnsi="ＭＳ 明朝" w:hint="eastAsia"/>
                <w:sz w:val="22"/>
                <w:szCs w:val="22"/>
              </w:rPr>
              <w:t>大阪府生活環境の保全等に関する条例第81</w:t>
            </w:r>
            <w:r w:rsidR="00F94BE1">
              <w:rPr>
                <w:rFonts w:ascii="ＭＳ 明朝" w:hAnsi="ＭＳ 明朝" w:hint="eastAsia"/>
                <w:sz w:val="22"/>
                <w:szCs w:val="22"/>
              </w:rPr>
              <w:t>条の９</w:t>
            </w:r>
            <w:r w:rsidR="000542D1" w:rsidRPr="000542D1">
              <w:rPr>
                <w:rFonts w:ascii="ＭＳ 明朝" w:hAnsi="ＭＳ 明朝" w:hint="eastAsia"/>
                <w:sz w:val="22"/>
                <w:szCs w:val="22"/>
              </w:rPr>
              <w:t>第９項の規定により、大阪府生活環境の保全等に関する条例</w:t>
            </w:r>
            <w:r w:rsidR="002D41BE" w:rsidRPr="000542D1">
              <w:rPr>
                <w:rFonts w:ascii="ＭＳ 明朝" w:hAnsi="ＭＳ 明朝" w:hint="eastAsia"/>
                <w:sz w:val="22"/>
                <w:szCs w:val="22"/>
              </w:rPr>
              <w:t>施行規則第</w:t>
            </w:r>
            <w:r w:rsidR="000542D1" w:rsidRPr="000542D1">
              <w:rPr>
                <w:rFonts w:ascii="ＭＳ 明朝" w:hAnsi="ＭＳ 明朝" w:cs="Times New Roman" w:hint="eastAsia"/>
                <w:sz w:val="22"/>
                <w:szCs w:val="22"/>
              </w:rPr>
              <w:t>48</w:t>
            </w:r>
            <w:r w:rsidR="00EB7FB0" w:rsidRPr="000542D1">
              <w:rPr>
                <w:rFonts w:ascii="ＭＳ 明朝" w:hAnsi="ＭＳ 明朝" w:hint="eastAsia"/>
                <w:sz w:val="22"/>
                <w:szCs w:val="22"/>
              </w:rPr>
              <w:t>条の</w:t>
            </w:r>
            <w:r w:rsidR="000542D1" w:rsidRPr="000542D1">
              <w:rPr>
                <w:rFonts w:ascii="ＭＳ 明朝" w:hAnsi="ＭＳ 明朝" w:hint="eastAsia"/>
                <w:sz w:val="22"/>
                <w:szCs w:val="22"/>
              </w:rPr>
              <w:t>45の２</w:t>
            </w:r>
            <w:r w:rsidR="00EB7FB0" w:rsidRPr="000542D1">
              <w:rPr>
                <w:rFonts w:ascii="ＭＳ 明朝" w:hAnsi="ＭＳ 明朝" w:hint="eastAsia"/>
                <w:sz w:val="22"/>
                <w:szCs w:val="22"/>
              </w:rPr>
              <w:t>第</w:t>
            </w:r>
            <w:r w:rsidR="007E6445" w:rsidRPr="000542D1">
              <w:rPr>
                <w:rFonts w:ascii="ＭＳ 明朝" w:hAnsi="ＭＳ 明朝" w:hint="eastAsia"/>
                <w:sz w:val="22"/>
                <w:szCs w:val="22"/>
              </w:rPr>
              <w:t>２</w:t>
            </w:r>
            <w:r w:rsidR="00EB7FB0" w:rsidRPr="000542D1">
              <w:rPr>
                <w:rFonts w:ascii="ＭＳ 明朝" w:hAnsi="ＭＳ 明朝" w:hint="eastAsia"/>
                <w:sz w:val="22"/>
                <w:szCs w:val="22"/>
              </w:rPr>
              <w:t>項</w:t>
            </w:r>
            <w:r w:rsidR="007E6445" w:rsidRPr="000542D1">
              <w:rPr>
                <w:rFonts w:ascii="ＭＳ 明朝" w:hAnsi="ＭＳ 明朝" w:hint="eastAsia"/>
                <w:sz w:val="22"/>
                <w:szCs w:val="22"/>
              </w:rPr>
              <w:t>各号に掲げる</w:t>
            </w:r>
            <w:r w:rsidR="0027291C" w:rsidRPr="000542D1">
              <w:rPr>
                <w:rFonts w:ascii="ＭＳ 明朝" w:hAnsi="ＭＳ 明朝" w:hint="eastAsia"/>
                <w:sz w:val="22"/>
                <w:szCs w:val="22"/>
              </w:rPr>
              <w:t>措置の実施</w:t>
            </w:r>
            <w:r w:rsidR="007E6445" w:rsidRPr="000542D1">
              <w:rPr>
                <w:rFonts w:ascii="ＭＳ 明朝" w:hAnsi="ＭＳ 明朝" w:hint="eastAsia"/>
                <w:sz w:val="22"/>
                <w:szCs w:val="22"/>
              </w:rPr>
              <w:t>が完了したので、</w:t>
            </w:r>
            <w:r w:rsidR="00EB7FB0" w:rsidRPr="000542D1">
              <w:rPr>
                <w:rFonts w:ascii="ＭＳ 明朝" w:hAnsi="ＭＳ 明朝" w:hint="eastAsia"/>
                <w:sz w:val="22"/>
                <w:szCs w:val="22"/>
              </w:rPr>
              <w:t>次のとおり</w:t>
            </w:r>
            <w:r w:rsidR="00781B2E" w:rsidRPr="000542D1">
              <w:rPr>
                <w:rFonts w:ascii="ＭＳ 明朝" w:hAnsi="ＭＳ 明朝" w:hint="eastAsia"/>
                <w:sz w:val="22"/>
                <w:szCs w:val="22"/>
              </w:rPr>
              <w:t>報告</w:t>
            </w:r>
            <w:r w:rsidR="002D41BE" w:rsidRPr="000542D1">
              <w:rPr>
                <w:rFonts w:ascii="ＭＳ 明朝" w:hAnsi="ＭＳ 明朝" w:hint="eastAsia"/>
                <w:sz w:val="22"/>
                <w:szCs w:val="22"/>
              </w:rPr>
              <w:t>します。</w:t>
            </w:r>
          </w:p>
        </w:tc>
      </w:tr>
      <w:tr w:rsidR="00EB7FB0" w:rsidRPr="00AF0466" w14:paraId="67D89B5C" w14:textId="77777777" w:rsidTr="00BA49D4">
        <w:trPr>
          <w:trHeight w:val="567"/>
          <w:jc w:val="center"/>
        </w:trPr>
        <w:tc>
          <w:tcPr>
            <w:tcW w:w="212" w:type="dxa"/>
            <w:vMerge w:val="restart"/>
            <w:tcBorders>
              <w:top w:val="nil"/>
              <w:left w:val="single" w:sz="4" w:space="0" w:color="000000"/>
              <w:right w:val="single" w:sz="4" w:space="0" w:color="000000"/>
            </w:tcBorders>
          </w:tcPr>
          <w:p w14:paraId="260A766D" w14:textId="77777777" w:rsidR="00EB7FB0" w:rsidRPr="00AF0466" w:rsidRDefault="00EB7FB0" w:rsidP="009802BF">
            <w:pPr>
              <w:suppressAutoHyphens/>
              <w:kinsoku w:val="0"/>
              <w:wordWrap w:val="0"/>
              <w:autoSpaceDE w:val="0"/>
              <w:autoSpaceDN w:val="0"/>
              <w:spacing w:line="318"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7A6DF947" w14:textId="65787B5A"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区域の所在地</w:t>
            </w:r>
          </w:p>
        </w:tc>
        <w:tc>
          <w:tcPr>
            <w:tcW w:w="4395" w:type="dxa"/>
            <w:tcBorders>
              <w:top w:val="single" w:sz="4" w:space="0" w:color="000000"/>
              <w:left w:val="single" w:sz="4" w:space="0" w:color="000000"/>
              <w:bottom w:val="nil"/>
              <w:right w:val="single" w:sz="4" w:space="0" w:color="000000"/>
            </w:tcBorders>
          </w:tcPr>
          <w:p w14:paraId="68011625"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val="restart"/>
            <w:tcBorders>
              <w:top w:val="nil"/>
              <w:left w:val="single" w:sz="4" w:space="0" w:color="000000"/>
              <w:right w:val="single" w:sz="4" w:space="0" w:color="000000"/>
            </w:tcBorders>
          </w:tcPr>
          <w:p w14:paraId="70BB988F"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1A1C73E3" w14:textId="77777777" w:rsidTr="00BA49D4">
        <w:trPr>
          <w:trHeight w:val="567"/>
          <w:jc w:val="center"/>
        </w:trPr>
        <w:tc>
          <w:tcPr>
            <w:tcW w:w="212" w:type="dxa"/>
            <w:vMerge/>
            <w:tcBorders>
              <w:left w:val="single" w:sz="4" w:space="0" w:color="000000"/>
              <w:right w:val="single" w:sz="4" w:space="0" w:color="000000"/>
            </w:tcBorders>
          </w:tcPr>
          <w:p w14:paraId="7BCD0A89"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041A1C1D" w14:textId="0F5B990B" w:rsidR="00EB7FB0" w:rsidRPr="000542D1" w:rsidRDefault="00EB7FB0"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w:t>
            </w:r>
            <w:r w:rsidR="0027291C" w:rsidRPr="000542D1">
              <w:rPr>
                <w:rFonts w:ascii="ＭＳ 明朝" w:hAnsi="ＭＳ 明朝" w:cs="Times New Roman" w:hint="eastAsia"/>
                <w:sz w:val="22"/>
              </w:rPr>
              <w:t>の種類</w:t>
            </w:r>
          </w:p>
        </w:tc>
        <w:tc>
          <w:tcPr>
            <w:tcW w:w="4395" w:type="dxa"/>
            <w:tcBorders>
              <w:top w:val="single" w:sz="4" w:space="0" w:color="000000"/>
              <w:left w:val="single" w:sz="4" w:space="0" w:color="000000"/>
              <w:bottom w:val="nil"/>
              <w:right w:val="single" w:sz="4" w:space="0" w:color="000000"/>
            </w:tcBorders>
          </w:tcPr>
          <w:p w14:paraId="78B53F33"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5C469058"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60441115" w14:textId="77777777" w:rsidTr="00BA49D4">
        <w:trPr>
          <w:trHeight w:val="567"/>
          <w:jc w:val="center"/>
        </w:trPr>
        <w:tc>
          <w:tcPr>
            <w:tcW w:w="212" w:type="dxa"/>
            <w:vMerge/>
            <w:tcBorders>
              <w:left w:val="single" w:sz="4" w:space="0" w:color="000000"/>
              <w:right w:val="single" w:sz="4" w:space="0" w:color="000000"/>
            </w:tcBorders>
          </w:tcPr>
          <w:p w14:paraId="50967EDD"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388DD55A" w14:textId="4D358E4D"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実施措置の着手時期</w:t>
            </w:r>
          </w:p>
        </w:tc>
        <w:tc>
          <w:tcPr>
            <w:tcW w:w="4395" w:type="dxa"/>
            <w:tcBorders>
              <w:top w:val="single" w:sz="4" w:space="0" w:color="000000"/>
              <w:left w:val="single" w:sz="4" w:space="0" w:color="000000"/>
              <w:bottom w:val="nil"/>
              <w:right w:val="single" w:sz="4" w:space="0" w:color="000000"/>
            </w:tcBorders>
          </w:tcPr>
          <w:p w14:paraId="343EBB35"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65A0AE1A"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11389BE1" w14:textId="77777777" w:rsidTr="00BA49D4">
        <w:trPr>
          <w:trHeight w:val="794"/>
          <w:jc w:val="center"/>
        </w:trPr>
        <w:tc>
          <w:tcPr>
            <w:tcW w:w="212" w:type="dxa"/>
            <w:vMerge/>
            <w:tcBorders>
              <w:left w:val="single" w:sz="4" w:space="0" w:color="000000"/>
              <w:right w:val="single" w:sz="4" w:space="0" w:color="000000"/>
            </w:tcBorders>
          </w:tcPr>
          <w:p w14:paraId="2E503336"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right w:val="single" w:sz="4" w:space="0" w:color="000000"/>
            </w:tcBorders>
            <w:vAlign w:val="center"/>
          </w:tcPr>
          <w:p w14:paraId="55C97DA0" w14:textId="255E0D91" w:rsidR="00EB7FB0" w:rsidRPr="000542D1" w:rsidRDefault="0027291C"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EB7FB0" w:rsidRPr="000542D1">
              <w:rPr>
                <w:rFonts w:ascii="ＭＳ 明朝" w:hAnsi="ＭＳ 明朝" w:cs="Times New Roman" w:hint="eastAsia"/>
                <w:sz w:val="22"/>
              </w:rPr>
              <w:t>第</w:t>
            </w:r>
            <w:r w:rsidR="000542D1">
              <w:rPr>
                <w:rFonts w:ascii="ＭＳ 明朝" w:hAnsi="ＭＳ 明朝" w:cs="Times New Roman" w:hint="eastAsia"/>
                <w:sz w:val="22"/>
              </w:rPr>
              <w:t>48条の45の２</w:t>
            </w:r>
            <w:r w:rsidR="00EB7FB0" w:rsidRPr="000542D1">
              <w:rPr>
                <w:rFonts w:ascii="ＭＳ 明朝" w:hAnsi="ＭＳ 明朝" w:cs="Times New Roman" w:hint="eastAsia"/>
                <w:sz w:val="22"/>
              </w:rPr>
              <w:t>第２項</w:t>
            </w:r>
            <w:r w:rsidR="007E6445" w:rsidRPr="000542D1">
              <w:rPr>
                <w:rFonts w:ascii="ＭＳ 明朝" w:hAnsi="ＭＳ 明朝" w:cs="Times New Roman" w:hint="eastAsia"/>
                <w:sz w:val="22"/>
              </w:rPr>
              <w:t>各号</w:t>
            </w:r>
            <w:r w:rsidRPr="000542D1">
              <w:rPr>
                <w:rFonts w:ascii="ＭＳ 明朝" w:hAnsi="ＭＳ 明朝" w:cs="Times New Roman" w:hint="eastAsia"/>
                <w:sz w:val="22"/>
              </w:rPr>
              <w:t>に掲げる措置</w:t>
            </w:r>
            <w:r w:rsidR="007E6445" w:rsidRPr="000542D1">
              <w:rPr>
                <w:rFonts w:ascii="ＭＳ 明朝" w:hAnsi="ＭＳ 明朝" w:cs="Times New Roman" w:hint="eastAsia"/>
                <w:sz w:val="22"/>
              </w:rPr>
              <w:t>の実施</w:t>
            </w:r>
            <w:r w:rsidR="00EB7FB0" w:rsidRPr="000542D1">
              <w:rPr>
                <w:rFonts w:ascii="ＭＳ 明朝" w:hAnsi="ＭＳ 明朝" w:cs="Times New Roman" w:hint="eastAsia"/>
                <w:sz w:val="22"/>
              </w:rPr>
              <w:t>が完了した時期</w:t>
            </w:r>
          </w:p>
        </w:tc>
        <w:tc>
          <w:tcPr>
            <w:tcW w:w="4395" w:type="dxa"/>
            <w:tcBorders>
              <w:top w:val="single" w:sz="4" w:space="0" w:color="000000"/>
              <w:left w:val="single" w:sz="4" w:space="0" w:color="000000"/>
              <w:bottom w:val="nil"/>
              <w:right w:val="single" w:sz="4" w:space="0" w:color="000000"/>
            </w:tcBorders>
            <w:vAlign w:val="center"/>
          </w:tcPr>
          <w:p w14:paraId="2DE54941"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50380C31"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7E6445" w:rsidRPr="00AF0466" w14:paraId="6D08BA9B" w14:textId="77777777" w:rsidTr="00BA49D4">
        <w:trPr>
          <w:trHeight w:val="1531"/>
          <w:jc w:val="center"/>
        </w:trPr>
        <w:tc>
          <w:tcPr>
            <w:tcW w:w="212" w:type="dxa"/>
            <w:vMerge/>
            <w:tcBorders>
              <w:left w:val="single" w:sz="4" w:space="0" w:color="000000"/>
              <w:right w:val="single" w:sz="4" w:space="0" w:color="000000"/>
            </w:tcBorders>
          </w:tcPr>
          <w:p w14:paraId="43C0C5AE" w14:textId="77777777" w:rsidR="007E6445" w:rsidRPr="00AF0466" w:rsidRDefault="007E6445">
            <w:pPr>
              <w:overflowPunct/>
              <w:autoSpaceDE w:val="0"/>
              <w:autoSpaceDN w:val="0"/>
              <w:jc w:val="left"/>
              <w:textAlignment w:val="auto"/>
              <w:rPr>
                <w:rFonts w:ascii="ＭＳ 明朝" w:hAnsi="ＭＳ 明朝" w:cs="Times New Roman"/>
              </w:rPr>
            </w:pPr>
          </w:p>
        </w:tc>
        <w:tc>
          <w:tcPr>
            <w:tcW w:w="1701" w:type="dxa"/>
            <w:vMerge w:val="restart"/>
            <w:tcBorders>
              <w:top w:val="single" w:sz="4" w:space="0" w:color="auto"/>
              <w:left w:val="single" w:sz="4" w:space="0" w:color="000000"/>
              <w:right w:val="single" w:sz="4" w:space="0" w:color="000000"/>
            </w:tcBorders>
          </w:tcPr>
          <w:p w14:paraId="556C6DDD" w14:textId="41D7EC36" w:rsidR="007E6445" w:rsidRPr="000542D1" w:rsidRDefault="007E6445" w:rsidP="00700360">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区域外から搬入された土壌を使用した場合</w:t>
            </w:r>
          </w:p>
        </w:tc>
        <w:tc>
          <w:tcPr>
            <w:tcW w:w="3028" w:type="dxa"/>
            <w:tcBorders>
              <w:top w:val="single" w:sz="4" w:space="0" w:color="auto"/>
              <w:left w:val="single" w:sz="4" w:space="0" w:color="000000"/>
              <w:right w:val="single" w:sz="4" w:space="0" w:color="000000"/>
            </w:tcBorders>
            <w:vAlign w:val="center"/>
          </w:tcPr>
          <w:p w14:paraId="3BBFA654" w14:textId="5958AE50" w:rsidR="007E6445" w:rsidRPr="000542D1" w:rsidRDefault="0027291C" w:rsidP="0027291C">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700360" w:rsidRPr="000542D1">
              <w:rPr>
                <w:rFonts w:ascii="ＭＳ 明朝" w:hAnsi="ＭＳ 明朝" w:cs="Times New Roman" w:hint="eastAsia"/>
                <w:sz w:val="22"/>
              </w:rPr>
              <w:t>第</w:t>
            </w:r>
            <w:r w:rsidR="000542D1">
              <w:rPr>
                <w:rFonts w:ascii="ＭＳ 明朝" w:hAnsi="ＭＳ 明朝" w:cs="Times New Roman" w:hint="eastAsia"/>
                <w:sz w:val="22"/>
              </w:rPr>
              <w:t>48</w:t>
            </w:r>
            <w:r w:rsidR="00700360" w:rsidRPr="000542D1">
              <w:rPr>
                <w:rFonts w:ascii="ＭＳ 明朝" w:hAnsi="ＭＳ 明朝" w:cs="Times New Roman" w:hint="eastAsia"/>
                <w:sz w:val="22"/>
              </w:rPr>
              <w:t>条</w:t>
            </w:r>
            <w:r w:rsidR="000542D1">
              <w:rPr>
                <w:rFonts w:ascii="ＭＳ 明朝" w:hAnsi="ＭＳ 明朝" w:cs="Times New Roman" w:hint="eastAsia"/>
                <w:sz w:val="22"/>
              </w:rPr>
              <w:t>の43</w:t>
            </w:r>
            <w:r w:rsidR="00700360" w:rsidRPr="000542D1">
              <w:rPr>
                <w:rFonts w:ascii="ＭＳ 明朝" w:hAnsi="ＭＳ 明朝" w:cs="Times New Roman" w:hint="eastAsia"/>
                <w:sz w:val="22"/>
              </w:rPr>
              <w:t>第２項第３号に定める方法による調査</w:t>
            </w:r>
            <w:r w:rsidR="007E6445" w:rsidRPr="000542D1">
              <w:rPr>
                <w:rFonts w:ascii="ＭＳ 明朝" w:hAnsi="ＭＳ 明朝" w:cs="Times New Roman" w:hint="eastAsia"/>
                <w:sz w:val="22"/>
              </w:rPr>
              <w:t>の結果</w:t>
            </w:r>
          </w:p>
        </w:tc>
        <w:tc>
          <w:tcPr>
            <w:tcW w:w="4395" w:type="dxa"/>
            <w:tcBorders>
              <w:top w:val="single" w:sz="4" w:space="0" w:color="000000"/>
              <w:left w:val="single" w:sz="4" w:space="0" w:color="000000"/>
              <w:right w:val="single" w:sz="4" w:space="0" w:color="000000"/>
            </w:tcBorders>
            <w:vAlign w:val="center"/>
          </w:tcPr>
          <w:p w14:paraId="425CC5B3" w14:textId="77777777"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7C192E0E" w14:textId="77777777" w:rsidR="007E6445" w:rsidRPr="00AF0466" w:rsidRDefault="007E6445">
            <w:pPr>
              <w:overflowPunct/>
              <w:autoSpaceDE w:val="0"/>
              <w:autoSpaceDN w:val="0"/>
              <w:jc w:val="left"/>
              <w:textAlignment w:val="auto"/>
              <w:rPr>
                <w:rFonts w:ascii="ＭＳ 明朝" w:hAnsi="ＭＳ 明朝" w:cs="Times New Roman"/>
              </w:rPr>
            </w:pPr>
          </w:p>
        </w:tc>
      </w:tr>
      <w:tr w:rsidR="007E6445" w:rsidRPr="00AF0466" w14:paraId="6EF573DA" w14:textId="77777777" w:rsidTr="00BA49D4">
        <w:trPr>
          <w:trHeight w:val="1531"/>
          <w:jc w:val="center"/>
        </w:trPr>
        <w:tc>
          <w:tcPr>
            <w:tcW w:w="212" w:type="dxa"/>
            <w:vMerge/>
            <w:tcBorders>
              <w:left w:val="single" w:sz="4" w:space="0" w:color="000000"/>
              <w:right w:val="single" w:sz="4" w:space="0" w:color="000000"/>
            </w:tcBorders>
          </w:tcPr>
          <w:p w14:paraId="5153C4A5" w14:textId="77777777" w:rsidR="007E6445" w:rsidRPr="00AF0466" w:rsidRDefault="007E6445">
            <w:pPr>
              <w:overflowPunct/>
              <w:autoSpaceDE w:val="0"/>
              <w:autoSpaceDN w:val="0"/>
              <w:jc w:val="left"/>
              <w:textAlignment w:val="auto"/>
              <w:rPr>
                <w:rFonts w:ascii="ＭＳ 明朝" w:hAnsi="ＭＳ 明朝" w:cs="Times New Roman"/>
              </w:rPr>
            </w:pPr>
          </w:p>
        </w:tc>
        <w:tc>
          <w:tcPr>
            <w:tcW w:w="1701" w:type="dxa"/>
            <w:vMerge/>
            <w:tcBorders>
              <w:left w:val="single" w:sz="4" w:space="0" w:color="000000"/>
              <w:right w:val="single" w:sz="4" w:space="0" w:color="000000"/>
            </w:tcBorders>
            <w:vAlign w:val="center"/>
          </w:tcPr>
          <w:p w14:paraId="15ABC490" w14:textId="77777777"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p>
        </w:tc>
        <w:tc>
          <w:tcPr>
            <w:tcW w:w="3028" w:type="dxa"/>
            <w:tcBorders>
              <w:top w:val="single" w:sz="4" w:space="0" w:color="auto"/>
              <w:left w:val="single" w:sz="4" w:space="0" w:color="000000"/>
              <w:right w:val="single" w:sz="4" w:space="0" w:color="000000"/>
            </w:tcBorders>
            <w:vAlign w:val="center"/>
          </w:tcPr>
          <w:p w14:paraId="79A07AE3" w14:textId="7020FE59"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分析を行った計量法</w:t>
            </w:r>
            <w:r w:rsidR="009F65EC" w:rsidRPr="000542D1">
              <w:rPr>
                <w:rFonts w:ascii="ＭＳ 明朝" w:hAnsi="ＭＳ 明朝" w:cs="Times New Roman" w:hint="eastAsia"/>
                <w:sz w:val="22"/>
              </w:rPr>
              <w:t>第</w:t>
            </w:r>
            <w:r w:rsidRPr="000542D1">
              <w:rPr>
                <w:rFonts w:ascii="ＭＳ 明朝" w:hAnsi="ＭＳ 明朝" w:cs="Times New Roman" w:hint="eastAsia"/>
                <w:sz w:val="22"/>
              </w:rPr>
              <w:t>107条の登録を受けた者</w:t>
            </w:r>
            <w:r w:rsidR="000542D1" w:rsidRPr="00F82073">
              <w:rPr>
                <w:rFonts w:ascii="ＭＳ 明朝" w:hAnsi="ＭＳ 明朝" w:hint="eastAsia"/>
                <w:sz w:val="22"/>
              </w:rPr>
              <w:t>（ダイオキシン類にあっては、計量法施行規則第49条の２第２号に掲げる区分に係る事業について、同法第121条の２の規定による特定計量証明事業の認定を受けた者）</w:t>
            </w:r>
            <w:r w:rsidRPr="000542D1">
              <w:rPr>
                <w:rFonts w:ascii="ＭＳ 明朝" w:hAnsi="ＭＳ 明朝" w:cs="Times New Roman" w:hint="eastAsia"/>
                <w:sz w:val="22"/>
              </w:rPr>
              <w:t>の氏名又は名称</w:t>
            </w:r>
          </w:p>
        </w:tc>
        <w:tc>
          <w:tcPr>
            <w:tcW w:w="4395" w:type="dxa"/>
            <w:tcBorders>
              <w:left w:val="single" w:sz="4" w:space="0" w:color="000000"/>
              <w:right w:val="single" w:sz="4" w:space="0" w:color="000000"/>
            </w:tcBorders>
            <w:vAlign w:val="center"/>
          </w:tcPr>
          <w:p w14:paraId="1C97479C" w14:textId="52413DC5"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72A2E9EF" w14:textId="77777777" w:rsidR="007E6445" w:rsidRPr="00AF0466" w:rsidRDefault="007E6445">
            <w:pPr>
              <w:overflowPunct/>
              <w:autoSpaceDE w:val="0"/>
              <w:autoSpaceDN w:val="0"/>
              <w:jc w:val="left"/>
              <w:textAlignment w:val="auto"/>
              <w:rPr>
                <w:rFonts w:ascii="ＭＳ 明朝" w:hAnsi="ＭＳ 明朝" w:cs="Times New Roman"/>
              </w:rPr>
            </w:pPr>
          </w:p>
        </w:tc>
      </w:tr>
      <w:tr w:rsidR="00EB7FB0" w:rsidRPr="00AF0466" w14:paraId="37F6B70F" w14:textId="77777777" w:rsidTr="00BA49D4">
        <w:trPr>
          <w:trHeight w:val="1531"/>
          <w:jc w:val="center"/>
        </w:trPr>
        <w:tc>
          <w:tcPr>
            <w:tcW w:w="212" w:type="dxa"/>
            <w:vMerge/>
            <w:tcBorders>
              <w:left w:val="single" w:sz="4" w:space="0" w:color="000000"/>
              <w:bottom w:val="nil"/>
              <w:right w:val="single" w:sz="4" w:space="0" w:color="000000"/>
            </w:tcBorders>
          </w:tcPr>
          <w:p w14:paraId="13C8316E" w14:textId="77777777" w:rsidR="00EB7FB0" w:rsidRPr="00AF0466" w:rsidRDefault="00EB7FB0" w:rsidP="00D03EEC">
            <w:pPr>
              <w:overflowPunct/>
              <w:autoSpaceDE w:val="0"/>
              <w:autoSpaceDN w:val="0"/>
              <w:jc w:val="left"/>
              <w:textAlignment w:val="auto"/>
              <w:rPr>
                <w:rFonts w:ascii="ＭＳ 明朝" w:hAnsi="ＭＳ 明朝" w:cs="Times New Roman"/>
              </w:rPr>
            </w:pPr>
          </w:p>
        </w:tc>
        <w:tc>
          <w:tcPr>
            <w:tcW w:w="4729" w:type="dxa"/>
            <w:gridSpan w:val="2"/>
            <w:tcBorders>
              <w:top w:val="single" w:sz="4" w:space="0" w:color="000000"/>
              <w:left w:val="nil"/>
              <w:bottom w:val="single" w:sz="4" w:space="0" w:color="auto"/>
              <w:right w:val="single" w:sz="4" w:space="0" w:color="auto"/>
            </w:tcBorders>
            <w:vAlign w:val="center"/>
          </w:tcPr>
          <w:p w14:paraId="021CF8D8" w14:textId="06E32ECC" w:rsidR="00EB7FB0" w:rsidRPr="000542D1" w:rsidRDefault="000542D1" w:rsidP="002609E3">
            <w:pPr>
              <w:suppressAutoHyphens/>
              <w:kinsoku w:val="0"/>
              <w:autoSpaceDE w:val="0"/>
              <w:autoSpaceDN w:val="0"/>
              <w:spacing w:line="340" w:lineRule="exact"/>
              <w:rPr>
                <w:rFonts w:ascii="ＭＳ 明朝" w:hAnsi="ＭＳ 明朝" w:cs="Times New Roman"/>
                <w:sz w:val="22"/>
              </w:rPr>
            </w:pPr>
            <w:r>
              <w:rPr>
                <w:rFonts w:ascii="ＭＳ 明朝" w:hAnsi="ＭＳ 明朝" w:cs="Times New Roman" w:hint="eastAsia"/>
                <w:sz w:val="22"/>
              </w:rPr>
              <w:t>軽微な変更を行った場合にあっては、変更後の管理</w:t>
            </w:r>
            <w:r w:rsidR="00EB7FB0" w:rsidRPr="000542D1">
              <w:rPr>
                <w:rFonts w:ascii="ＭＳ 明朝" w:hAnsi="ＭＳ 明朝" w:cs="Times New Roman" w:hint="eastAsia"/>
                <w:sz w:val="22"/>
              </w:rPr>
              <w:t>有害物質</w:t>
            </w:r>
            <w:r w:rsidR="0027291C" w:rsidRPr="000542D1">
              <w:rPr>
                <w:rFonts w:ascii="ＭＳ 明朝" w:hAnsi="ＭＳ 明朝" w:cs="Times New Roman" w:hint="eastAsia"/>
                <w:sz w:val="22"/>
              </w:rPr>
              <w:t>等</w:t>
            </w:r>
            <w:r w:rsidR="00EB7FB0" w:rsidRPr="000542D1">
              <w:rPr>
                <w:rFonts w:ascii="ＭＳ 明朝" w:hAnsi="ＭＳ 明朝" w:cs="Times New Roman" w:hint="eastAsia"/>
                <w:sz w:val="22"/>
              </w:rPr>
              <w:t>の飛散等を防止するために講じた措置</w:t>
            </w:r>
          </w:p>
        </w:tc>
        <w:tc>
          <w:tcPr>
            <w:tcW w:w="4395" w:type="dxa"/>
            <w:tcBorders>
              <w:top w:val="single" w:sz="4" w:space="0" w:color="000000"/>
              <w:left w:val="single" w:sz="4" w:space="0" w:color="auto"/>
              <w:bottom w:val="single" w:sz="4" w:space="0" w:color="000000"/>
              <w:right w:val="nil"/>
            </w:tcBorders>
          </w:tcPr>
          <w:p w14:paraId="2C832C92"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bottom w:val="nil"/>
              <w:right w:val="single" w:sz="4" w:space="0" w:color="000000"/>
            </w:tcBorders>
          </w:tcPr>
          <w:p w14:paraId="3F519610" w14:textId="77777777" w:rsidR="00EB7FB0" w:rsidRPr="00AF0466" w:rsidRDefault="00EB7FB0" w:rsidP="00D03EEC">
            <w:pPr>
              <w:overflowPunct/>
              <w:autoSpaceDE w:val="0"/>
              <w:autoSpaceDN w:val="0"/>
              <w:jc w:val="left"/>
              <w:textAlignment w:val="auto"/>
              <w:rPr>
                <w:rFonts w:ascii="ＭＳ 明朝" w:hAnsi="ＭＳ 明朝" w:cs="Times New Roman"/>
              </w:rPr>
            </w:pPr>
          </w:p>
        </w:tc>
      </w:tr>
      <w:tr w:rsidR="00D03EEC" w:rsidRPr="00AF0466" w14:paraId="4AF8599E" w14:textId="77777777" w:rsidTr="00BA49D4">
        <w:trPr>
          <w:jc w:val="center"/>
        </w:trPr>
        <w:tc>
          <w:tcPr>
            <w:tcW w:w="9477" w:type="dxa"/>
            <w:gridSpan w:val="5"/>
            <w:tcBorders>
              <w:top w:val="nil"/>
              <w:left w:val="single" w:sz="4" w:space="0" w:color="000000"/>
              <w:bottom w:val="single" w:sz="4" w:space="0" w:color="000000"/>
              <w:right w:val="single" w:sz="4" w:space="0" w:color="000000"/>
            </w:tcBorders>
          </w:tcPr>
          <w:p w14:paraId="0ED98CB9" w14:textId="77777777" w:rsidR="00D03EEC" w:rsidRPr="00AF0466" w:rsidRDefault="00D03EEC" w:rsidP="00D03EEC">
            <w:pPr>
              <w:suppressAutoHyphens/>
              <w:kinsoku w:val="0"/>
              <w:wordWrap w:val="0"/>
              <w:autoSpaceDE w:val="0"/>
              <w:autoSpaceDN w:val="0"/>
              <w:spacing w:line="254" w:lineRule="exact"/>
              <w:jc w:val="left"/>
              <w:rPr>
                <w:rFonts w:ascii="ＭＳ 明朝" w:hAnsi="ＭＳ 明朝" w:cs="Times New Roman"/>
              </w:rPr>
            </w:pPr>
          </w:p>
        </w:tc>
      </w:tr>
      <w:bookmarkEnd w:id="0"/>
    </w:tbl>
    <w:p w14:paraId="1A84DB6A" w14:textId="77777777" w:rsidR="0039279C" w:rsidRDefault="0039279C" w:rsidP="009B4A05">
      <w:pPr>
        <w:overflowPunct/>
        <w:adjustRightInd/>
        <w:rPr>
          <w:rFonts w:ascii="ＭＳ 明朝" w:cs="Times New Roman"/>
          <w:spacing w:val="2"/>
        </w:rPr>
      </w:pPr>
    </w:p>
    <w:bookmarkEnd w:id="1"/>
    <w:bookmarkEnd w:id="2"/>
    <w:p w14:paraId="75E23863" w14:textId="527FBB03" w:rsidR="005E2FC5" w:rsidRPr="005E2FC5" w:rsidRDefault="009B4A05" w:rsidP="00741A08">
      <w:pPr>
        <w:overflowPunct/>
        <w:adjustRightInd/>
        <w:jc w:val="center"/>
        <w:rPr>
          <w:rFonts w:ascii="ＭＳ 明朝" w:cs="Times New Roman"/>
          <w:spacing w:val="2"/>
        </w:rPr>
      </w:pPr>
      <w:r>
        <w:rPr>
          <w:rFonts w:ascii="ＭＳ 明朝" w:cs="Times New Roman"/>
          <w:spacing w:val="2"/>
        </w:rPr>
        <w:br w:type="page"/>
      </w:r>
      <w:bookmarkStart w:id="4" w:name="OLE_LINK2"/>
      <w:bookmarkStart w:id="5" w:name="OLE_LINK34"/>
      <w:r w:rsidR="00BA49D4">
        <w:rPr>
          <w:rFonts w:ascii="ＭＳ 明朝" w:cs="Times New Roman" w:hint="eastAsia"/>
          <w:spacing w:val="2"/>
        </w:rPr>
        <w:lastRenderedPageBreak/>
        <w:t>（裏</w:t>
      </w:r>
      <w:r w:rsidR="003229C9">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3229C9" w14:paraId="7268D8E9" w14:textId="77777777" w:rsidTr="00BA49D4">
        <w:trPr>
          <w:trHeight w:val="308"/>
          <w:jc w:val="center"/>
        </w:trPr>
        <w:tc>
          <w:tcPr>
            <w:tcW w:w="1738" w:type="dxa"/>
            <w:tcBorders>
              <w:top w:val="single" w:sz="4" w:space="0" w:color="000000"/>
              <w:left w:val="single" w:sz="4" w:space="0" w:color="000000"/>
              <w:bottom w:val="dotted" w:sz="4" w:space="0" w:color="auto"/>
              <w:right w:val="single" w:sz="4" w:space="0" w:color="auto"/>
            </w:tcBorders>
          </w:tcPr>
          <w:p w14:paraId="029A27BA" w14:textId="6F380F04" w:rsidR="003229C9" w:rsidRPr="000542D1" w:rsidRDefault="00156377" w:rsidP="00BA49D4">
            <w:pPr>
              <w:suppressAutoHyphens/>
              <w:kinsoku w:val="0"/>
              <w:autoSpaceDE w:val="0"/>
              <w:autoSpaceDN w:val="0"/>
              <w:spacing w:line="340" w:lineRule="exact"/>
              <w:ind w:left="222" w:hangingChars="100" w:hanging="222"/>
              <w:jc w:val="left"/>
              <w:rPr>
                <w:rFonts w:ascii="ＭＳ 明朝" w:cs="Times New Roman"/>
                <w:sz w:val="22"/>
              </w:rPr>
            </w:pPr>
            <w:r w:rsidRPr="000542D1">
              <w:rPr>
                <w:rFonts w:ascii="ＭＳ 明朝" w:cs="Times New Roman" w:hint="eastAsia"/>
                <w:sz w:val="22"/>
              </w:rPr>
              <w:t>実施</w:t>
            </w:r>
            <w:r w:rsidR="003229C9" w:rsidRPr="000542D1">
              <w:rPr>
                <w:rFonts w:ascii="ＭＳ 明朝" w:cs="Times New Roman" w:hint="eastAsia"/>
                <w:sz w:val="22"/>
              </w:rPr>
              <w:t>措置</w:t>
            </w:r>
            <w:r w:rsidR="00700360" w:rsidRPr="000542D1">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14:paraId="6EF2C47D" w14:textId="77777777" w:rsidR="003229C9" w:rsidRPr="000542D1" w:rsidRDefault="003229C9" w:rsidP="002609E3">
            <w:pPr>
              <w:suppressAutoHyphens/>
              <w:kinsoku w:val="0"/>
              <w:wordWrap w:val="0"/>
              <w:autoSpaceDE w:val="0"/>
              <w:autoSpaceDN w:val="0"/>
              <w:spacing w:line="340" w:lineRule="exact"/>
              <w:ind w:left="222" w:hangingChars="100" w:hanging="222"/>
              <w:jc w:val="left"/>
              <w:rPr>
                <w:rFonts w:ascii="ＭＳ 明朝" w:cs="Times New Roman"/>
                <w:sz w:val="22"/>
              </w:rPr>
            </w:pPr>
          </w:p>
        </w:tc>
      </w:tr>
      <w:tr w:rsidR="003229C9" w14:paraId="78609B83" w14:textId="77777777" w:rsidTr="00BA49D4">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14:paraId="3B5649F9" w14:textId="70FF8CE3" w:rsidR="003229C9" w:rsidRPr="000542D1" w:rsidRDefault="000542D1" w:rsidP="0057787B">
            <w:pPr>
              <w:suppressAutoHyphens/>
              <w:kinsoku w:val="0"/>
              <w:wordWrap w:val="0"/>
              <w:autoSpaceDE w:val="0"/>
              <w:autoSpaceDN w:val="0"/>
              <w:spacing w:line="340" w:lineRule="exact"/>
              <w:jc w:val="left"/>
              <w:rPr>
                <w:rFonts w:ascii="ＭＳ 明朝" w:cs="Times New Roman"/>
                <w:sz w:val="22"/>
              </w:rPr>
            </w:pPr>
            <w:r>
              <w:rPr>
                <w:rFonts w:ascii="ＭＳ 明朝" w:cs="Times New Roman" w:hint="eastAsia"/>
                <w:sz w:val="22"/>
              </w:rPr>
              <w:t>別紙</w:t>
            </w:r>
            <w:r w:rsidR="00E66AEC">
              <w:rPr>
                <w:rFonts w:ascii="ＭＳ 明朝" w:cs="Times New Roman" w:hint="eastAsia"/>
                <w:sz w:val="22"/>
              </w:rPr>
              <w:t>の表の中欄に掲げる</w:t>
            </w:r>
            <w:r w:rsidR="003229C9" w:rsidRPr="000542D1">
              <w:rPr>
                <w:rFonts w:ascii="ＭＳ 明朝" w:cs="Times New Roman" w:hint="eastAsia"/>
                <w:sz w:val="22"/>
              </w:rPr>
              <w:t>実施措置</w:t>
            </w:r>
            <w:r w:rsidR="007E6445" w:rsidRPr="000542D1">
              <w:rPr>
                <w:rFonts w:ascii="ＭＳ 明朝" w:cs="Times New Roman" w:hint="eastAsia"/>
                <w:sz w:val="22"/>
              </w:rPr>
              <w:t>の種類に応じ、それぞれ</w:t>
            </w:r>
            <w:r w:rsidR="00636ACC">
              <w:rPr>
                <w:rFonts w:ascii="ＭＳ 明朝" w:cs="Times New Roman" w:hint="eastAsia"/>
                <w:sz w:val="22"/>
              </w:rPr>
              <w:t>同表の右欄に掲げる工事完了</w:t>
            </w:r>
            <w:r w:rsidR="00E66AEC">
              <w:rPr>
                <w:rFonts w:ascii="ＭＳ 明朝" w:cs="Times New Roman" w:hint="eastAsia"/>
                <w:sz w:val="22"/>
              </w:rPr>
              <w:t>の報告事項</w:t>
            </w:r>
          </w:p>
        </w:tc>
      </w:tr>
      <w:tr w:rsidR="004F5141" w14:paraId="1ECC5BCE" w14:textId="77777777" w:rsidTr="00BA49D4">
        <w:trPr>
          <w:trHeight w:val="11934"/>
          <w:jc w:val="center"/>
        </w:trPr>
        <w:tc>
          <w:tcPr>
            <w:tcW w:w="9313" w:type="dxa"/>
            <w:gridSpan w:val="2"/>
            <w:tcBorders>
              <w:top w:val="single" w:sz="4" w:space="0" w:color="000000"/>
              <w:left w:val="single" w:sz="4" w:space="0" w:color="000000"/>
              <w:right w:val="single" w:sz="4" w:space="0" w:color="auto"/>
            </w:tcBorders>
          </w:tcPr>
          <w:p w14:paraId="2C178EC1" w14:textId="77777777" w:rsidR="004F5141" w:rsidRPr="00741A08" w:rsidRDefault="004F5141" w:rsidP="003229C9">
            <w:pPr>
              <w:suppressAutoHyphens/>
              <w:kinsoku w:val="0"/>
              <w:wordWrap w:val="0"/>
              <w:autoSpaceDE w:val="0"/>
              <w:autoSpaceDN w:val="0"/>
              <w:spacing w:line="254" w:lineRule="exact"/>
              <w:jc w:val="left"/>
              <w:rPr>
                <w:rFonts w:ascii="ＭＳ 明朝" w:cs="Times New Roman"/>
              </w:rPr>
            </w:pPr>
          </w:p>
        </w:tc>
      </w:tr>
    </w:tbl>
    <w:p w14:paraId="314A13C7" w14:textId="7D0840FA" w:rsidR="000542D1" w:rsidRPr="00F6520D" w:rsidRDefault="000542D1" w:rsidP="006D69BC">
      <w:pPr>
        <w:ind w:leftChars="20" w:left="466" w:hangingChars="200" w:hanging="424"/>
        <w:rPr>
          <w:rFonts w:ascii="ＭＳ 明朝" w:hAnsi="ＭＳ 明朝"/>
        </w:rPr>
      </w:pPr>
      <w:bookmarkStart w:id="6" w:name="HIT_ROW11"/>
      <w:bookmarkEnd w:id="4"/>
      <w:bookmarkEnd w:id="5"/>
      <w:bookmarkEnd w:id="6"/>
    </w:p>
    <w:p w14:paraId="7818C2C3" w14:textId="7F140B00" w:rsidR="00085732" w:rsidRDefault="00085732" w:rsidP="000542D1">
      <w:pPr>
        <w:overflowPunct/>
        <w:adjustRightInd/>
        <w:spacing w:line="286" w:lineRule="exact"/>
        <w:ind w:firstLineChars="50" w:firstLine="108"/>
        <w:rPr>
          <w:rFonts w:ascii="ＭＳ 明朝" w:cs="Times New Roman"/>
          <w:spacing w:val="2"/>
        </w:rPr>
      </w:pPr>
    </w:p>
    <w:p w14:paraId="3EF6FCF4" w14:textId="24530385" w:rsidR="000542D1" w:rsidRDefault="000542D1" w:rsidP="000542D1">
      <w:pPr>
        <w:overflowPunct/>
        <w:adjustRightInd/>
        <w:spacing w:line="286" w:lineRule="exact"/>
        <w:ind w:firstLineChars="50" w:firstLine="108"/>
        <w:rPr>
          <w:rFonts w:ascii="ＭＳ 明朝" w:cs="Times New Roman"/>
          <w:spacing w:val="2"/>
        </w:rPr>
      </w:pPr>
    </w:p>
    <w:p w14:paraId="1FBAC7DB" w14:textId="50D4079E" w:rsidR="000542D1" w:rsidRDefault="000542D1" w:rsidP="000542D1">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14:paraId="71351648" w14:textId="1CA4B8DA" w:rsidR="000542D1" w:rsidRDefault="000542D1" w:rsidP="000542D1">
      <w:pPr>
        <w:overflowPunct/>
        <w:adjustRightInd/>
        <w:spacing w:line="286" w:lineRule="exact"/>
        <w:ind w:firstLineChars="50" w:firstLine="108"/>
        <w:rPr>
          <w:rFonts w:ascii="ＭＳ 明朝"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670"/>
      </w:tblGrid>
      <w:tr w:rsidR="000542D1" w:rsidRPr="003A1372" w14:paraId="1BC2B648" w14:textId="77777777" w:rsidTr="0063294C">
        <w:trPr>
          <w:trHeight w:val="510"/>
        </w:trPr>
        <w:tc>
          <w:tcPr>
            <w:tcW w:w="851" w:type="dxa"/>
            <w:shd w:val="clear" w:color="auto" w:fill="auto"/>
            <w:vAlign w:val="center"/>
          </w:tcPr>
          <w:p w14:paraId="4F62BDAD" w14:textId="77777777" w:rsidR="000542D1" w:rsidRPr="003A1372" w:rsidRDefault="000542D1" w:rsidP="000542D1">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2977" w:type="dxa"/>
            <w:shd w:val="clear" w:color="auto" w:fill="auto"/>
            <w:vAlign w:val="center"/>
          </w:tcPr>
          <w:p w14:paraId="1A13742F" w14:textId="77777777" w:rsidR="000542D1" w:rsidRPr="003A1372" w:rsidRDefault="000542D1" w:rsidP="0063294C">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670" w:type="dxa"/>
            <w:shd w:val="clear" w:color="auto" w:fill="auto"/>
            <w:vAlign w:val="center"/>
          </w:tcPr>
          <w:p w14:paraId="775CFCD9" w14:textId="2813C998" w:rsidR="000542D1" w:rsidRPr="003A1372" w:rsidRDefault="00636ACC" w:rsidP="0057787B">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工事完了</w:t>
            </w:r>
            <w:r w:rsidR="000542D1" w:rsidRPr="003A1372">
              <w:rPr>
                <w:rFonts w:ascii="ＭＳ 明朝" w:hAnsi="ＭＳ 明朝" w:hint="eastAsia"/>
                <w:spacing w:val="-6"/>
                <w:sz w:val="20"/>
                <w:szCs w:val="20"/>
              </w:rPr>
              <w:t>の報告事項</w:t>
            </w:r>
          </w:p>
        </w:tc>
      </w:tr>
      <w:tr w:rsidR="000542D1" w:rsidRPr="003A1372" w14:paraId="5CDCA0E3" w14:textId="77777777" w:rsidTr="00BA49D4">
        <w:trPr>
          <w:trHeight w:val="510"/>
        </w:trPr>
        <w:tc>
          <w:tcPr>
            <w:tcW w:w="851" w:type="dxa"/>
            <w:shd w:val="clear" w:color="auto" w:fill="auto"/>
            <w:vAlign w:val="center"/>
          </w:tcPr>
          <w:p w14:paraId="17D7A766" w14:textId="120BEB89" w:rsidR="000542D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2977" w:type="dxa"/>
            <w:shd w:val="clear" w:color="auto" w:fill="auto"/>
            <w:vAlign w:val="center"/>
          </w:tcPr>
          <w:p w14:paraId="473DB338" w14:textId="7F331567" w:rsidR="000542D1" w:rsidRPr="00F94BE1" w:rsidRDefault="00F94BE1" w:rsidP="0063294C">
            <w:pPr>
              <w:overflowPunct/>
              <w:autoSpaceDE w:val="0"/>
              <w:autoSpaceDN w:val="0"/>
              <w:spacing w:line="240" w:lineRule="exac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地下水の水質の測定</w:t>
            </w:r>
          </w:p>
        </w:tc>
        <w:tc>
          <w:tcPr>
            <w:tcW w:w="5670" w:type="dxa"/>
            <w:shd w:val="clear" w:color="auto" w:fill="auto"/>
            <w:vAlign w:val="center"/>
          </w:tcPr>
          <w:p w14:paraId="251149E8" w14:textId="77777777" w:rsidR="000542D1" w:rsidRPr="003A1372" w:rsidRDefault="000542D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14:paraId="500FE96B" w14:textId="77777777" w:rsidTr="0063294C">
        <w:trPr>
          <w:trHeight w:val="510"/>
        </w:trPr>
        <w:tc>
          <w:tcPr>
            <w:tcW w:w="851" w:type="dxa"/>
            <w:shd w:val="clear" w:color="auto" w:fill="auto"/>
            <w:vAlign w:val="center"/>
          </w:tcPr>
          <w:p w14:paraId="17150A4C" w14:textId="0E8EF447"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2977" w:type="dxa"/>
            <w:shd w:val="clear" w:color="auto" w:fill="auto"/>
            <w:vAlign w:val="center"/>
          </w:tcPr>
          <w:p w14:paraId="1D38B351" w14:textId="02975CF4" w:rsidR="00F94BE1" w:rsidRPr="003A1372" w:rsidRDefault="00F94BE1" w:rsidP="0063294C">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670" w:type="dxa"/>
            <w:shd w:val="clear" w:color="auto" w:fill="auto"/>
          </w:tcPr>
          <w:p w14:paraId="7F731E1E" w14:textId="4B9BA470"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第二溶出量基準に適合しない汚染状態にある土地において、当該土地を第二溶出量基準に適合する汚染状態にある土地とする方法を変更した場合にあっては、変更後の方法</w:t>
            </w:r>
          </w:p>
          <w:p w14:paraId="7AC80193" w14:textId="0798DF2B"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第二溶出量基準に適合しない汚染状態にある土地において、当該土地を第二溶出量基準に適合する汚染状態にある土地としたことを確認した結果</w:t>
            </w:r>
          </w:p>
          <w:p w14:paraId="2343FCA0" w14:textId="7B675CEF"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鋼矢板その他の遮水の効力を有する構造物を設置する範囲を変更した場合にあっては、変更後の範囲</w:t>
            </w:r>
          </w:p>
        </w:tc>
      </w:tr>
      <w:tr w:rsidR="00F94BE1" w:rsidRPr="003A1372" w14:paraId="71A8F968" w14:textId="77777777" w:rsidTr="0063294C">
        <w:trPr>
          <w:trHeight w:val="510"/>
        </w:trPr>
        <w:tc>
          <w:tcPr>
            <w:tcW w:w="851" w:type="dxa"/>
            <w:shd w:val="clear" w:color="auto" w:fill="auto"/>
            <w:vAlign w:val="center"/>
          </w:tcPr>
          <w:p w14:paraId="0D7A7C40" w14:textId="1ABBB69D"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2977" w:type="dxa"/>
            <w:shd w:val="clear" w:color="auto" w:fill="auto"/>
            <w:vAlign w:val="center"/>
          </w:tcPr>
          <w:p w14:paraId="2EFD6D95" w14:textId="46435112"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670" w:type="dxa"/>
            <w:shd w:val="clear" w:color="auto" w:fill="auto"/>
          </w:tcPr>
          <w:p w14:paraId="6EA02FB3" w14:textId="2E7A242C"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14:paraId="5472A30C" w14:textId="40814D00"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掘削された土壌のうち第二溶出量基準に適合しない汚染状態にある土壌を第二溶出量基準に適合する汚染状態にある土壌にする方法を変更した場合にあっては、変更後の方法</w:t>
            </w:r>
          </w:p>
          <w:p w14:paraId="4E1ACB14" w14:textId="30DF8DFD"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掘削された土壌のうち第二溶出量基準に適合しない汚染状態にあるものを第二溶出量基準に適合する汚染状態にある土壌としたことを確認した結果</w:t>
            </w:r>
          </w:p>
        </w:tc>
      </w:tr>
      <w:tr w:rsidR="00F94BE1" w:rsidRPr="003A1372" w14:paraId="40623E5A" w14:textId="77777777" w:rsidTr="0063294C">
        <w:trPr>
          <w:trHeight w:val="510"/>
        </w:trPr>
        <w:tc>
          <w:tcPr>
            <w:tcW w:w="851" w:type="dxa"/>
            <w:shd w:val="clear" w:color="auto" w:fill="auto"/>
            <w:vAlign w:val="center"/>
          </w:tcPr>
          <w:p w14:paraId="7A750669" w14:textId="747CD685"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2977" w:type="dxa"/>
            <w:shd w:val="clear" w:color="auto" w:fill="auto"/>
            <w:vAlign w:val="center"/>
          </w:tcPr>
          <w:p w14:paraId="7683DF41" w14:textId="03E14DA3"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670" w:type="dxa"/>
            <w:shd w:val="clear" w:color="auto" w:fill="auto"/>
          </w:tcPr>
          <w:p w14:paraId="460D889F" w14:textId="37DCBB0D" w:rsidR="00F94BE1" w:rsidRP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揚水施設による地下水汚染の拡大の防止</w:t>
            </w:r>
          </w:p>
          <w:p w14:paraId="103F08A4" w14:textId="77777777" w:rsidR="00F94BE1" w:rsidRPr="00F94BE1" w:rsidRDefault="00F94BE1" w:rsidP="00F94BE1">
            <w:pPr>
              <w:overflowPunct/>
              <w:autoSpaceDE w:val="0"/>
              <w:autoSpaceDN w:val="0"/>
              <w:spacing w:line="240" w:lineRule="exact"/>
              <w:ind w:firstLineChars="100" w:firstLine="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該当なし</w:t>
            </w:r>
          </w:p>
          <w:p w14:paraId="11449071" w14:textId="27944512" w:rsid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透過性地下水浄化壁による地下水汚染の拡大の防止</w:t>
            </w:r>
          </w:p>
          <w:p w14:paraId="0F5C4318" w14:textId="47091902" w:rsidR="00F94BE1" w:rsidRPr="00F94BE1" w:rsidRDefault="00F94BE1" w:rsidP="00F94BE1">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F94BE1">
              <w:rPr>
                <w:rFonts w:ascii="ＭＳ 明朝" w:hAnsi="ＭＳ 明朝" w:cs="ＭＳ明朝" w:hint="eastAsia"/>
                <w:color w:val="auto"/>
                <w:spacing w:val="-6"/>
                <w:sz w:val="20"/>
              </w:rPr>
              <w:t>透過性地下水浄化壁により、汚染された地下水を目標地下水濃度を超えない汚染状態にする方法を変更した場合にあっては、変更後の方法</w:t>
            </w:r>
          </w:p>
        </w:tc>
      </w:tr>
      <w:tr w:rsidR="00F94BE1" w:rsidRPr="003A1372" w14:paraId="063717E0" w14:textId="77777777" w:rsidTr="0063294C">
        <w:trPr>
          <w:trHeight w:val="510"/>
        </w:trPr>
        <w:tc>
          <w:tcPr>
            <w:tcW w:w="851" w:type="dxa"/>
            <w:shd w:val="clear" w:color="auto" w:fill="auto"/>
            <w:vAlign w:val="center"/>
          </w:tcPr>
          <w:p w14:paraId="13FEE827" w14:textId="2E82AC27"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2977" w:type="dxa"/>
            <w:shd w:val="clear" w:color="auto" w:fill="auto"/>
            <w:vAlign w:val="center"/>
          </w:tcPr>
          <w:p w14:paraId="351CD166" w14:textId="4AB83E77"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670" w:type="dxa"/>
            <w:shd w:val="clear" w:color="auto" w:fill="auto"/>
          </w:tcPr>
          <w:p w14:paraId="3650C7CB" w14:textId="3F1452AF"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基準不適合土壌の掘削による除去</w:t>
            </w:r>
          </w:p>
          <w:p w14:paraId="306E44DA" w14:textId="15825C00"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土壌溶出量基準に適合しない汚染状態にある土地において、目標土壌溶出量を超える汚染状態にある土壌を掘削する範囲又は深さを変更した場合にあっては、変更後の範囲又は深さ</w:t>
            </w:r>
          </w:p>
          <w:p w14:paraId="01E4D6A5" w14:textId="78C9B0E9"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区域外から搬入した土壌によって埋め戻した場合にあっては、当該埋め戻した土壌が目標土壌溶出量を超えない汚染状態かつ</w:t>
            </w:r>
            <w:r w:rsidR="0058264E">
              <w:rPr>
                <w:rFonts w:ascii="ＭＳ 明朝" w:hAnsi="ＭＳ 明朝" w:cs="ＭＳ明朝" w:hint="eastAsia"/>
                <w:color w:val="auto"/>
                <w:spacing w:val="-6"/>
                <w:sz w:val="20"/>
                <w:szCs w:val="20"/>
              </w:rPr>
              <w:t>特定有害物質</w:t>
            </w:r>
            <w:r w:rsidRPr="00F94BE1">
              <w:rPr>
                <w:rFonts w:ascii="ＭＳ 明朝" w:hAnsi="ＭＳ 明朝" w:cs="ＭＳ明朝" w:hint="eastAsia"/>
                <w:color w:val="auto"/>
                <w:spacing w:val="-6"/>
                <w:sz w:val="20"/>
                <w:szCs w:val="20"/>
              </w:rPr>
              <w:t>土壌含有量基準</w:t>
            </w:r>
            <w:r w:rsidR="0057787B">
              <w:rPr>
                <w:rFonts w:ascii="ＭＳ 明朝" w:hAnsi="ＭＳ 明朝" w:cs="ＭＳ明朝" w:hint="eastAsia"/>
                <w:color w:val="auto"/>
                <w:spacing w:val="-6"/>
                <w:sz w:val="20"/>
                <w:szCs w:val="20"/>
              </w:rPr>
              <w:t>及び</w:t>
            </w:r>
            <w:r w:rsidR="0058264E">
              <w:rPr>
                <w:rFonts w:ascii="ＭＳ 明朝" w:hAnsi="ＭＳ 明朝" w:cs="ＭＳ明朝" w:hint="eastAsia"/>
                <w:color w:val="auto"/>
                <w:spacing w:val="-6"/>
                <w:sz w:val="20"/>
                <w:szCs w:val="20"/>
              </w:rPr>
              <w:t>ダイオキシン類</w:t>
            </w:r>
            <w:r w:rsidR="001F14AE">
              <w:rPr>
                <w:rFonts w:ascii="ＭＳ 明朝" w:hAnsi="ＭＳ 明朝" w:cs="ＭＳ明朝" w:hint="eastAsia"/>
                <w:color w:val="auto"/>
                <w:spacing w:val="-6"/>
                <w:sz w:val="20"/>
                <w:szCs w:val="20"/>
              </w:rPr>
              <w:t>土壌</w:t>
            </w:r>
            <w:r w:rsidR="0058264E">
              <w:rPr>
                <w:rFonts w:ascii="ＭＳ 明朝" w:hAnsi="ＭＳ 明朝" w:cs="ＭＳ明朝" w:hint="eastAsia"/>
                <w:color w:val="auto"/>
                <w:spacing w:val="-6"/>
                <w:sz w:val="20"/>
                <w:szCs w:val="20"/>
              </w:rPr>
              <w:t>含有量基準</w:t>
            </w:r>
            <w:r w:rsidRPr="00F94BE1">
              <w:rPr>
                <w:rFonts w:ascii="ＭＳ 明朝" w:hAnsi="ＭＳ 明朝" w:cs="ＭＳ明朝" w:hint="eastAsia"/>
                <w:color w:val="auto"/>
                <w:spacing w:val="-6"/>
                <w:sz w:val="20"/>
                <w:szCs w:val="20"/>
              </w:rPr>
              <w:t>に適合する汚染状態にあることを確認した結果</w:t>
            </w:r>
          </w:p>
          <w:p w14:paraId="3241EAE0" w14:textId="7C654A28"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ハ</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1F14A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区域内に設置した施設において浄化したもので埋め戻した場合であって、当該浄化の方法を変更した場合にあっては、変更後の方法</w:t>
            </w:r>
          </w:p>
          <w:p w14:paraId="011E0BAB" w14:textId="45AB5E1C" w:rsidR="00F94BE1" w:rsidRPr="00F94BE1"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ニ</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区域内に設置した施設において浄化したもので埋め戻した場合にあっては、当該埋め戻した土壌が目標土壌溶出量を超えない汚染状態にある土壌となったことを確認した結果</w:t>
            </w:r>
          </w:p>
          <w:p w14:paraId="68F88434" w14:textId="3E3E88D3"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原位置での浄化による除去</w:t>
            </w:r>
          </w:p>
          <w:p w14:paraId="331AE884" w14:textId="77777777"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目標土壌溶出量を超えない汚染状態にある土壌とする範囲又は深さを変更した場合にあっては、変更後の範囲又は深さ</w:t>
            </w:r>
          </w:p>
          <w:p w14:paraId="0E4B3E57" w14:textId="6872D3B7" w:rsidR="00F94BE1" w:rsidRP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w:t>
            </w:r>
            <w:r w:rsidRPr="00F94BE1">
              <w:rPr>
                <w:rFonts w:ascii="ＭＳ 明朝" w:hAnsi="ＭＳ 明朝" w:cs="ＭＳ明朝" w:hint="eastAsia"/>
                <w:color w:val="auto"/>
                <w:spacing w:val="-6"/>
                <w:sz w:val="20"/>
                <w:szCs w:val="20"/>
              </w:rPr>
              <w:lastRenderedPageBreak/>
              <w:t>る土地において、目標土壌溶出量を超える汚染状態にある土壌を目標土壌溶出量を超えない汚染状態にある土壌にする方法を変更した場合にあっては、変更後の方法</w:t>
            </w:r>
          </w:p>
        </w:tc>
      </w:tr>
      <w:tr w:rsidR="00F94BE1" w:rsidRPr="003A1372" w14:paraId="0FE33804" w14:textId="77777777" w:rsidTr="0063294C">
        <w:trPr>
          <w:trHeight w:val="510"/>
        </w:trPr>
        <w:tc>
          <w:tcPr>
            <w:tcW w:w="851" w:type="dxa"/>
            <w:shd w:val="clear" w:color="auto" w:fill="auto"/>
            <w:vAlign w:val="center"/>
          </w:tcPr>
          <w:p w14:paraId="0A9B9A89" w14:textId="74472435"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６</w:t>
            </w:r>
          </w:p>
        </w:tc>
        <w:tc>
          <w:tcPr>
            <w:tcW w:w="2977" w:type="dxa"/>
            <w:shd w:val="clear" w:color="auto" w:fill="auto"/>
            <w:vAlign w:val="center"/>
          </w:tcPr>
          <w:p w14:paraId="0E84290D" w14:textId="2162CEDB"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670" w:type="dxa"/>
            <w:shd w:val="clear" w:color="auto" w:fill="auto"/>
          </w:tcPr>
          <w:p w14:paraId="65535F45" w14:textId="537909E3" w:rsidR="00F94BE1" w:rsidRPr="0063294C" w:rsidRDefault="0063294C" w:rsidP="0063294C">
            <w:pPr>
              <w:overflowPunct/>
              <w:autoSpaceDE w:val="0"/>
              <w:autoSpaceDN w:val="0"/>
              <w:spacing w:line="240" w:lineRule="exact"/>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tc>
      </w:tr>
      <w:tr w:rsidR="00F94BE1" w:rsidRPr="003A1372" w14:paraId="679B0336" w14:textId="77777777" w:rsidTr="0063294C">
        <w:trPr>
          <w:trHeight w:val="510"/>
        </w:trPr>
        <w:tc>
          <w:tcPr>
            <w:tcW w:w="851" w:type="dxa"/>
            <w:shd w:val="clear" w:color="auto" w:fill="auto"/>
            <w:vAlign w:val="center"/>
          </w:tcPr>
          <w:p w14:paraId="1AE8BC16" w14:textId="31B0EE57"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2977" w:type="dxa"/>
            <w:shd w:val="clear" w:color="auto" w:fill="auto"/>
            <w:vAlign w:val="center"/>
          </w:tcPr>
          <w:p w14:paraId="6D84482B" w14:textId="2B1568C9"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670" w:type="dxa"/>
            <w:shd w:val="clear" w:color="auto" w:fill="auto"/>
          </w:tcPr>
          <w:p w14:paraId="0CFC9E5B" w14:textId="1845C33D"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原位置不溶化</w:t>
            </w:r>
          </w:p>
          <w:p w14:paraId="1B8364D8" w14:textId="1C5083C0"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目標土壌溶出量を超える汚染状態にある土壌を特定有害物質が水に溶出しないように性状を変更する範囲又は深さを変更した場合にあっては、変更後の範囲又は深さ</w:t>
            </w:r>
          </w:p>
          <w:p w14:paraId="4A70CB84"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目標土壌溶出量を超える汚染状態にある土壌を特定有害物質が水に溶出しないように性状を変更する方法を変更した場合にあっては、変更後の方法</w:t>
            </w:r>
          </w:p>
          <w:p w14:paraId="4C184616" w14:textId="223E4885"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p w14:paraId="5A458658" w14:textId="2F98FA8C"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不溶化埋め戻し</w:t>
            </w:r>
          </w:p>
          <w:p w14:paraId="339E89F5"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14:paraId="3A63FE29"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掘削された目標土壌溶出量を超える汚染状態にある土壌を特定有害物質が水に溶出しないように性状を変更する方法を変更した場合にあっては、変更後の方法</w:t>
            </w:r>
          </w:p>
          <w:p w14:paraId="06D191F6" w14:textId="409BF71E" w:rsidR="00F94BE1"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tc>
      </w:tr>
      <w:tr w:rsidR="00F94BE1" w:rsidRPr="003A1372" w14:paraId="3910684D" w14:textId="77777777" w:rsidTr="00BA49D4">
        <w:trPr>
          <w:trHeight w:val="510"/>
        </w:trPr>
        <w:tc>
          <w:tcPr>
            <w:tcW w:w="851" w:type="dxa"/>
            <w:shd w:val="clear" w:color="auto" w:fill="auto"/>
            <w:vAlign w:val="center"/>
          </w:tcPr>
          <w:p w14:paraId="40D7139F" w14:textId="3E412BA6"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８</w:t>
            </w:r>
          </w:p>
        </w:tc>
        <w:tc>
          <w:tcPr>
            <w:tcW w:w="2977" w:type="dxa"/>
            <w:shd w:val="clear" w:color="auto" w:fill="auto"/>
            <w:vAlign w:val="center"/>
          </w:tcPr>
          <w:p w14:paraId="16188EE9" w14:textId="26CC89E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670" w:type="dxa"/>
            <w:shd w:val="clear" w:color="auto" w:fill="auto"/>
            <w:vAlign w:val="center"/>
          </w:tcPr>
          <w:p w14:paraId="24DAD083" w14:textId="4FC1A547"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14:paraId="21450B37" w14:textId="77777777" w:rsidTr="00BA49D4">
        <w:trPr>
          <w:trHeight w:val="510"/>
        </w:trPr>
        <w:tc>
          <w:tcPr>
            <w:tcW w:w="851" w:type="dxa"/>
            <w:shd w:val="clear" w:color="auto" w:fill="auto"/>
            <w:vAlign w:val="center"/>
          </w:tcPr>
          <w:p w14:paraId="457E1688" w14:textId="34F56C2E"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2977" w:type="dxa"/>
            <w:shd w:val="clear" w:color="auto" w:fill="auto"/>
            <w:vAlign w:val="center"/>
          </w:tcPr>
          <w:p w14:paraId="113340F7" w14:textId="1E92FFF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670" w:type="dxa"/>
            <w:shd w:val="clear" w:color="auto" w:fill="auto"/>
            <w:vAlign w:val="center"/>
          </w:tcPr>
          <w:p w14:paraId="76500A3C" w14:textId="458BA964"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14:paraId="2C31D26E" w14:textId="77777777" w:rsidTr="00BA49D4">
        <w:trPr>
          <w:trHeight w:val="510"/>
        </w:trPr>
        <w:tc>
          <w:tcPr>
            <w:tcW w:w="851" w:type="dxa"/>
            <w:shd w:val="clear" w:color="auto" w:fill="auto"/>
            <w:vAlign w:val="center"/>
          </w:tcPr>
          <w:p w14:paraId="70CC038F" w14:textId="0ACD59B6"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2977" w:type="dxa"/>
            <w:shd w:val="clear" w:color="auto" w:fill="auto"/>
            <w:vAlign w:val="center"/>
          </w:tcPr>
          <w:p w14:paraId="5DB18932" w14:textId="6386109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670" w:type="dxa"/>
            <w:shd w:val="clear" w:color="auto" w:fill="auto"/>
            <w:vAlign w:val="center"/>
          </w:tcPr>
          <w:p w14:paraId="7EE933ED" w14:textId="147A0BE6" w:rsidR="00F94BE1" w:rsidRPr="003A1372" w:rsidRDefault="0063294C"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14:paraId="679A42CC" w14:textId="77777777" w:rsidTr="00BA49D4">
        <w:trPr>
          <w:trHeight w:val="510"/>
        </w:trPr>
        <w:tc>
          <w:tcPr>
            <w:tcW w:w="851" w:type="dxa"/>
            <w:shd w:val="clear" w:color="auto" w:fill="auto"/>
            <w:vAlign w:val="center"/>
          </w:tcPr>
          <w:p w14:paraId="0E62844E" w14:textId="2F00D49D"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11</w:t>
            </w:r>
          </w:p>
        </w:tc>
        <w:tc>
          <w:tcPr>
            <w:tcW w:w="2977" w:type="dxa"/>
            <w:shd w:val="clear" w:color="auto" w:fill="auto"/>
            <w:vAlign w:val="center"/>
          </w:tcPr>
          <w:p w14:paraId="747A5C9B" w14:textId="30BB57BB"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670" w:type="dxa"/>
            <w:shd w:val="clear" w:color="auto" w:fill="auto"/>
            <w:vAlign w:val="center"/>
          </w:tcPr>
          <w:p w14:paraId="584D5AE8" w14:textId="0447BCED" w:rsidR="00F94BE1" w:rsidRPr="003A1372" w:rsidRDefault="00F94BE1" w:rsidP="00BA49D4">
            <w:pPr>
              <w:autoSpaceDE w:val="0"/>
              <w:autoSpaceDN w:val="0"/>
              <w:spacing w:line="240" w:lineRule="exact"/>
              <w:ind w:left="190" w:hangingChars="100" w:hanging="190"/>
              <w:rPr>
                <w:rFonts w:ascii="ＭＳ 明朝" w:hAnsi="ＭＳ 明朝"/>
                <w:spacing w:val="-6"/>
                <w:sz w:val="20"/>
                <w:szCs w:val="20"/>
              </w:rPr>
            </w:pPr>
            <w:r w:rsidRPr="003A1372">
              <w:rPr>
                <w:rFonts w:ascii="ＭＳ 明朝" w:hAnsi="ＭＳ 明朝" w:hint="eastAsia"/>
                <w:spacing w:val="-6"/>
                <w:sz w:val="20"/>
                <w:szCs w:val="20"/>
              </w:rPr>
              <w:t>該当なし</w:t>
            </w:r>
          </w:p>
        </w:tc>
      </w:tr>
    </w:tbl>
    <w:p w14:paraId="76543DDC" w14:textId="77777777" w:rsidR="000542D1" w:rsidRPr="000542D1" w:rsidRDefault="000542D1" w:rsidP="000542D1">
      <w:pPr>
        <w:overflowPunct/>
        <w:adjustRightInd/>
        <w:spacing w:line="286" w:lineRule="exact"/>
        <w:ind w:firstLineChars="50" w:firstLine="108"/>
        <w:rPr>
          <w:rFonts w:ascii="ＭＳ 明朝" w:cs="Times New Roman"/>
          <w:spacing w:val="2"/>
        </w:rPr>
      </w:pPr>
    </w:p>
    <w:sectPr w:rsidR="000542D1" w:rsidRPr="000542D1" w:rsidSect="0091246D">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11306" w14:textId="77777777" w:rsidR="002836F3" w:rsidRDefault="002836F3">
      <w:r>
        <w:separator/>
      </w:r>
    </w:p>
  </w:endnote>
  <w:endnote w:type="continuationSeparator" w:id="0">
    <w:p w14:paraId="6183A009" w14:textId="77777777" w:rsidR="002836F3" w:rsidRDefault="0028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73F1" w14:textId="77777777" w:rsidR="00AA37C9" w:rsidRDefault="00AA37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23BC4" w14:textId="77777777" w:rsidR="00AA37C9" w:rsidRDefault="00AA37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A15C" w14:textId="77777777" w:rsidR="00AA37C9" w:rsidRDefault="00AA37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574F4" w14:textId="77777777" w:rsidR="002836F3" w:rsidRDefault="002836F3">
      <w:r>
        <w:rPr>
          <w:rFonts w:ascii="ＭＳ 明朝" w:cs="Times New Roman"/>
          <w:color w:val="auto"/>
          <w:sz w:val="2"/>
          <w:szCs w:val="2"/>
        </w:rPr>
        <w:continuationSeparator/>
      </w:r>
    </w:p>
  </w:footnote>
  <w:footnote w:type="continuationSeparator" w:id="0">
    <w:p w14:paraId="30A31AB2" w14:textId="77777777" w:rsidR="002836F3" w:rsidRDefault="00283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8B47" w14:textId="77777777" w:rsidR="00AA37C9" w:rsidRDefault="00AA37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E5188" w14:textId="77777777" w:rsidR="00AA37C9" w:rsidRDefault="00AA37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56390" w14:textId="77777777" w:rsidR="00AA37C9" w:rsidRDefault="00AA37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46D0"/>
    <w:rsid w:val="00044C7F"/>
    <w:rsid w:val="000542D1"/>
    <w:rsid w:val="00085732"/>
    <w:rsid w:val="00091C1D"/>
    <w:rsid w:val="001406FC"/>
    <w:rsid w:val="00143EF5"/>
    <w:rsid w:val="00156377"/>
    <w:rsid w:val="001D3F05"/>
    <w:rsid w:val="001E335B"/>
    <w:rsid w:val="001F14AE"/>
    <w:rsid w:val="0022737A"/>
    <w:rsid w:val="00250B83"/>
    <w:rsid w:val="002609E3"/>
    <w:rsid w:val="0027291C"/>
    <w:rsid w:val="002836F3"/>
    <w:rsid w:val="002B6265"/>
    <w:rsid w:val="002C029B"/>
    <w:rsid w:val="002D41BE"/>
    <w:rsid w:val="002E5843"/>
    <w:rsid w:val="003229C9"/>
    <w:rsid w:val="00324E83"/>
    <w:rsid w:val="003609D4"/>
    <w:rsid w:val="0039279C"/>
    <w:rsid w:val="0040092D"/>
    <w:rsid w:val="0042560D"/>
    <w:rsid w:val="004B51AD"/>
    <w:rsid w:val="004F5141"/>
    <w:rsid w:val="005539F5"/>
    <w:rsid w:val="0057329F"/>
    <w:rsid w:val="0057787B"/>
    <w:rsid w:val="0058264E"/>
    <w:rsid w:val="005A16CB"/>
    <w:rsid w:val="005A71B2"/>
    <w:rsid w:val="005C7A31"/>
    <w:rsid w:val="005E2FC5"/>
    <w:rsid w:val="00611DFD"/>
    <w:rsid w:val="0063294C"/>
    <w:rsid w:val="00636ACC"/>
    <w:rsid w:val="006D69BC"/>
    <w:rsid w:val="00700360"/>
    <w:rsid w:val="00717313"/>
    <w:rsid w:val="00741A08"/>
    <w:rsid w:val="00781B2E"/>
    <w:rsid w:val="00781CA7"/>
    <w:rsid w:val="007B619C"/>
    <w:rsid w:val="007C10EB"/>
    <w:rsid w:val="007C616B"/>
    <w:rsid w:val="007E6445"/>
    <w:rsid w:val="00876C60"/>
    <w:rsid w:val="008C5EDF"/>
    <w:rsid w:val="008D1D63"/>
    <w:rsid w:val="008E4DCC"/>
    <w:rsid w:val="0091246D"/>
    <w:rsid w:val="0091794F"/>
    <w:rsid w:val="009802BF"/>
    <w:rsid w:val="009A16CF"/>
    <w:rsid w:val="009B4A05"/>
    <w:rsid w:val="009F0A40"/>
    <w:rsid w:val="009F65EC"/>
    <w:rsid w:val="00A03CA7"/>
    <w:rsid w:val="00A076EB"/>
    <w:rsid w:val="00AA37C9"/>
    <w:rsid w:val="00AF0466"/>
    <w:rsid w:val="00BA49D4"/>
    <w:rsid w:val="00C23726"/>
    <w:rsid w:val="00C60D87"/>
    <w:rsid w:val="00D03EEC"/>
    <w:rsid w:val="00D134CD"/>
    <w:rsid w:val="00D85460"/>
    <w:rsid w:val="00DB6DB1"/>
    <w:rsid w:val="00E4768B"/>
    <w:rsid w:val="00E514FC"/>
    <w:rsid w:val="00E66AEC"/>
    <w:rsid w:val="00EB7FB0"/>
    <w:rsid w:val="00EF6050"/>
    <w:rsid w:val="00F16CF8"/>
    <w:rsid w:val="00F17C72"/>
    <w:rsid w:val="00F424E8"/>
    <w:rsid w:val="00F86734"/>
    <w:rsid w:val="00F93094"/>
    <w:rsid w:val="00F93542"/>
    <w:rsid w:val="00F94BE1"/>
    <w:rsid w:val="00FF506E"/>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EB0C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3229C9"/>
    <w:rPr>
      <w:sz w:val="18"/>
      <w:szCs w:val="18"/>
    </w:rPr>
  </w:style>
  <w:style w:type="paragraph" w:styleId="aa">
    <w:name w:val="annotation text"/>
    <w:basedOn w:val="a"/>
    <w:link w:val="ab"/>
    <w:rsid w:val="003229C9"/>
    <w:pPr>
      <w:jc w:val="left"/>
    </w:pPr>
  </w:style>
  <w:style w:type="character" w:customStyle="1" w:styleId="ab">
    <w:name w:val="コメント文字列 (文字)"/>
    <w:link w:val="aa"/>
    <w:rsid w:val="003229C9"/>
    <w:rPr>
      <w:rFonts w:cs="ＭＳ 明朝"/>
      <w:color w:val="000000"/>
      <w:sz w:val="21"/>
      <w:szCs w:val="21"/>
    </w:rPr>
  </w:style>
  <w:style w:type="paragraph" w:styleId="ac">
    <w:name w:val="annotation subject"/>
    <w:basedOn w:val="aa"/>
    <w:next w:val="aa"/>
    <w:link w:val="ad"/>
    <w:rsid w:val="003229C9"/>
    <w:rPr>
      <w:b/>
      <w:bCs/>
    </w:rPr>
  </w:style>
  <w:style w:type="character" w:customStyle="1" w:styleId="ad">
    <w:name w:val="コメント内容 (文字)"/>
    <w:link w:val="ac"/>
    <w:rsid w:val="003229C9"/>
    <w:rPr>
      <w:rFonts w:cs="ＭＳ 明朝"/>
      <w:b/>
      <w:bCs/>
      <w:color w:val="000000"/>
      <w:sz w:val="21"/>
      <w:szCs w:val="21"/>
    </w:rPr>
  </w:style>
  <w:style w:type="paragraph" w:styleId="Web">
    <w:name w:val="Normal (Web)"/>
    <w:basedOn w:val="a"/>
    <w:uiPriority w:val="99"/>
    <w:unhideWhenUsed/>
    <w:rsid w:val="002609E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2247</Words>
  <Characters>222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2021-03-22T02:42:00Z</dcterms:created>
  <dcterms:modified xsi:type="dcterms:W3CDTF">2021-07-15T02:18:00Z</dcterms:modified>
</cp:coreProperties>
</file>