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5D42F" w14:textId="77777777" w:rsidR="006D1994" w:rsidRPr="0044691B" w:rsidRDefault="006D1994" w:rsidP="00423085">
      <w:pPr>
        <w:spacing w:line="360" w:lineRule="auto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八尾市社会福祉審議会　</w:t>
      </w:r>
      <w:r w:rsidR="002A15BF" w:rsidRPr="0044691B">
        <w:rPr>
          <w:rFonts w:ascii="HG丸ｺﾞｼｯｸM-PRO" w:eastAsia="HG丸ｺﾞｼｯｸM-PRO" w:hAnsi="HG丸ｺﾞｼｯｸM-PRO" w:hint="eastAsia"/>
          <w:b/>
          <w:sz w:val="24"/>
          <w:szCs w:val="24"/>
        </w:rPr>
        <w:t>地域</w:t>
      </w:r>
      <w:r w:rsidRPr="0044691B">
        <w:rPr>
          <w:rFonts w:ascii="HG丸ｺﾞｼｯｸM-PRO" w:eastAsia="HG丸ｺﾞｼｯｸM-PRO" w:hAnsi="HG丸ｺﾞｼｯｸM-PRO" w:hint="eastAsia"/>
          <w:b/>
          <w:sz w:val="24"/>
          <w:szCs w:val="24"/>
        </w:rPr>
        <w:t>福祉専門分科会の開催経過（令和</w:t>
      </w:r>
      <w:r w:rsidR="0055479B" w:rsidRPr="0044691B">
        <w:rPr>
          <w:rFonts w:ascii="HG丸ｺﾞｼｯｸM-PRO" w:eastAsia="HG丸ｺﾞｼｯｸM-PRO" w:hAnsi="HG丸ｺﾞｼｯｸM-PRO" w:hint="eastAsia"/>
          <w:b/>
          <w:sz w:val="24"/>
          <w:szCs w:val="24"/>
        </w:rPr>
        <w:t>４</w:t>
      </w:r>
      <w:r w:rsidRPr="0044691B">
        <w:rPr>
          <w:rFonts w:ascii="HG丸ｺﾞｼｯｸM-PRO" w:eastAsia="HG丸ｺﾞｼｯｸM-PRO" w:hAnsi="HG丸ｺﾞｼｯｸM-PRO" w:hint="eastAsia"/>
          <w:b/>
          <w:sz w:val="24"/>
          <w:szCs w:val="24"/>
        </w:rPr>
        <w:t>年度）</w:t>
      </w:r>
    </w:p>
    <w:p w14:paraId="7289C5FE" w14:textId="77777777" w:rsidR="006D1994" w:rsidRPr="0044691B" w:rsidRDefault="002A15BF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sz w:val="24"/>
          <w:szCs w:val="24"/>
          <w:u w:val="single"/>
        </w:rPr>
      </w:pPr>
      <w:r w:rsidRPr="0044691B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１．第１回地域</w:t>
      </w:r>
      <w:r w:rsidR="006D1994" w:rsidRPr="0044691B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福祉専門分科会</w:t>
      </w:r>
    </w:p>
    <w:p w14:paraId="2A7DA6F2" w14:textId="6E834862" w:rsidR="006D1994" w:rsidRPr="0044691B" w:rsidRDefault="006D1994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（１）</w:t>
      </w:r>
      <w:r w:rsidR="0093191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会議日時等</w:t>
      </w:r>
    </w:p>
    <w:p w14:paraId="317A6D8D" w14:textId="426323B4" w:rsidR="006D1994" w:rsidRPr="0044691B" w:rsidRDefault="0093191D" w:rsidP="00423085">
      <w:pPr>
        <w:spacing w:line="360" w:lineRule="auto"/>
        <w:ind w:leftChars="100" w:left="204" w:firstLineChars="200" w:firstLine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開催日時：</w:t>
      </w:r>
      <w:r w:rsidR="006D1994" w:rsidRPr="0044691B">
        <w:rPr>
          <w:rFonts w:ascii="HG丸ｺﾞｼｯｸM-PRO" w:eastAsia="HG丸ｺﾞｼｯｸM-PRO" w:hAnsi="HG丸ｺﾞｼｯｸM-PRO"/>
          <w:sz w:val="24"/>
          <w:szCs w:val="24"/>
        </w:rPr>
        <w:t>令和</w:t>
      </w:r>
      <w:r w:rsidR="0055479B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r w:rsidR="006D1994" w:rsidRPr="0044691B">
        <w:rPr>
          <w:rFonts w:ascii="HG丸ｺﾞｼｯｸM-PRO" w:eastAsia="HG丸ｺﾞｼｯｸM-PRO" w:hAnsi="HG丸ｺﾞｼｯｸM-PRO"/>
          <w:sz w:val="24"/>
          <w:szCs w:val="24"/>
        </w:rPr>
        <w:t>年</w:t>
      </w:r>
      <w:r w:rsidR="002607E8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２</w:t>
      </w:r>
      <w:r w:rsidR="006D1994" w:rsidRPr="0044691B"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55479B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１３</w:t>
      </w:r>
      <w:r w:rsidR="006D1994" w:rsidRPr="0044691B">
        <w:rPr>
          <w:rFonts w:ascii="HG丸ｺﾞｼｯｸM-PRO" w:eastAsia="HG丸ｺﾞｼｯｸM-PRO" w:hAnsi="HG丸ｺﾞｼｯｸM-PRO"/>
          <w:sz w:val="24"/>
          <w:szCs w:val="24"/>
        </w:rPr>
        <w:t>日（</w:t>
      </w:r>
      <w:r w:rsidR="0055479B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 w:rsidR="006D1994" w:rsidRPr="0044691B">
        <w:rPr>
          <w:rFonts w:ascii="HG丸ｺﾞｼｯｸM-PRO" w:eastAsia="HG丸ｺﾞｼｯｸM-PRO" w:hAnsi="HG丸ｺﾞｼｯｸM-PRO"/>
          <w:sz w:val="24"/>
          <w:szCs w:val="24"/>
        </w:rPr>
        <w:t>）</w:t>
      </w:r>
      <w:r w:rsidR="0055479B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１４時</w:t>
      </w:r>
      <w:r w:rsidR="00BB2637">
        <w:rPr>
          <w:rFonts w:ascii="HG丸ｺﾞｼｯｸM-PRO" w:eastAsia="HG丸ｺﾞｼｯｸM-PRO" w:hAnsi="HG丸ｺﾞｼｯｸM-PRO" w:hint="eastAsia"/>
          <w:sz w:val="24"/>
          <w:szCs w:val="24"/>
        </w:rPr>
        <w:t>から</w:t>
      </w:r>
    </w:p>
    <w:p w14:paraId="40C999AE" w14:textId="3E94A7EC" w:rsidR="0055479B" w:rsidRPr="0044691B" w:rsidRDefault="0093191D" w:rsidP="00423085">
      <w:pPr>
        <w:spacing w:line="360" w:lineRule="auto"/>
        <w:ind w:leftChars="100" w:left="204" w:firstLineChars="200" w:firstLine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開催場所：</w:t>
      </w:r>
      <w:r w:rsidR="0055479B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八尾市立青少年センター　３階　</w:t>
      </w:r>
      <w:r w:rsidR="008D5D20">
        <w:rPr>
          <w:rFonts w:ascii="HG丸ｺﾞｼｯｸM-PRO" w:eastAsia="HG丸ｺﾞｼｯｸM-PRO" w:hAnsi="HG丸ｺﾞｼｯｸM-PRO" w:hint="eastAsia"/>
          <w:sz w:val="24"/>
          <w:szCs w:val="24"/>
        </w:rPr>
        <w:t>集会室</w:t>
      </w:r>
    </w:p>
    <w:p w14:paraId="111991CA" w14:textId="77777777" w:rsidR="006D1994" w:rsidRPr="0044691B" w:rsidRDefault="006D1994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（２）案件</w:t>
      </w:r>
    </w:p>
    <w:p w14:paraId="1CFAA33D" w14:textId="77777777" w:rsidR="006D1994" w:rsidRPr="0044691B" w:rsidRDefault="0055479B" w:rsidP="00423085">
      <w:pPr>
        <w:spacing w:line="360" w:lineRule="auto"/>
        <w:ind w:firstLineChars="300" w:firstLine="703"/>
        <w:jc w:val="left"/>
        <w:rPr>
          <w:rFonts w:ascii="HG丸ｺﾞｼｯｸM-PRO" w:eastAsia="HG丸ｺﾞｼｯｸM-PRO" w:hAnsi="HG丸ｺﾞｼｯｸM-PRO"/>
          <w:bCs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bCs/>
          <w:sz w:val="24"/>
          <w:szCs w:val="24"/>
        </w:rPr>
        <w:t>第４次八尾市地域福祉計画の推進及び取組み進捗状況</w:t>
      </w:r>
    </w:p>
    <w:p w14:paraId="56551F1E" w14:textId="77777777" w:rsidR="0055479B" w:rsidRPr="0044691B" w:rsidRDefault="0055479B" w:rsidP="00423085">
      <w:pPr>
        <w:spacing w:line="360" w:lineRule="auto"/>
        <w:ind w:firstLineChars="300" w:firstLine="703"/>
        <w:jc w:val="left"/>
        <w:rPr>
          <w:rFonts w:ascii="HG丸ｺﾞｼｯｸM-PRO" w:eastAsia="HG丸ｺﾞｼｯｸM-PRO" w:hAnsi="HG丸ｺﾞｼｯｸM-PRO"/>
          <w:bCs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bCs/>
          <w:sz w:val="24"/>
          <w:szCs w:val="24"/>
        </w:rPr>
        <w:t>重層的支援体制整備事業実施計画の策定について</w:t>
      </w:r>
    </w:p>
    <w:p w14:paraId="1A97B870" w14:textId="77777777" w:rsidR="006D1994" w:rsidRPr="0044691B" w:rsidRDefault="006D1994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（３）</w:t>
      </w:r>
      <w:r w:rsidR="002607E8" w:rsidRPr="0044691B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開催</w:t>
      </w:r>
      <w:r w:rsidRPr="0044691B">
        <w:rPr>
          <w:rFonts w:ascii="HG丸ｺﾞｼｯｸM-PRO" w:eastAsia="HG丸ｺﾞｼｯｸM-PRO" w:hAnsi="HG丸ｺﾞｼｯｸM-PRO"/>
          <w:b/>
          <w:bCs/>
          <w:sz w:val="24"/>
          <w:szCs w:val="24"/>
        </w:rPr>
        <w:t>結果</w:t>
      </w:r>
    </w:p>
    <w:p w14:paraId="498B61CD" w14:textId="66A2755E" w:rsidR="003C7D73" w:rsidRPr="0044691B" w:rsidRDefault="00E06B9C" w:rsidP="00BB2637">
      <w:pPr>
        <w:spacing w:line="360" w:lineRule="auto"/>
        <w:ind w:leftChars="347" w:left="709" w:firstLineChars="100" w:firstLine="234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進捗状況（まとめ）【資料1</w:t>
      </w:r>
      <w:r w:rsidR="0055479B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-１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】、進捗状況表（一覧表）【資料</w:t>
      </w:r>
      <w:r w:rsidR="0055479B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１-２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】</w:t>
      </w:r>
      <w:r w:rsidR="003C7D73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55479B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八尾市重層的支援体制整備事業実施計画（案）【資料</w:t>
      </w:r>
      <w:r w:rsidR="00ED0B22">
        <w:rPr>
          <w:rFonts w:ascii="HG丸ｺﾞｼｯｸM-PRO" w:eastAsia="HG丸ｺﾞｼｯｸM-PRO" w:hAnsi="HG丸ｺﾞｼｯｸM-PRO" w:hint="eastAsia"/>
          <w:sz w:val="24"/>
          <w:szCs w:val="24"/>
        </w:rPr>
        <w:t>１-３</w:t>
      </w:r>
      <w:r w:rsidR="0055479B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】を用い説明を行い</w:t>
      </w:r>
      <w:r w:rsidR="002607E8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各委員よりご意見を</w:t>
      </w:r>
      <w:r w:rsidR="003C7D73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いただいた。</w:t>
      </w:r>
    </w:p>
    <w:p w14:paraId="0333C965" w14:textId="67FFF50F" w:rsidR="006D1994" w:rsidRPr="0044691B" w:rsidRDefault="002607E8" w:rsidP="00BB2637">
      <w:pPr>
        <w:spacing w:line="360" w:lineRule="auto"/>
        <w:ind w:firstLineChars="400" w:firstLine="937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会長より以下のとおり総括</w:t>
      </w:r>
      <w:r w:rsidR="00D133FD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003EB8">
        <w:rPr>
          <w:rFonts w:ascii="HG丸ｺﾞｼｯｸM-PRO" w:eastAsia="HG丸ｺﾞｼｯｸM-PRO" w:hAnsi="HG丸ｺﾞｼｯｸM-PRO" w:hint="eastAsia"/>
          <w:sz w:val="24"/>
          <w:szCs w:val="24"/>
        </w:rPr>
        <w:t>いただいた。</w:t>
      </w:r>
    </w:p>
    <w:p w14:paraId="74C1EBF3" w14:textId="77777777" w:rsidR="0019258E" w:rsidRPr="0044691B" w:rsidRDefault="009E4F8B" w:rsidP="0019258E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587292C" wp14:editId="51C71982">
                <wp:simplePos x="0" y="0"/>
                <wp:positionH relativeFrom="column">
                  <wp:posOffset>109220</wp:posOffset>
                </wp:positionH>
                <wp:positionV relativeFrom="paragraph">
                  <wp:posOffset>142875</wp:posOffset>
                </wp:positionV>
                <wp:extent cx="5805170" cy="4629150"/>
                <wp:effectExtent l="0" t="0" r="2413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5170" cy="46291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5E092" id="正方形/長方形 1" o:spid="_x0000_s1026" style="position:absolute;left:0;text-align:left;margin-left:8.6pt;margin-top:11.25pt;width:457.1pt;height:364.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" filled="f" strokecolor="#243f60 [1604]" strokeweight="2pt"/>
            </w:pict>
          </mc:Fallback>
        </mc:AlternateContent>
      </w:r>
    </w:p>
    <w:p w14:paraId="4E85B553" w14:textId="20622FEC" w:rsidR="002607E8" w:rsidRPr="0044691B" w:rsidRDefault="002607E8" w:rsidP="000C2845">
      <w:pPr>
        <w:ind w:leftChars="69" w:left="141" w:right="-2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〇</w:t>
      </w:r>
      <w:r w:rsidR="005D1758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会長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総括</w:t>
      </w:r>
    </w:p>
    <w:p w14:paraId="7A8A1F38" w14:textId="6C5F333B" w:rsidR="000C2845" w:rsidRPr="0044691B" w:rsidRDefault="000C2845" w:rsidP="000C2845">
      <w:pPr>
        <w:ind w:leftChars="69" w:left="141" w:right="-2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5557F577" w14:textId="7E487FF2" w:rsidR="00680516" w:rsidRPr="0044691B" w:rsidRDefault="002607E8" w:rsidP="00680516">
      <w:pPr>
        <w:ind w:leftChars="100" w:left="438" w:hangingChars="100" w:hanging="234"/>
        <w:rPr>
          <w:rFonts w:ascii="HG丸ｺﾞｼｯｸM-PRO" w:eastAsia="HG丸ｺﾞｼｯｸM-PRO" w:hAnsi="HG丸ｺﾞｼｯｸM-PRO"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680516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地域福祉計画の進捗状況については、重層的支援体制整備事業を踏まえて、課題の把握や次年度に向けての取組みの整理</w:t>
      </w:r>
      <w:r w:rsidR="00003EB8">
        <w:rPr>
          <w:rFonts w:ascii="HG丸ｺﾞｼｯｸM-PRO" w:eastAsia="HG丸ｺﾞｼｯｸM-PRO" w:hAnsi="HG丸ｺﾞｼｯｸM-PRO" w:hint="eastAsia"/>
          <w:sz w:val="24"/>
          <w:szCs w:val="24"/>
        </w:rPr>
        <w:t>を行うことができている</w:t>
      </w:r>
      <w:r w:rsidR="00680516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132B50A7" w14:textId="317DFE08" w:rsidR="00680516" w:rsidRPr="0044691B" w:rsidRDefault="00680516" w:rsidP="0044691B">
      <w:pPr>
        <w:ind w:leftChars="200" w:left="409" w:firstLineChars="100" w:firstLine="234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分科会の資料についても分かりやすくまとめられており、評価でき</w:t>
      </w:r>
      <w:r w:rsidR="00003EB8">
        <w:rPr>
          <w:rFonts w:ascii="HG丸ｺﾞｼｯｸM-PRO" w:eastAsia="HG丸ｺﾞｼｯｸM-PRO" w:hAnsi="HG丸ｺﾞｼｯｸM-PRO" w:hint="eastAsia"/>
          <w:sz w:val="24"/>
          <w:szCs w:val="24"/>
        </w:rPr>
        <w:t>る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。このまま政策を進めていただければよいと思</w:t>
      </w:r>
      <w:r w:rsidR="00003EB8">
        <w:rPr>
          <w:rFonts w:ascii="HG丸ｺﾞｼｯｸM-PRO" w:eastAsia="HG丸ｺﾞｼｯｸM-PRO" w:hAnsi="HG丸ｺﾞｼｯｸM-PRO" w:hint="eastAsia"/>
          <w:sz w:val="24"/>
          <w:szCs w:val="24"/>
        </w:rPr>
        <w:t>う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3FE0370E" w14:textId="6169308A" w:rsidR="00680516" w:rsidRPr="0044691B" w:rsidRDefault="00680516" w:rsidP="00680516">
      <w:pPr>
        <w:ind w:leftChars="200" w:left="409" w:firstLineChars="100" w:firstLine="234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具体的な特記事項は以下の通り。</w:t>
      </w:r>
    </w:p>
    <w:p w14:paraId="054C7950" w14:textId="17ACFB6A" w:rsidR="000C2845" w:rsidRPr="0044691B" w:rsidRDefault="000C2845" w:rsidP="00680516">
      <w:pPr>
        <w:ind w:leftChars="69" w:left="375" w:right="-2" w:hangingChars="100" w:hanging="234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61D69FD8" w14:textId="504B9B44" w:rsidR="002607E8" w:rsidRPr="0044691B" w:rsidRDefault="00680516" w:rsidP="00F43ACE">
      <w:pPr>
        <w:pStyle w:val="ac"/>
        <w:numPr>
          <w:ilvl w:val="0"/>
          <w:numId w:val="2"/>
        </w:numPr>
        <w:ind w:leftChars="0" w:right="-2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体系図における取組み内容の件数について、現在、事務事業指標の計上のみとなっている</w:t>
      </w:r>
      <w:r w:rsidR="001F02ED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。しかし</w:t>
      </w:r>
      <w:r w:rsidR="002D4E4F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八尾市ではその他にも多くの取組みをしているので、</w:t>
      </w:r>
      <w:r w:rsidR="00003EB8">
        <w:rPr>
          <w:rFonts w:ascii="HG丸ｺﾞｼｯｸM-PRO" w:eastAsia="HG丸ｺﾞｼｯｸM-PRO" w:hAnsi="HG丸ｺﾞｼｯｸM-PRO" w:hint="eastAsia"/>
          <w:sz w:val="24"/>
          <w:szCs w:val="24"/>
        </w:rPr>
        <w:t>実績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の集約の仕方を整理し、正しく報告できるようにすること。</w:t>
      </w:r>
    </w:p>
    <w:p w14:paraId="01BEFAA3" w14:textId="77777777" w:rsidR="000C2845" w:rsidRPr="0044691B" w:rsidRDefault="000C2845" w:rsidP="000C2845">
      <w:pPr>
        <w:ind w:leftChars="69" w:left="610" w:right="-2" w:hangingChars="200" w:hanging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16A1F88A" w14:textId="433DDAD1" w:rsidR="0055479B" w:rsidRPr="0044691B" w:rsidRDefault="00680516" w:rsidP="00F43ACE">
      <w:pPr>
        <w:pStyle w:val="ac"/>
        <w:numPr>
          <w:ilvl w:val="0"/>
          <w:numId w:val="2"/>
        </w:numPr>
        <w:ind w:leftChars="0" w:right="-2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小地域ネットワーク活動において</w:t>
      </w:r>
      <w:r w:rsidR="000B4171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、地域から</w:t>
      </w:r>
      <w:r w:rsidR="00003EB8">
        <w:rPr>
          <w:rFonts w:ascii="HG丸ｺﾞｼｯｸM-PRO" w:eastAsia="HG丸ｺﾞｼｯｸM-PRO" w:hAnsi="HG丸ｺﾞｼｯｸM-PRO" w:hint="eastAsia"/>
          <w:sz w:val="24"/>
          <w:szCs w:val="24"/>
        </w:rPr>
        <w:t>寄せられる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多くの相談に</w:t>
      </w:r>
      <w:r w:rsidR="001F02ED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ついて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1F02ED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精査・分析していく必要がある。その上で、見えてきた地域の課題に対応していくとともに、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活動内容が評価できるよう</w:t>
      </w:r>
      <w:r w:rsidR="001F02ED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な指標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F02ED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していく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こと。</w:t>
      </w:r>
    </w:p>
    <w:p w14:paraId="5EC877E3" w14:textId="77777777" w:rsidR="000C2845" w:rsidRPr="0044691B" w:rsidRDefault="000C2845" w:rsidP="000C2845">
      <w:pPr>
        <w:ind w:leftChars="69" w:left="610" w:right="-2" w:hangingChars="200" w:hanging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4BAC2152" w14:textId="7F9067B3" w:rsidR="002607E8" w:rsidRPr="0044691B" w:rsidRDefault="0097298F" w:rsidP="00F43ACE">
      <w:pPr>
        <w:pStyle w:val="ac"/>
        <w:numPr>
          <w:ilvl w:val="0"/>
          <w:numId w:val="2"/>
        </w:numPr>
        <w:ind w:leftChars="0" w:right="-2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市内の</w:t>
      </w:r>
      <w:r w:rsidR="00680516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社会福祉法人では、社会福祉協議会が調整役となり、社会福祉施設連絡会を通して、高齢、障がい、こども等の分野に横のつながりができて、分野を越えた社会貢献を実践</w:t>
      </w:r>
      <w:r w:rsidR="00D14460">
        <w:rPr>
          <w:rFonts w:ascii="HG丸ｺﾞｼｯｸM-PRO" w:eastAsia="HG丸ｺﾞｼｯｸM-PRO" w:hAnsi="HG丸ｺﾞｼｯｸM-PRO" w:hint="eastAsia"/>
          <w:sz w:val="24"/>
          <w:szCs w:val="24"/>
        </w:rPr>
        <w:t>できている</w:t>
      </w:r>
      <w:r w:rsidR="00680516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。今後、きめ細やかな支援のネットワーク体制を進めるため、さらなる連携強化</w:t>
      </w:r>
      <w:r w:rsidR="00D14460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680516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すること。</w:t>
      </w:r>
    </w:p>
    <w:p w14:paraId="16513DD9" w14:textId="427F5DE2" w:rsidR="00680516" w:rsidRDefault="00680516" w:rsidP="0044691B">
      <w:pPr>
        <w:ind w:right="-2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2B41837D" w14:textId="6B2CB83B" w:rsidR="00BB2637" w:rsidRPr="0044691B" w:rsidRDefault="00BB2637" w:rsidP="0044691B">
      <w:pPr>
        <w:ind w:right="-2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0A6008A" wp14:editId="0FC28B00">
                <wp:simplePos x="0" y="0"/>
                <wp:positionH relativeFrom="column">
                  <wp:posOffset>109220</wp:posOffset>
                </wp:positionH>
                <wp:positionV relativeFrom="paragraph">
                  <wp:posOffset>23495</wp:posOffset>
                </wp:positionV>
                <wp:extent cx="5805170" cy="4543425"/>
                <wp:effectExtent l="0" t="0" r="2413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5170" cy="45434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3E943" id="正方形/長方形 2" o:spid="_x0000_s1026" style="position:absolute;left:0;text-align:left;margin-left:8.6pt;margin-top:1.85pt;width:457.1pt;height:357.7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" filled="f" strokecolor="#243f60 [1604]" strokeweight="2pt"/>
            </w:pict>
          </mc:Fallback>
        </mc:AlternateContent>
      </w:r>
    </w:p>
    <w:p w14:paraId="467EF140" w14:textId="5EC4DA3A" w:rsidR="001F02ED" w:rsidRPr="006958AE" w:rsidRDefault="006958AE" w:rsidP="00F6076E">
      <w:pPr>
        <w:pStyle w:val="ac"/>
        <w:numPr>
          <w:ilvl w:val="0"/>
          <w:numId w:val="2"/>
        </w:numPr>
        <w:ind w:leftChars="0" w:right="-2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6958AE">
        <w:rPr>
          <w:rFonts w:ascii="HG丸ｺﾞｼｯｸM-PRO" w:eastAsia="HG丸ｺﾞｼｯｸM-PRO" w:hAnsi="HG丸ｺﾞｼｯｸM-PRO" w:hint="eastAsia"/>
          <w:sz w:val="24"/>
          <w:szCs w:val="24"/>
        </w:rPr>
        <w:t>それぞれ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6958AE">
        <w:rPr>
          <w:rFonts w:ascii="HG丸ｺﾞｼｯｸM-PRO" w:eastAsia="HG丸ｺﾞｼｯｸM-PRO" w:hAnsi="HG丸ｺﾞｼｯｸM-PRO" w:hint="eastAsia"/>
          <w:sz w:val="24"/>
          <w:szCs w:val="24"/>
        </w:rPr>
        <w:t>相談</w:t>
      </w:r>
      <w:r w:rsidR="002E1889">
        <w:rPr>
          <w:rFonts w:ascii="HG丸ｺﾞｼｯｸM-PRO" w:eastAsia="HG丸ｺﾞｼｯｸM-PRO" w:hAnsi="HG丸ｺﾞｼｯｸM-PRO" w:hint="eastAsia"/>
          <w:sz w:val="24"/>
          <w:szCs w:val="24"/>
        </w:rPr>
        <w:t>を受ける</w:t>
      </w:r>
      <w:r w:rsidRPr="006958AE">
        <w:rPr>
          <w:rFonts w:ascii="HG丸ｺﾞｼｯｸM-PRO" w:eastAsia="HG丸ｺﾞｼｯｸM-PRO" w:hAnsi="HG丸ｺﾞｼｯｸM-PRO" w:hint="eastAsia"/>
          <w:sz w:val="24"/>
          <w:szCs w:val="24"/>
        </w:rPr>
        <w:t>機関は、</w:t>
      </w:r>
      <w:r w:rsidR="002E1889">
        <w:rPr>
          <w:rFonts w:ascii="HG丸ｺﾞｼｯｸM-PRO" w:eastAsia="HG丸ｺﾞｼｯｸM-PRO" w:hAnsi="HG丸ｺﾞｼｯｸM-PRO" w:hint="eastAsia"/>
          <w:sz w:val="24"/>
          <w:szCs w:val="24"/>
        </w:rPr>
        <w:t>相談を断らず</w:t>
      </w:r>
      <w:r w:rsidRPr="006958AE">
        <w:rPr>
          <w:rFonts w:ascii="HG丸ｺﾞｼｯｸM-PRO" w:eastAsia="HG丸ｺﾞｼｯｸM-PRO" w:hAnsi="HG丸ｺﾞｼｯｸM-PRO" w:hint="eastAsia"/>
          <w:sz w:val="24"/>
          <w:szCs w:val="24"/>
        </w:rPr>
        <w:t>しっかりと受け止め、背景となる要因を見極め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て支援</w:t>
      </w:r>
      <w:r w:rsidR="002E1889">
        <w:rPr>
          <w:rFonts w:ascii="HG丸ｺﾞｼｯｸM-PRO" w:eastAsia="HG丸ｺﾞｼｯｸM-PRO" w:hAnsi="HG丸ｺﾞｼｯｸM-PRO" w:hint="eastAsia"/>
          <w:sz w:val="24"/>
          <w:szCs w:val="24"/>
        </w:rPr>
        <w:t>して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いく</w:t>
      </w:r>
      <w:r w:rsidRPr="006958AE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221CF8" w:rsidRPr="006958AE">
        <w:rPr>
          <w:rFonts w:ascii="HG丸ｺﾞｼｯｸM-PRO" w:eastAsia="HG丸ｺﾞｼｯｸM-PRO" w:hAnsi="HG丸ｺﾞｼｯｸM-PRO" w:hint="eastAsia"/>
          <w:sz w:val="24"/>
          <w:szCs w:val="24"/>
        </w:rPr>
        <w:t>一つの分野のみで対応</w:t>
      </w:r>
      <w:r w:rsidR="00D133FD" w:rsidRPr="006958AE">
        <w:rPr>
          <w:rFonts w:ascii="HG丸ｺﾞｼｯｸM-PRO" w:eastAsia="HG丸ｺﾞｼｯｸM-PRO" w:hAnsi="HG丸ｺﾞｼｯｸM-PRO" w:hint="eastAsia"/>
          <w:sz w:val="24"/>
          <w:szCs w:val="24"/>
        </w:rPr>
        <w:t>すること</w:t>
      </w:r>
      <w:r w:rsidR="00221CF8" w:rsidRPr="006958AE">
        <w:rPr>
          <w:rFonts w:ascii="HG丸ｺﾞｼｯｸM-PRO" w:eastAsia="HG丸ｺﾞｼｯｸM-PRO" w:hAnsi="HG丸ｺﾞｼｯｸM-PRO" w:hint="eastAsia"/>
          <w:sz w:val="24"/>
          <w:szCs w:val="24"/>
        </w:rPr>
        <w:t>が難しい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事案について</w:t>
      </w:r>
      <w:r w:rsidR="00221CF8" w:rsidRPr="006958AE">
        <w:rPr>
          <w:rFonts w:ascii="HG丸ｺﾞｼｯｸM-PRO" w:eastAsia="HG丸ｺﾞｼｯｸM-PRO" w:hAnsi="HG丸ｺﾞｼｯｸM-PRO" w:hint="eastAsia"/>
          <w:sz w:val="24"/>
          <w:szCs w:val="24"/>
        </w:rPr>
        <w:t>は、</w:t>
      </w:r>
      <w:r w:rsidR="002E14D3" w:rsidRPr="006958AE">
        <w:rPr>
          <w:rFonts w:ascii="HG丸ｺﾞｼｯｸM-PRO" w:eastAsia="HG丸ｺﾞｼｯｸM-PRO" w:hAnsi="HG丸ｺﾞｼｯｸM-PRO" w:hint="eastAsia"/>
          <w:sz w:val="24"/>
          <w:szCs w:val="24"/>
        </w:rPr>
        <w:t>つなげる支援室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につなげ</w:t>
      </w:r>
      <w:r w:rsidR="002E14D3" w:rsidRPr="006958AE">
        <w:rPr>
          <w:rFonts w:ascii="HG丸ｺﾞｼｯｸM-PRO" w:eastAsia="HG丸ｺﾞｼｯｸM-PRO" w:hAnsi="HG丸ｺﾞｼｯｸM-PRO" w:hint="eastAsia"/>
          <w:sz w:val="24"/>
          <w:szCs w:val="24"/>
        </w:rPr>
        <w:t>、関係機関で共有し力を合わせ対応していく</w:t>
      </w:r>
      <w:r w:rsidR="000E5164">
        <w:rPr>
          <w:rFonts w:ascii="HG丸ｺﾞｼｯｸM-PRO" w:eastAsia="HG丸ｺﾞｼｯｸM-PRO" w:hAnsi="HG丸ｺﾞｼｯｸM-PRO" w:hint="eastAsia"/>
          <w:sz w:val="24"/>
          <w:szCs w:val="24"/>
        </w:rPr>
        <w:t>支援</w:t>
      </w:r>
      <w:r w:rsidR="002E14D3" w:rsidRPr="006958AE">
        <w:rPr>
          <w:rFonts w:ascii="HG丸ｺﾞｼｯｸM-PRO" w:eastAsia="HG丸ｺﾞｼｯｸM-PRO" w:hAnsi="HG丸ｺﾞｼｯｸM-PRO" w:hint="eastAsia"/>
          <w:sz w:val="24"/>
          <w:szCs w:val="24"/>
        </w:rPr>
        <w:t>体制</w:t>
      </w:r>
      <w:r w:rsidR="00394BB5" w:rsidRPr="006958AE">
        <w:rPr>
          <w:rFonts w:ascii="HG丸ｺﾞｼｯｸM-PRO" w:eastAsia="HG丸ｺﾞｼｯｸM-PRO" w:hAnsi="HG丸ｺﾞｼｯｸM-PRO" w:hint="eastAsia"/>
          <w:sz w:val="24"/>
          <w:szCs w:val="24"/>
        </w:rPr>
        <w:t>が求められる</w:t>
      </w:r>
      <w:r w:rsidR="00221CF8" w:rsidRPr="006958AE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47C9FFC8" w14:textId="77777777" w:rsidR="001F02ED" w:rsidRPr="0044691B" w:rsidRDefault="001F02ED" w:rsidP="001F02ED">
      <w:pPr>
        <w:pStyle w:val="ac"/>
        <w:ind w:leftChars="0" w:left="651" w:right="-2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16599AF3" w14:textId="41522BE7" w:rsidR="00680516" w:rsidRPr="0044691B" w:rsidRDefault="00680516" w:rsidP="00F43ACE">
      <w:pPr>
        <w:pStyle w:val="ac"/>
        <w:numPr>
          <w:ilvl w:val="0"/>
          <w:numId w:val="2"/>
        </w:numPr>
        <w:ind w:leftChars="0" w:right="-2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地域福祉の推進では、新しい取組みだけがすべてではない。</w:t>
      </w:r>
      <w:r w:rsidR="00D14460">
        <w:rPr>
          <w:rFonts w:ascii="HG丸ｺﾞｼｯｸM-PRO" w:eastAsia="HG丸ｺﾞｼｯｸM-PRO" w:hAnsi="HG丸ｺﾞｼｯｸM-PRO" w:hint="eastAsia"/>
          <w:sz w:val="24"/>
          <w:szCs w:val="24"/>
        </w:rPr>
        <w:t>既存の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様々な</w:t>
      </w:r>
      <w:r w:rsidR="00D14460">
        <w:rPr>
          <w:rFonts w:ascii="HG丸ｺﾞｼｯｸM-PRO" w:eastAsia="HG丸ｺﾞｼｯｸM-PRO" w:hAnsi="HG丸ｺﾞｼｯｸM-PRO" w:hint="eastAsia"/>
          <w:sz w:val="24"/>
          <w:szCs w:val="24"/>
        </w:rPr>
        <w:t>取組み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を進める中で、福祉の課題に対応した条件を加える等の工夫次第で、重な</w:t>
      </w:r>
      <w:r w:rsidR="001F02ED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りあ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っている困難な事柄を解きほぐす糸口</w:t>
      </w:r>
      <w:r w:rsidR="0097298F"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が見つかる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チャンスになると思う。</w:t>
      </w:r>
    </w:p>
    <w:p w14:paraId="5BCED2C5" w14:textId="19CC5D5F" w:rsidR="00680516" w:rsidRPr="0044691B" w:rsidRDefault="00680516" w:rsidP="000C2845">
      <w:pPr>
        <w:ind w:leftChars="69" w:left="610" w:right="-2" w:hangingChars="200" w:hanging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590E98C0" w14:textId="44F3DF2E" w:rsidR="00680516" w:rsidRPr="0044691B" w:rsidRDefault="00680516" w:rsidP="00F43ACE">
      <w:pPr>
        <w:pStyle w:val="ac"/>
        <w:numPr>
          <w:ilvl w:val="0"/>
          <w:numId w:val="2"/>
        </w:numPr>
        <w:ind w:leftChars="0" w:right="-2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障がい</w:t>
      </w:r>
      <w:r w:rsidR="004251E9">
        <w:rPr>
          <w:rFonts w:ascii="HG丸ｺﾞｼｯｸM-PRO" w:eastAsia="HG丸ｺﾞｼｯｸM-PRO" w:hAnsi="HG丸ｺﾞｼｯｸM-PRO" w:hint="eastAsia"/>
          <w:sz w:val="24"/>
          <w:szCs w:val="24"/>
        </w:rPr>
        <w:t>があることで、不利益を受けないことが</w:t>
      </w:r>
      <w:r w:rsidR="0091657F">
        <w:rPr>
          <w:rFonts w:ascii="HG丸ｺﾞｼｯｸM-PRO" w:eastAsia="HG丸ｺﾞｼｯｸM-PRO" w:hAnsi="HG丸ｺﾞｼｯｸM-PRO" w:hint="eastAsia"/>
          <w:sz w:val="24"/>
          <w:szCs w:val="24"/>
        </w:rPr>
        <w:t>あたりまえ</w:t>
      </w:r>
      <w:r w:rsidR="004251E9">
        <w:rPr>
          <w:rFonts w:ascii="HG丸ｺﾞｼｯｸM-PRO" w:eastAsia="HG丸ｺﾞｼｯｸM-PRO" w:hAnsi="HG丸ｺﾞｼｯｸM-PRO" w:hint="eastAsia"/>
          <w:sz w:val="24"/>
          <w:szCs w:val="24"/>
        </w:rPr>
        <w:t>である社会を作っていく必要がある。</w:t>
      </w:r>
    </w:p>
    <w:p w14:paraId="43163BAE" w14:textId="46FC6258" w:rsidR="00680516" w:rsidRPr="0044691B" w:rsidRDefault="00680516" w:rsidP="00680516">
      <w:pPr>
        <w:ind w:leftChars="69" w:left="610" w:right="-2" w:hangingChars="200" w:hanging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7FBC2AE5" w14:textId="5625A8E1" w:rsidR="00680516" w:rsidRPr="0044691B" w:rsidRDefault="00680516" w:rsidP="00F43ACE">
      <w:pPr>
        <w:pStyle w:val="ac"/>
        <w:numPr>
          <w:ilvl w:val="0"/>
          <w:numId w:val="2"/>
        </w:numPr>
        <w:ind w:leftChars="0" w:right="-2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地域福祉を進めていくには、地域の力は大事であり、早い段階で対応</w:t>
      </w:r>
      <w:r w:rsidR="00D14460">
        <w:rPr>
          <w:rFonts w:ascii="HG丸ｺﾞｼｯｸM-PRO" w:eastAsia="HG丸ｺﾞｼｯｸM-PRO" w:hAnsi="HG丸ｺﾞｼｯｸM-PRO" w:hint="eastAsia"/>
          <w:sz w:val="24"/>
          <w:szCs w:val="24"/>
        </w:rPr>
        <w:t>し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ていくことが必要。それは行政だけでは無理なので、地域の中でどう対応をしていくか新たなスキーム</w:t>
      </w:r>
      <w:r w:rsidR="002E1889">
        <w:rPr>
          <w:rFonts w:ascii="HG丸ｺﾞｼｯｸM-PRO" w:eastAsia="HG丸ｺﾞｼｯｸM-PRO" w:hAnsi="HG丸ｺﾞｼｯｸM-PRO" w:hint="eastAsia"/>
          <w:sz w:val="24"/>
          <w:szCs w:val="24"/>
        </w:rPr>
        <w:t>をつくっていく必要がある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5B55A588" w14:textId="70C680E2" w:rsidR="00680516" w:rsidRPr="0044691B" w:rsidRDefault="00680516" w:rsidP="00680516">
      <w:pPr>
        <w:ind w:leftChars="69" w:left="610" w:right="-2" w:hangingChars="200" w:hanging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07FAAD42" w14:textId="2E65826A" w:rsidR="00680516" w:rsidRPr="00F43ACE" w:rsidRDefault="00680516" w:rsidP="00F43ACE">
      <w:pPr>
        <w:pStyle w:val="ac"/>
        <w:numPr>
          <w:ilvl w:val="0"/>
          <w:numId w:val="2"/>
        </w:numPr>
        <w:ind w:leftChars="0" w:right="-2"/>
        <w:jc w:val="left"/>
        <w:rPr>
          <w:rFonts w:ascii="ＭＳ Ｐ明朝" w:eastAsia="ＭＳ Ｐ明朝" w:hAnsi="ＭＳ Ｐ明朝"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福祉の制度やサービスでは対応できて</w:t>
      </w:r>
      <w:r w:rsidR="00281E93">
        <w:rPr>
          <w:rFonts w:ascii="HG丸ｺﾞｼｯｸM-PRO" w:eastAsia="HG丸ｺﾞｼｯｸM-PRO" w:hAnsi="HG丸ｺﾞｼｯｸM-PRO" w:hint="eastAsia"/>
          <w:sz w:val="24"/>
          <w:szCs w:val="24"/>
        </w:rPr>
        <w:t>おらず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社会的に孤立した人を社会とつなぐ</w:t>
      </w:r>
      <w:r w:rsidR="00281E93">
        <w:rPr>
          <w:rFonts w:ascii="HG丸ｺﾞｼｯｸM-PRO" w:eastAsia="HG丸ｺﾞｼｯｸM-PRO" w:hAnsi="HG丸ｺﾞｼｯｸM-PRO" w:hint="eastAsia"/>
          <w:sz w:val="24"/>
          <w:szCs w:val="24"/>
        </w:rPr>
        <w:t>ために参加支援を行っていくが、その関わり方については、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本人の</w:t>
      </w:r>
      <w:r w:rsidR="00281E93">
        <w:rPr>
          <w:rFonts w:ascii="HG丸ｺﾞｼｯｸM-PRO" w:eastAsia="HG丸ｺﾞｼｯｸM-PRO" w:hAnsi="HG丸ｺﾞｼｯｸM-PRO" w:hint="eastAsia"/>
          <w:sz w:val="24"/>
          <w:szCs w:val="24"/>
        </w:rPr>
        <w:t>参加意向に沿いながら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丁寧に</w:t>
      </w:r>
      <w:r w:rsidR="00281E93">
        <w:rPr>
          <w:rFonts w:ascii="HG丸ｺﾞｼｯｸM-PRO" w:eastAsia="HG丸ｺﾞｼｯｸM-PRO" w:hAnsi="HG丸ｺﾞｼｯｸM-PRO" w:hint="eastAsia"/>
          <w:sz w:val="24"/>
          <w:szCs w:val="24"/>
        </w:rPr>
        <w:t>支援していく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必要がある。</w:t>
      </w:r>
    </w:p>
    <w:p w14:paraId="0A4B5B4F" w14:textId="516D6BA9" w:rsidR="00680516" w:rsidRPr="001F02ED" w:rsidRDefault="00680516" w:rsidP="00680516">
      <w:pPr>
        <w:ind w:leftChars="69" w:left="610" w:right="-2" w:hangingChars="200" w:hanging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37559479" w14:textId="0A5C19DC" w:rsidR="00680516" w:rsidRDefault="00680516" w:rsidP="000C2845">
      <w:pPr>
        <w:ind w:leftChars="69" w:left="610" w:right="-2" w:hangingChars="200" w:hanging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191E5E10" w14:textId="3D0B4BBA" w:rsidR="00680516" w:rsidRDefault="00680516" w:rsidP="000C2845">
      <w:pPr>
        <w:ind w:leftChars="69" w:left="610" w:right="-2" w:hangingChars="200" w:hanging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7564F615" w14:textId="3D4189D3" w:rsidR="00680516" w:rsidRDefault="00680516" w:rsidP="000C2845">
      <w:pPr>
        <w:ind w:leftChars="69" w:left="610" w:right="-2" w:hangingChars="200" w:hanging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165149C8" w14:textId="4788473C" w:rsidR="00680516" w:rsidRDefault="00680516" w:rsidP="000C2845">
      <w:pPr>
        <w:ind w:leftChars="69" w:left="610" w:right="-2" w:hangingChars="200" w:hanging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5221B0DF" w14:textId="718B4050" w:rsidR="00680516" w:rsidRDefault="00680516" w:rsidP="000C2845">
      <w:pPr>
        <w:ind w:leftChars="69" w:left="610" w:right="-2" w:hangingChars="200" w:hanging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062F2D16" w14:textId="77777777" w:rsidR="00680516" w:rsidRDefault="00680516" w:rsidP="000C2845">
      <w:pPr>
        <w:ind w:leftChars="69" w:left="610" w:right="-2" w:hangingChars="200" w:hanging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680516" w:rsidSect="005D1758">
      <w:headerReference w:type="default" r:id="rId8"/>
      <w:pgSz w:w="11906" w:h="16838" w:code="9"/>
      <w:pgMar w:top="1418" w:right="1134" w:bottom="1418" w:left="1418" w:header="851" w:footer="992" w:gutter="0"/>
      <w:cols w:space="425"/>
      <w:docGrid w:type="linesAndChars" w:linePitch="335" w:charSpace="-11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75A16" w14:textId="77777777" w:rsidR="00EC25C9" w:rsidRDefault="00EC25C9" w:rsidP="00274891">
      <w:r>
        <w:separator/>
      </w:r>
    </w:p>
  </w:endnote>
  <w:endnote w:type="continuationSeparator" w:id="0">
    <w:p w14:paraId="5F08955C" w14:textId="77777777" w:rsidR="00EC25C9" w:rsidRDefault="00EC25C9" w:rsidP="0027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AF1BB" w14:textId="77777777" w:rsidR="00EC25C9" w:rsidRDefault="00EC25C9" w:rsidP="00274891">
      <w:r>
        <w:separator/>
      </w:r>
    </w:p>
  </w:footnote>
  <w:footnote w:type="continuationSeparator" w:id="0">
    <w:p w14:paraId="0153C614" w14:textId="77777777" w:rsidR="00EC25C9" w:rsidRDefault="00EC25C9" w:rsidP="00274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BA29D" w14:textId="21B79AA2" w:rsidR="006C5C8E" w:rsidRPr="006C5C8E" w:rsidRDefault="006C5C8E" w:rsidP="006C5C8E">
    <w:pPr>
      <w:pStyle w:val="a3"/>
      <w:jc w:val="right"/>
      <w:rPr>
        <w:sz w:val="40"/>
        <w:szCs w:val="40"/>
      </w:rPr>
    </w:pPr>
    <w:r w:rsidRPr="006C5C8E">
      <w:rPr>
        <w:rFonts w:hint="eastAsia"/>
        <w:sz w:val="40"/>
        <w:szCs w:val="40"/>
      </w:rPr>
      <w:t>【資料１】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70AF"/>
    <w:multiLevelType w:val="hybridMultilevel"/>
    <w:tmpl w:val="01BC0378"/>
    <w:lvl w:ilvl="0" w:tplc="892CFBB6">
      <w:start w:val="1"/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867AEF"/>
    <w:multiLevelType w:val="hybridMultilevel"/>
    <w:tmpl w:val="1772C8C6"/>
    <w:lvl w:ilvl="0" w:tplc="A7B8F282">
      <w:start w:val="1"/>
      <w:numFmt w:val="decimalEnclosedCircle"/>
      <w:lvlText w:val="%1"/>
      <w:lvlJc w:val="left"/>
      <w:pPr>
        <w:ind w:left="6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1" w:hanging="420"/>
      </w:pPr>
    </w:lvl>
    <w:lvl w:ilvl="3" w:tplc="0409000F" w:tentative="1">
      <w:start w:val="1"/>
      <w:numFmt w:val="decimal"/>
      <w:lvlText w:val="%4."/>
      <w:lvlJc w:val="left"/>
      <w:pPr>
        <w:ind w:left="1971" w:hanging="420"/>
      </w:pPr>
    </w:lvl>
    <w:lvl w:ilvl="4" w:tplc="04090017" w:tentative="1">
      <w:start w:val="1"/>
      <w:numFmt w:val="aiueoFullWidth"/>
      <w:lvlText w:val="(%5)"/>
      <w:lvlJc w:val="left"/>
      <w:pPr>
        <w:ind w:left="23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1" w:hanging="420"/>
      </w:pPr>
    </w:lvl>
    <w:lvl w:ilvl="6" w:tplc="0409000F" w:tentative="1">
      <w:start w:val="1"/>
      <w:numFmt w:val="decimal"/>
      <w:lvlText w:val="%7."/>
      <w:lvlJc w:val="left"/>
      <w:pPr>
        <w:ind w:left="3231" w:hanging="420"/>
      </w:pPr>
    </w:lvl>
    <w:lvl w:ilvl="7" w:tplc="04090017" w:tentative="1">
      <w:start w:val="1"/>
      <w:numFmt w:val="aiueoFullWidth"/>
      <w:lvlText w:val="(%8)"/>
      <w:lvlJc w:val="left"/>
      <w:pPr>
        <w:ind w:left="36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dirty"/>
  <w:defaultTabStop w:val="840"/>
  <w:drawingGridHorizontalSpacing w:val="102"/>
  <w:drawingGridVerticalSpacing w:val="33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EDB"/>
    <w:rsid w:val="00003EB8"/>
    <w:rsid w:val="000B4171"/>
    <w:rsid w:val="000B76F4"/>
    <w:rsid w:val="000C2845"/>
    <w:rsid w:val="000E5164"/>
    <w:rsid w:val="001255FA"/>
    <w:rsid w:val="00127695"/>
    <w:rsid w:val="00170967"/>
    <w:rsid w:val="0019258E"/>
    <w:rsid w:val="001E0EDC"/>
    <w:rsid w:val="001E4971"/>
    <w:rsid w:val="001F02ED"/>
    <w:rsid w:val="001F5DA4"/>
    <w:rsid w:val="00210200"/>
    <w:rsid w:val="00221CF8"/>
    <w:rsid w:val="002443A4"/>
    <w:rsid w:val="00251FB1"/>
    <w:rsid w:val="002607E8"/>
    <w:rsid w:val="00274891"/>
    <w:rsid w:val="00281E93"/>
    <w:rsid w:val="002A15BF"/>
    <w:rsid w:val="002A3C80"/>
    <w:rsid w:val="002C5513"/>
    <w:rsid w:val="002D4E4F"/>
    <w:rsid w:val="002E14D3"/>
    <w:rsid w:val="002E1889"/>
    <w:rsid w:val="002F3DA6"/>
    <w:rsid w:val="00303743"/>
    <w:rsid w:val="00306AD2"/>
    <w:rsid w:val="00332C58"/>
    <w:rsid w:val="00344EDB"/>
    <w:rsid w:val="00361CBC"/>
    <w:rsid w:val="00366271"/>
    <w:rsid w:val="00390A24"/>
    <w:rsid w:val="00394BB5"/>
    <w:rsid w:val="003C7D73"/>
    <w:rsid w:val="00423085"/>
    <w:rsid w:val="004251E9"/>
    <w:rsid w:val="0044691B"/>
    <w:rsid w:val="00460EDD"/>
    <w:rsid w:val="004674A5"/>
    <w:rsid w:val="004A6B4C"/>
    <w:rsid w:val="004D3DDB"/>
    <w:rsid w:val="004F6A54"/>
    <w:rsid w:val="004F750E"/>
    <w:rsid w:val="00513534"/>
    <w:rsid w:val="00517A3D"/>
    <w:rsid w:val="0055479B"/>
    <w:rsid w:val="005559C4"/>
    <w:rsid w:val="00585511"/>
    <w:rsid w:val="005B70C4"/>
    <w:rsid w:val="005D1758"/>
    <w:rsid w:val="005F7EFD"/>
    <w:rsid w:val="00664E86"/>
    <w:rsid w:val="00680516"/>
    <w:rsid w:val="00681939"/>
    <w:rsid w:val="006958AE"/>
    <w:rsid w:val="006C5C8E"/>
    <w:rsid w:val="006D1994"/>
    <w:rsid w:val="006D7FB8"/>
    <w:rsid w:val="00734D25"/>
    <w:rsid w:val="00771CD3"/>
    <w:rsid w:val="007A06E5"/>
    <w:rsid w:val="007B5B84"/>
    <w:rsid w:val="007C1D2F"/>
    <w:rsid w:val="007D130B"/>
    <w:rsid w:val="008000BD"/>
    <w:rsid w:val="00843E32"/>
    <w:rsid w:val="008D1015"/>
    <w:rsid w:val="008D5D20"/>
    <w:rsid w:val="0091657F"/>
    <w:rsid w:val="009206C5"/>
    <w:rsid w:val="0093191D"/>
    <w:rsid w:val="0097298F"/>
    <w:rsid w:val="009E4F8B"/>
    <w:rsid w:val="00A50EED"/>
    <w:rsid w:val="00A60310"/>
    <w:rsid w:val="00A74C62"/>
    <w:rsid w:val="00AC5AD9"/>
    <w:rsid w:val="00BB2637"/>
    <w:rsid w:val="00BC7447"/>
    <w:rsid w:val="00BD4CC1"/>
    <w:rsid w:val="00C760D8"/>
    <w:rsid w:val="00CF2C50"/>
    <w:rsid w:val="00D038F3"/>
    <w:rsid w:val="00D133FD"/>
    <w:rsid w:val="00D14460"/>
    <w:rsid w:val="00D559EE"/>
    <w:rsid w:val="00D621A6"/>
    <w:rsid w:val="00DC0159"/>
    <w:rsid w:val="00DE0E28"/>
    <w:rsid w:val="00DF597A"/>
    <w:rsid w:val="00E06B9C"/>
    <w:rsid w:val="00E16A51"/>
    <w:rsid w:val="00E637F9"/>
    <w:rsid w:val="00EC25C9"/>
    <w:rsid w:val="00ED0B22"/>
    <w:rsid w:val="00EE2206"/>
    <w:rsid w:val="00F12F30"/>
    <w:rsid w:val="00F25C8D"/>
    <w:rsid w:val="00F43953"/>
    <w:rsid w:val="00F43ACE"/>
    <w:rsid w:val="00F6286A"/>
    <w:rsid w:val="00F631E6"/>
    <w:rsid w:val="00F659B4"/>
    <w:rsid w:val="00FE550C"/>
    <w:rsid w:val="00FF33D5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C9B39E"/>
  <w15:docId w15:val="{91D34B92-D69A-493E-B06F-74BB92317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8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4891"/>
  </w:style>
  <w:style w:type="paragraph" w:styleId="a5">
    <w:name w:val="footer"/>
    <w:basedOn w:val="a"/>
    <w:link w:val="a6"/>
    <w:uiPriority w:val="99"/>
    <w:unhideWhenUsed/>
    <w:rsid w:val="002748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4891"/>
  </w:style>
  <w:style w:type="paragraph" w:styleId="a7">
    <w:name w:val="Date"/>
    <w:basedOn w:val="a"/>
    <w:next w:val="a"/>
    <w:link w:val="a8"/>
    <w:uiPriority w:val="99"/>
    <w:semiHidden/>
    <w:unhideWhenUsed/>
    <w:rsid w:val="001F5DA4"/>
  </w:style>
  <w:style w:type="character" w:customStyle="1" w:styleId="a8">
    <w:name w:val="日付 (文字)"/>
    <w:basedOn w:val="a0"/>
    <w:link w:val="a7"/>
    <w:uiPriority w:val="99"/>
    <w:semiHidden/>
    <w:rsid w:val="001F5DA4"/>
  </w:style>
  <w:style w:type="table" w:styleId="a9">
    <w:name w:val="Table Grid"/>
    <w:basedOn w:val="a1"/>
    <w:uiPriority w:val="59"/>
    <w:rsid w:val="00244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F59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F597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68051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2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1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EE610-0E46-4859-8C8C-8333BA3D9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八尾市役所</dc:creator>
  <cp:lastModifiedBy>田村　俊司</cp:lastModifiedBy>
  <cp:revision>41</cp:revision>
  <cp:lastPrinted>2023-03-09T05:57:00Z</cp:lastPrinted>
  <dcterms:created xsi:type="dcterms:W3CDTF">2021-02-19T07:57:00Z</dcterms:created>
  <dcterms:modified xsi:type="dcterms:W3CDTF">2023-03-09T06:05:00Z</dcterms:modified>
</cp:coreProperties>
</file>