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08D75" w14:textId="5DE22AD8" w:rsidR="00226B05" w:rsidRPr="00240621" w:rsidRDefault="00C011EA" w:rsidP="00226B05">
      <w:pPr>
        <w:rPr>
          <w:sz w:val="24"/>
        </w:rPr>
      </w:pPr>
      <w:r>
        <w:rPr>
          <w:noProof/>
          <w:sz w:val="24"/>
        </w:rPr>
        <mc:AlternateContent>
          <mc:Choice Requires="wps">
            <w:drawing>
              <wp:anchor distT="0" distB="0" distL="114300" distR="114300" simplePos="0" relativeHeight="251659264" behindDoc="0" locked="0" layoutInCell="1" allowOverlap="1" wp14:anchorId="0EDD7784" wp14:editId="6D43DD76">
                <wp:simplePos x="0" y="0"/>
                <wp:positionH relativeFrom="column">
                  <wp:posOffset>4627880</wp:posOffset>
                </wp:positionH>
                <wp:positionV relativeFrom="paragraph">
                  <wp:posOffset>21590</wp:posOffset>
                </wp:positionV>
                <wp:extent cx="1647825" cy="644055"/>
                <wp:effectExtent l="0" t="0" r="28575" b="22860"/>
                <wp:wrapNone/>
                <wp:docPr id="4" name="テキスト ボックス 4"/>
                <wp:cNvGraphicFramePr/>
                <a:graphic xmlns:a="http://schemas.openxmlformats.org/drawingml/2006/main">
                  <a:graphicData uri="http://schemas.microsoft.com/office/word/2010/wordprocessingShape">
                    <wps:wsp>
                      <wps:cNvSpPr txBox="1"/>
                      <wps:spPr>
                        <a:xfrm>
                          <a:off x="0" y="0"/>
                          <a:ext cx="1647825" cy="644055"/>
                        </a:xfrm>
                        <a:prstGeom prst="rect">
                          <a:avLst/>
                        </a:prstGeom>
                        <a:solidFill>
                          <a:schemeClr val="lt1"/>
                        </a:solidFill>
                        <a:ln w="6350">
                          <a:solidFill>
                            <a:prstClr val="black"/>
                          </a:solidFill>
                        </a:ln>
                      </wps:spPr>
                      <wps:txbx>
                        <w:txbxContent>
                          <w:p w14:paraId="65B69C44" w14:textId="7D29ED93" w:rsidR="00C011EA" w:rsidRPr="00C011EA" w:rsidRDefault="001B25A8" w:rsidP="00C011EA">
                            <w:pPr>
                              <w:jc w:val="center"/>
                              <w:rPr>
                                <w:rFonts w:asciiTheme="majorEastAsia" w:eastAsiaTheme="majorEastAsia" w:hAnsiTheme="majorEastAsia"/>
                                <w:sz w:val="56"/>
                                <w:szCs w:val="56"/>
                              </w:rPr>
                            </w:pPr>
                            <w:r>
                              <w:rPr>
                                <w:rFonts w:asciiTheme="majorEastAsia" w:eastAsiaTheme="majorEastAsia" w:hAnsiTheme="majorEastAsia" w:hint="eastAsia"/>
                                <w:sz w:val="56"/>
                                <w:szCs w:val="56"/>
                              </w:rPr>
                              <w:t>資料２-1</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D7784" id="_x0000_t202" coordsize="21600,21600" o:spt="202" path="m,l,21600r21600,l21600,xe">
                <v:stroke joinstyle="miter"/>
                <v:path gradientshapeok="t" o:connecttype="rect"/>
              </v:shapetype>
              <v:shape id="テキスト ボックス 4" o:spid="_x0000_s1026" type="#_x0000_t202" style="position:absolute;left:0;text-align:left;margin-left:364.4pt;margin-top:1.7pt;width:129.75pt;height:5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" fillcolor="white [3201]" strokeweight=".5pt">
                <v:textbox inset=",0">
                  <w:txbxContent>
                    <w:p w14:paraId="65B69C44" w14:textId="7D29ED93" w:rsidR="00C011EA" w:rsidRPr="00C011EA" w:rsidRDefault="001B25A8" w:rsidP="00C011EA">
                      <w:pPr>
                        <w:jc w:val="center"/>
                        <w:rPr>
                          <w:rFonts w:asciiTheme="majorEastAsia" w:eastAsiaTheme="majorEastAsia" w:hAnsiTheme="majorEastAsia"/>
                          <w:sz w:val="56"/>
                          <w:szCs w:val="56"/>
                        </w:rPr>
                      </w:pPr>
                      <w:r>
                        <w:rPr>
                          <w:rFonts w:asciiTheme="majorEastAsia" w:eastAsiaTheme="majorEastAsia" w:hAnsiTheme="majorEastAsia" w:hint="eastAsia"/>
                          <w:sz w:val="56"/>
                          <w:szCs w:val="56"/>
                        </w:rPr>
                        <w:t>資料２-1</w:t>
                      </w:r>
                    </w:p>
                  </w:txbxContent>
                </v:textbox>
              </v:shape>
            </w:pict>
          </mc:Fallback>
        </mc:AlternateContent>
      </w:r>
    </w:p>
    <w:p w14:paraId="431FAF0D" w14:textId="13667D50" w:rsidR="00226B05" w:rsidRPr="00240621" w:rsidRDefault="00226B05" w:rsidP="00226B05">
      <w:pPr>
        <w:rPr>
          <w:sz w:val="24"/>
        </w:rPr>
      </w:pPr>
    </w:p>
    <w:p w14:paraId="318B4EC7" w14:textId="2C0E7BCE" w:rsidR="00226B05" w:rsidRPr="00240621" w:rsidRDefault="00226B05" w:rsidP="00226B05">
      <w:pPr>
        <w:rPr>
          <w:sz w:val="24"/>
        </w:rPr>
      </w:pPr>
    </w:p>
    <w:p w14:paraId="485A05F4" w14:textId="77777777" w:rsidR="00226B05" w:rsidRPr="00240621" w:rsidRDefault="00226B05" w:rsidP="00226B05">
      <w:pPr>
        <w:rPr>
          <w:sz w:val="24"/>
        </w:rPr>
      </w:pPr>
    </w:p>
    <w:p w14:paraId="40A33D6E" w14:textId="37825E5E" w:rsidR="00226B05" w:rsidRPr="00240621" w:rsidRDefault="00226B05" w:rsidP="00226B05">
      <w:pPr>
        <w:pStyle w:val="a9"/>
      </w:pPr>
      <w:bookmarkStart w:id="0" w:name="_GoBack"/>
      <w:bookmarkEnd w:id="0"/>
    </w:p>
    <w:p w14:paraId="51786BFE" w14:textId="77777777" w:rsidR="00226B05" w:rsidRPr="00240621" w:rsidRDefault="00226B05" w:rsidP="00226B05">
      <w:pPr>
        <w:rPr>
          <w:sz w:val="24"/>
        </w:rPr>
      </w:pPr>
    </w:p>
    <w:p w14:paraId="13D3D09C" w14:textId="77777777" w:rsidR="00226B05" w:rsidRPr="00240621" w:rsidRDefault="00226B05" w:rsidP="00226B05">
      <w:pPr>
        <w:pStyle w:val="a9"/>
      </w:pPr>
    </w:p>
    <w:p w14:paraId="3FF6A246" w14:textId="06E3162A" w:rsidR="00036CE9" w:rsidRPr="00240621" w:rsidRDefault="00036CE9" w:rsidP="00036CE9"/>
    <w:p w14:paraId="73BC3AB5" w14:textId="77777777" w:rsidR="00226B05" w:rsidRPr="00240621" w:rsidRDefault="00226B05" w:rsidP="00226B05">
      <w:pPr>
        <w:rPr>
          <w:rFonts w:ascii="HG丸ｺﾞｼｯｸM-PRO" w:eastAsia="HG丸ｺﾞｼｯｸM-PRO"/>
          <w:sz w:val="24"/>
        </w:rPr>
      </w:pPr>
    </w:p>
    <w:p w14:paraId="17252572" w14:textId="77777777" w:rsidR="00226B05" w:rsidRPr="00240621" w:rsidRDefault="00F10AB0" w:rsidP="00226B05">
      <w:pPr>
        <w:rPr>
          <w:rFonts w:ascii="HG丸ｺﾞｼｯｸM-PRO" w:eastAsia="HG丸ｺﾞｼｯｸM-PRO"/>
          <w:sz w:val="24"/>
        </w:rPr>
      </w:pPr>
      <w:r w:rsidRPr="00240621">
        <w:rPr>
          <w:rFonts w:ascii="HG丸ｺﾞｼｯｸM-PRO" w:eastAsia="HG丸ｺﾞｼｯｸM-PRO" w:hint="eastAsia"/>
          <w:noProof/>
          <w:sz w:val="20"/>
        </w:rPr>
        <mc:AlternateContent>
          <mc:Choice Requires="wps">
            <w:drawing>
              <wp:anchor distT="0" distB="0" distL="114300" distR="114300" simplePos="0" relativeHeight="251652096" behindDoc="0" locked="0" layoutInCell="1" allowOverlap="1" wp14:anchorId="07D25643" wp14:editId="56988697">
                <wp:simplePos x="0" y="0"/>
                <wp:positionH relativeFrom="column">
                  <wp:posOffset>3028315</wp:posOffset>
                </wp:positionH>
                <wp:positionV relativeFrom="paragraph">
                  <wp:posOffset>-3014980</wp:posOffset>
                </wp:positionV>
                <wp:extent cx="66675" cy="6120130"/>
                <wp:effectExtent l="11430" t="11430" r="21590" b="26670"/>
                <wp:wrapNone/>
                <wp:docPr id="4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675" cy="6120130"/>
                        </a:xfrm>
                        <a:prstGeom prst="roundRect">
                          <a:avLst>
                            <a:gd name="adj" fmla="val 16667"/>
                          </a:avLst>
                        </a:prstGeom>
                        <a:gradFill rotWithShape="0">
                          <a:gsLst>
                            <a:gs pos="0">
                              <a:srgbClr val="95B3D7"/>
                            </a:gs>
                            <a:gs pos="50000">
                              <a:srgbClr val="4F81BD"/>
                            </a:gs>
                            <a:gs pos="100000">
                              <a:srgbClr val="95B3D7"/>
                            </a:gs>
                          </a:gsLst>
                          <a:lin ang="5400000" scaled="1"/>
                        </a:gradFill>
                        <a:ln w="12700">
                          <a:solidFill>
                            <a:srgbClr val="4F81BD"/>
                          </a:solidFill>
                          <a:round/>
                          <a:headEnd/>
                          <a:tailEnd/>
                        </a:ln>
                        <a:effectLst>
                          <a:outerShdw dist="28398" dir="3806097" algn="ctr" rotWithShape="0">
                            <a:srgbClr val="243F60"/>
                          </a:outerShdw>
                        </a:effectLst>
                      </wps:spPr>
                      <wps:bodyPr rot="0" vert="horz" wrap="square" lIns="72000" tIns="36000" rIns="72000" bIns="3600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roundrect w14:anchorId="61134313" id="AutoShape 54" o:spid="_x0000_s1026" style="position:absolute;left:0;text-align:left;margin-left:238.45pt;margin-top:-237.4pt;width:5.25pt;height:481.9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" fillcolor="#95b3d7" strokecolor="#4f81bd" strokeweight="1pt">
                <v:fill color2="#4f81bd" focus="50%" type="gradient"/>
                <v:shadow on="t" color="#243f60" offset="1pt"/>
                <v:textbox inset="2mm,1mm,2mm,1mm"/>
              </v:roundrect>
            </w:pict>
          </mc:Fallback>
        </mc:AlternateContent>
      </w:r>
    </w:p>
    <w:p w14:paraId="071A4B47" w14:textId="77777777" w:rsidR="00226B05" w:rsidRPr="00A073CD" w:rsidRDefault="00226B05" w:rsidP="00226B05">
      <w:pPr>
        <w:jc w:val="center"/>
        <w:rPr>
          <w:rFonts w:hAnsi="BIZ UDゴシック"/>
          <w:sz w:val="40"/>
        </w:rPr>
      </w:pPr>
      <w:r w:rsidRPr="00A073CD">
        <w:rPr>
          <w:rFonts w:hAnsi="BIZ UDゴシック" w:hint="eastAsia"/>
          <w:sz w:val="40"/>
        </w:rPr>
        <w:t>八尾市介護保険事業計画の実施状況</w:t>
      </w:r>
    </w:p>
    <w:p w14:paraId="16C69380" w14:textId="77777777" w:rsidR="00226B05" w:rsidRPr="00240621" w:rsidRDefault="00F10AB0" w:rsidP="00226B05">
      <w:pPr>
        <w:rPr>
          <w:rFonts w:ascii="HG丸ｺﾞｼｯｸM-PRO" w:eastAsia="HG丸ｺﾞｼｯｸM-PRO"/>
          <w:sz w:val="24"/>
        </w:rPr>
      </w:pPr>
      <w:r w:rsidRPr="00240621">
        <w:rPr>
          <w:rFonts w:ascii="HG丸ｺﾞｼｯｸM-PRO" w:eastAsia="HG丸ｺﾞｼｯｸM-PRO" w:hint="eastAsia"/>
          <w:noProof/>
          <w:sz w:val="24"/>
        </w:rPr>
        <mc:AlternateContent>
          <mc:Choice Requires="wps">
            <w:drawing>
              <wp:anchor distT="0" distB="0" distL="114300" distR="114300" simplePos="0" relativeHeight="251655168" behindDoc="0" locked="0" layoutInCell="1" allowOverlap="1" wp14:anchorId="6D00317D" wp14:editId="347021F4">
                <wp:simplePos x="0" y="0"/>
                <wp:positionH relativeFrom="column">
                  <wp:posOffset>3042285</wp:posOffset>
                </wp:positionH>
                <wp:positionV relativeFrom="paragraph">
                  <wp:posOffset>-2940050</wp:posOffset>
                </wp:positionV>
                <wp:extent cx="66675" cy="6120130"/>
                <wp:effectExtent l="15875" t="10160" r="17145" b="27940"/>
                <wp:wrapNone/>
                <wp:docPr id="41"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675" cy="6120130"/>
                        </a:xfrm>
                        <a:prstGeom prst="roundRect">
                          <a:avLst>
                            <a:gd name="adj" fmla="val 16667"/>
                          </a:avLst>
                        </a:prstGeom>
                        <a:gradFill rotWithShape="0">
                          <a:gsLst>
                            <a:gs pos="0">
                              <a:srgbClr val="95B3D7"/>
                            </a:gs>
                            <a:gs pos="50000">
                              <a:srgbClr val="4F81BD"/>
                            </a:gs>
                            <a:gs pos="100000">
                              <a:srgbClr val="95B3D7"/>
                            </a:gs>
                          </a:gsLst>
                          <a:lin ang="5400000" scaled="1"/>
                        </a:gradFill>
                        <a:ln w="12700">
                          <a:solidFill>
                            <a:srgbClr val="4F81BD"/>
                          </a:solidFill>
                          <a:round/>
                          <a:headEnd/>
                          <a:tailEnd/>
                        </a:ln>
                        <a:effectLst>
                          <a:outerShdw dist="28398" dir="3806097" algn="ctr" rotWithShape="0">
                            <a:srgbClr val="243F60"/>
                          </a:outerShdw>
                        </a:effectLst>
                      </wps:spPr>
                      <wps:bodyPr rot="0" vert="horz" wrap="square" lIns="72000" tIns="36000" rIns="72000" bIns="3600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roundrect w14:anchorId="0DA022C3" id="AutoShape 56" o:spid="_x0000_s1026" style="position:absolute;left:0;text-align:left;margin-left:239.55pt;margin-top:-231.5pt;width:5.25pt;height:481.9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" fillcolor="#95b3d7" strokecolor="#4f81bd" strokeweight="1pt">
                <v:fill color2="#4f81bd" focus="50%" type="gradient"/>
                <v:shadow on="t" color="#243f60" offset="1pt"/>
                <v:textbox inset="2mm,1mm,2mm,1mm"/>
              </v:roundrect>
            </w:pict>
          </mc:Fallback>
        </mc:AlternateContent>
      </w:r>
    </w:p>
    <w:p w14:paraId="5B154B86" w14:textId="77777777" w:rsidR="00226B05" w:rsidRPr="00240621" w:rsidRDefault="00226B05" w:rsidP="00226B05">
      <w:pPr>
        <w:rPr>
          <w:rFonts w:ascii="HG丸ｺﾞｼｯｸM-PRO" w:eastAsia="HG丸ｺﾞｼｯｸM-PRO"/>
          <w:sz w:val="24"/>
        </w:rPr>
      </w:pPr>
    </w:p>
    <w:p w14:paraId="5AFF2C18" w14:textId="77777777" w:rsidR="00226B05" w:rsidRPr="00240621" w:rsidRDefault="00B009BF" w:rsidP="002149E6">
      <w:pPr>
        <w:jc w:val="left"/>
        <w:rPr>
          <w:rFonts w:ascii="HG丸ｺﾞｼｯｸM-PRO" w:eastAsia="HG丸ｺﾞｼｯｸM-PRO"/>
        </w:rPr>
      </w:pPr>
      <w:r w:rsidRPr="00240621">
        <w:rPr>
          <w:rFonts w:ascii="HG丸ｺﾞｼｯｸM-PRO" w:eastAsia="HG丸ｺﾞｼｯｸM-PRO" w:hint="eastAsia"/>
          <w:noProof/>
          <w:sz w:val="24"/>
        </w:rPr>
        <mc:AlternateContent>
          <mc:Choice Requires="wps">
            <w:drawing>
              <wp:anchor distT="0" distB="0" distL="114300" distR="114300" simplePos="0" relativeHeight="251654144" behindDoc="0" locked="0" layoutInCell="1" allowOverlap="1" wp14:anchorId="70CFA2AA" wp14:editId="0ED63E52">
                <wp:simplePos x="0" y="0"/>
                <wp:positionH relativeFrom="margin">
                  <wp:align>center</wp:align>
                </wp:positionH>
                <wp:positionV relativeFrom="paragraph">
                  <wp:posOffset>147404</wp:posOffset>
                </wp:positionV>
                <wp:extent cx="5868000" cy="413468"/>
                <wp:effectExtent l="0" t="0" r="19050" b="24765"/>
                <wp:wrapNone/>
                <wp:docPr id="4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8000" cy="413468"/>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sdtdh="http://schemas.microsoft.com/office/word/2020/wordml/sdtdatahash">
            <w:pict>
              <v:shapetype w14:anchorId="578B42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5" o:spid="_x0000_s1026" type="#_x0000_t185" style="position:absolute;left:0;text-align:left;margin-left:0;margin-top:11.6pt;width:462.05pt;height:32.55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">
                <v:textbox inset="5.85pt,.7pt,5.85pt,.7pt"/>
                <w10:wrap anchorx="margin"/>
              </v:shape>
            </w:pict>
          </mc:Fallback>
        </mc:AlternateContent>
      </w:r>
    </w:p>
    <w:p w14:paraId="0CCB9F61" w14:textId="4AEE5006" w:rsidR="005100CC" w:rsidRPr="00A073CD" w:rsidRDefault="002B05D0" w:rsidP="00A073CD">
      <w:pPr>
        <w:jc w:val="center"/>
        <w:rPr>
          <w:rFonts w:hAnsi="BIZ UDゴシック"/>
          <w:sz w:val="24"/>
        </w:rPr>
      </w:pPr>
      <w:r w:rsidRPr="00A073CD">
        <w:rPr>
          <w:rFonts w:hAnsi="BIZ UDゴシック" w:hint="eastAsia"/>
          <w:sz w:val="24"/>
        </w:rPr>
        <w:t>第</w:t>
      </w:r>
      <w:r w:rsidR="003F0E0C" w:rsidRPr="00A073CD">
        <w:rPr>
          <w:rFonts w:hAnsi="BIZ UDゴシック" w:hint="eastAsia"/>
          <w:sz w:val="24"/>
        </w:rPr>
        <w:t>８</w:t>
      </w:r>
      <w:r w:rsidR="005100CC" w:rsidRPr="00A073CD">
        <w:rPr>
          <w:rFonts w:hAnsi="BIZ UDゴシック" w:hint="eastAsia"/>
          <w:sz w:val="24"/>
        </w:rPr>
        <w:t>期事業計画：</w:t>
      </w:r>
      <w:r w:rsidR="003F0E0C" w:rsidRPr="00A073CD">
        <w:rPr>
          <w:rFonts w:hAnsi="BIZ UDゴシック" w:hint="eastAsia"/>
          <w:sz w:val="24"/>
        </w:rPr>
        <w:t>令和</w:t>
      </w:r>
      <w:r w:rsidR="00CD72E9" w:rsidRPr="00A073CD">
        <w:rPr>
          <w:rFonts w:hAnsi="BIZ UDゴシック" w:hint="eastAsia"/>
          <w:sz w:val="24"/>
        </w:rPr>
        <w:t>３</w:t>
      </w:r>
      <w:r w:rsidR="005100CC" w:rsidRPr="00A073CD">
        <w:rPr>
          <w:rFonts w:hAnsi="BIZ UDゴシック" w:hint="eastAsia"/>
          <w:sz w:val="24"/>
        </w:rPr>
        <w:t>年度（</w:t>
      </w:r>
      <w:r w:rsidR="0055581F" w:rsidRPr="00A073CD">
        <w:rPr>
          <w:rFonts w:hAnsi="BIZ UDゴシック" w:hint="eastAsia"/>
          <w:sz w:val="24"/>
        </w:rPr>
        <w:t>20</w:t>
      </w:r>
      <w:r w:rsidR="003F0E0C" w:rsidRPr="00A073CD">
        <w:rPr>
          <w:rFonts w:hAnsi="BIZ UDゴシック" w:hint="eastAsia"/>
          <w:sz w:val="24"/>
        </w:rPr>
        <w:t>21</w:t>
      </w:r>
      <w:r w:rsidR="005100CC" w:rsidRPr="00A073CD">
        <w:rPr>
          <w:rFonts w:hAnsi="BIZ UDゴシック" w:hint="eastAsia"/>
          <w:sz w:val="24"/>
        </w:rPr>
        <w:t>年度）</w:t>
      </w:r>
      <w:r w:rsidR="008C07AB" w:rsidRPr="00A073CD">
        <w:rPr>
          <w:rFonts w:hAnsi="BIZ UDゴシック" w:hint="eastAsia"/>
          <w:sz w:val="24"/>
        </w:rPr>
        <w:t>～令和４年度（2022年度）上半期</w:t>
      </w:r>
    </w:p>
    <w:p w14:paraId="7AAE1358" w14:textId="77777777" w:rsidR="00226B05" w:rsidRPr="00240621" w:rsidRDefault="00226B05" w:rsidP="00226B05">
      <w:pPr>
        <w:rPr>
          <w:rFonts w:ascii="HG丸ｺﾞｼｯｸM-PRO" w:eastAsia="HG丸ｺﾞｼｯｸM-PRO"/>
        </w:rPr>
      </w:pPr>
    </w:p>
    <w:p w14:paraId="0328FF46" w14:textId="77777777" w:rsidR="00226B05" w:rsidRPr="00240621" w:rsidRDefault="00226B05" w:rsidP="00226B05">
      <w:pPr>
        <w:rPr>
          <w:rFonts w:ascii="HG丸ｺﾞｼｯｸM-PRO" w:eastAsia="HG丸ｺﾞｼｯｸM-PRO"/>
          <w:highlight w:val="yellow"/>
        </w:rPr>
      </w:pPr>
    </w:p>
    <w:p w14:paraId="56D5CDE9" w14:textId="77777777" w:rsidR="00226B05" w:rsidRPr="00240621" w:rsidRDefault="00226B05" w:rsidP="00226B05">
      <w:pPr>
        <w:rPr>
          <w:rFonts w:ascii="HG丸ｺﾞｼｯｸM-PRO" w:eastAsia="HG丸ｺﾞｼｯｸM-PRO"/>
          <w:highlight w:val="yellow"/>
        </w:rPr>
      </w:pPr>
    </w:p>
    <w:p w14:paraId="6349474D" w14:textId="77777777" w:rsidR="00226B05" w:rsidRPr="008C07AB" w:rsidRDefault="00226B05" w:rsidP="00226B05">
      <w:pPr>
        <w:rPr>
          <w:rFonts w:ascii="HG丸ｺﾞｼｯｸM-PRO" w:eastAsia="HG丸ｺﾞｼｯｸM-PRO"/>
          <w:highlight w:val="yellow"/>
        </w:rPr>
      </w:pPr>
    </w:p>
    <w:p w14:paraId="0D4135C9" w14:textId="77777777" w:rsidR="00226B05" w:rsidRPr="00240621" w:rsidRDefault="00226B05" w:rsidP="00EA243D">
      <w:pPr>
        <w:jc w:val="center"/>
        <w:rPr>
          <w:rFonts w:ascii="HG丸ｺﾞｼｯｸM-PRO" w:eastAsia="HG丸ｺﾞｼｯｸM-PRO"/>
          <w:highlight w:val="yellow"/>
        </w:rPr>
      </w:pPr>
    </w:p>
    <w:p w14:paraId="19B90736" w14:textId="77777777" w:rsidR="00226B05" w:rsidRPr="00240621" w:rsidRDefault="00226B05" w:rsidP="00226B05">
      <w:pPr>
        <w:rPr>
          <w:rFonts w:ascii="HG丸ｺﾞｼｯｸM-PRO" w:eastAsia="HG丸ｺﾞｼｯｸM-PRO"/>
          <w:sz w:val="24"/>
          <w:highlight w:val="yellow"/>
        </w:rPr>
      </w:pPr>
    </w:p>
    <w:p w14:paraId="6A565604" w14:textId="77777777" w:rsidR="00226B05" w:rsidRPr="00240621" w:rsidRDefault="00226B05" w:rsidP="00226B05">
      <w:pPr>
        <w:pStyle w:val="a9"/>
        <w:rPr>
          <w:highlight w:val="yellow"/>
        </w:rPr>
      </w:pPr>
    </w:p>
    <w:p w14:paraId="0D2EC886" w14:textId="77777777" w:rsidR="00537C42" w:rsidRPr="00240621" w:rsidRDefault="00537C42" w:rsidP="00537C42">
      <w:pPr>
        <w:rPr>
          <w:highlight w:val="yellow"/>
        </w:rPr>
      </w:pPr>
    </w:p>
    <w:p w14:paraId="56CF73D3" w14:textId="77777777" w:rsidR="00537C42" w:rsidRPr="00240621" w:rsidRDefault="00537C42" w:rsidP="00537C42">
      <w:pPr>
        <w:rPr>
          <w:highlight w:val="yellow"/>
        </w:rPr>
      </w:pPr>
    </w:p>
    <w:p w14:paraId="6F9B59DD" w14:textId="77777777" w:rsidR="00226B05" w:rsidRPr="00240621" w:rsidRDefault="00226B05" w:rsidP="00226B05">
      <w:pPr>
        <w:rPr>
          <w:rFonts w:ascii="HG丸ｺﾞｼｯｸM-PRO" w:eastAsia="HG丸ｺﾞｼｯｸM-PRO"/>
          <w:sz w:val="24"/>
          <w:highlight w:val="yellow"/>
        </w:rPr>
      </w:pPr>
    </w:p>
    <w:p w14:paraId="35D368EC" w14:textId="77777777" w:rsidR="00DD45A1" w:rsidRPr="00240621" w:rsidRDefault="00DD45A1" w:rsidP="00226B05">
      <w:pPr>
        <w:rPr>
          <w:rFonts w:ascii="HG丸ｺﾞｼｯｸM-PRO" w:eastAsia="HG丸ｺﾞｼｯｸM-PRO"/>
          <w:sz w:val="24"/>
          <w:highlight w:val="yellow"/>
        </w:rPr>
      </w:pPr>
    </w:p>
    <w:p w14:paraId="0A6D0678" w14:textId="77777777" w:rsidR="00DD45A1" w:rsidRPr="00240621" w:rsidRDefault="00DD45A1" w:rsidP="00226B05">
      <w:pPr>
        <w:rPr>
          <w:rFonts w:ascii="HG丸ｺﾞｼｯｸM-PRO" w:eastAsia="HG丸ｺﾞｼｯｸM-PRO"/>
          <w:sz w:val="24"/>
          <w:highlight w:val="yellow"/>
        </w:rPr>
      </w:pPr>
    </w:p>
    <w:p w14:paraId="139DF02E" w14:textId="77777777" w:rsidR="00226B05" w:rsidRPr="00240621" w:rsidRDefault="00226B05" w:rsidP="00226B05">
      <w:pPr>
        <w:rPr>
          <w:rFonts w:ascii="HG丸ｺﾞｼｯｸM-PRO" w:eastAsia="HG丸ｺﾞｼｯｸM-PRO"/>
          <w:sz w:val="24"/>
          <w:highlight w:val="yellow"/>
        </w:rPr>
      </w:pPr>
    </w:p>
    <w:p w14:paraId="2D13CC3C" w14:textId="77777777" w:rsidR="00226B05" w:rsidRPr="00240621" w:rsidRDefault="00226B05" w:rsidP="00226B05">
      <w:pPr>
        <w:rPr>
          <w:rFonts w:ascii="HG丸ｺﾞｼｯｸM-PRO" w:eastAsia="HG丸ｺﾞｼｯｸM-PRO"/>
          <w:sz w:val="24"/>
          <w:highlight w:val="yellow"/>
        </w:rPr>
      </w:pPr>
    </w:p>
    <w:p w14:paraId="6B8EE420" w14:textId="77777777" w:rsidR="00226B05" w:rsidRPr="00240621" w:rsidRDefault="00226B05" w:rsidP="00226B05">
      <w:pPr>
        <w:rPr>
          <w:rFonts w:ascii="HG丸ｺﾞｼｯｸM-PRO" w:eastAsia="HG丸ｺﾞｼｯｸM-PRO"/>
          <w:sz w:val="24"/>
          <w:highlight w:val="yellow"/>
        </w:rPr>
      </w:pPr>
    </w:p>
    <w:p w14:paraId="63D280A8" w14:textId="77777777" w:rsidR="00DD45A1" w:rsidRPr="00240621" w:rsidRDefault="00DD45A1" w:rsidP="00226B05">
      <w:pPr>
        <w:rPr>
          <w:rFonts w:ascii="HG丸ｺﾞｼｯｸM-PRO" w:eastAsia="HG丸ｺﾞｼｯｸM-PRO"/>
          <w:sz w:val="24"/>
          <w:highlight w:val="yellow"/>
        </w:rPr>
      </w:pPr>
    </w:p>
    <w:p w14:paraId="1D9E8F90" w14:textId="77777777" w:rsidR="00DD45A1" w:rsidRPr="00240621" w:rsidRDefault="00DD45A1" w:rsidP="00226B05">
      <w:pPr>
        <w:rPr>
          <w:rFonts w:ascii="HG丸ｺﾞｼｯｸM-PRO" w:eastAsia="HG丸ｺﾞｼｯｸM-PRO"/>
          <w:sz w:val="24"/>
          <w:highlight w:val="yellow"/>
        </w:rPr>
      </w:pPr>
    </w:p>
    <w:p w14:paraId="66F65BAE" w14:textId="77777777" w:rsidR="00DD45A1" w:rsidRPr="00240621" w:rsidRDefault="00DD45A1" w:rsidP="00226B05">
      <w:pPr>
        <w:rPr>
          <w:rFonts w:ascii="HG丸ｺﾞｼｯｸM-PRO" w:eastAsia="HG丸ｺﾞｼｯｸM-PRO"/>
          <w:sz w:val="24"/>
        </w:rPr>
      </w:pPr>
    </w:p>
    <w:p w14:paraId="14281049" w14:textId="77777777" w:rsidR="00DD45A1" w:rsidRPr="00240621" w:rsidRDefault="00DD45A1" w:rsidP="00226B05">
      <w:pPr>
        <w:rPr>
          <w:rFonts w:ascii="HG丸ｺﾞｼｯｸM-PRO" w:eastAsia="HG丸ｺﾞｼｯｸM-PRO"/>
          <w:sz w:val="24"/>
        </w:rPr>
      </w:pPr>
    </w:p>
    <w:p w14:paraId="60056D7A" w14:textId="6D5AFE03" w:rsidR="00226B05" w:rsidRDefault="003F0E0C" w:rsidP="00226B05">
      <w:pPr>
        <w:jc w:val="center"/>
        <w:rPr>
          <w:rFonts w:hAnsi="BIZ UDゴシック"/>
          <w:sz w:val="32"/>
          <w:szCs w:val="32"/>
        </w:rPr>
      </w:pPr>
      <w:r w:rsidRPr="00A073CD">
        <w:rPr>
          <w:rFonts w:hAnsi="BIZ UDゴシック" w:hint="eastAsia"/>
          <w:sz w:val="32"/>
          <w:szCs w:val="32"/>
        </w:rPr>
        <w:t>令和</w:t>
      </w:r>
      <w:r w:rsidR="008C07AB" w:rsidRPr="00A073CD">
        <w:rPr>
          <w:rFonts w:hAnsi="BIZ UDゴシック" w:hint="eastAsia"/>
          <w:sz w:val="32"/>
          <w:szCs w:val="32"/>
        </w:rPr>
        <w:t>５</w:t>
      </w:r>
      <w:r w:rsidR="00226B05" w:rsidRPr="00A073CD">
        <w:rPr>
          <w:rFonts w:hAnsi="BIZ UDゴシック" w:hint="eastAsia"/>
          <w:sz w:val="32"/>
          <w:szCs w:val="32"/>
        </w:rPr>
        <w:t>年（</w:t>
      </w:r>
      <w:r w:rsidR="003E4EF3" w:rsidRPr="00A073CD">
        <w:rPr>
          <w:rFonts w:hAnsi="BIZ UDゴシック" w:hint="eastAsia"/>
          <w:sz w:val="32"/>
          <w:szCs w:val="32"/>
        </w:rPr>
        <w:t>20</w:t>
      </w:r>
      <w:r w:rsidRPr="00A073CD">
        <w:rPr>
          <w:rFonts w:hAnsi="BIZ UDゴシック" w:hint="eastAsia"/>
          <w:sz w:val="32"/>
          <w:szCs w:val="32"/>
        </w:rPr>
        <w:t>2</w:t>
      </w:r>
      <w:r w:rsidR="00A073CD">
        <w:rPr>
          <w:rFonts w:hAnsi="BIZ UDゴシック" w:hint="eastAsia"/>
          <w:sz w:val="32"/>
          <w:szCs w:val="32"/>
        </w:rPr>
        <w:t>3</w:t>
      </w:r>
      <w:r w:rsidR="00226B05" w:rsidRPr="00A073CD">
        <w:rPr>
          <w:rFonts w:hAnsi="BIZ UDゴシック" w:hint="eastAsia"/>
          <w:sz w:val="32"/>
          <w:szCs w:val="32"/>
        </w:rPr>
        <w:t>年）</w:t>
      </w:r>
      <w:r w:rsidR="008C07AB" w:rsidRPr="00A073CD">
        <w:rPr>
          <w:rFonts w:hAnsi="BIZ UDゴシック" w:hint="eastAsia"/>
          <w:sz w:val="32"/>
          <w:szCs w:val="32"/>
        </w:rPr>
        <w:t>２</w:t>
      </w:r>
      <w:r w:rsidR="00832511" w:rsidRPr="00A073CD">
        <w:rPr>
          <w:rFonts w:hAnsi="BIZ UDゴシック" w:hint="eastAsia"/>
          <w:sz w:val="32"/>
          <w:szCs w:val="32"/>
        </w:rPr>
        <w:t>月</w:t>
      </w:r>
    </w:p>
    <w:p w14:paraId="56CFB64B" w14:textId="77777777" w:rsidR="00A073CD" w:rsidRPr="00A073CD" w:rsidRDefault="00A073CD" w:rsidP="00A073CD"/>
    <w:p w14:paraId="73B4778B" w14:textId="77777777" w:rsidR="00A073CD" w:rsidRDefault="00A073CD" w:rsidP="00F341D3">
      <w:pPr>
        <w:jc w:val="center"/>
        <w:rPr>
          <w:rFonts w:ascii="HG丸ｺﾞｼｯｸM-PRO" w:eastAsia="HG丸ｺﾞｼｯｸM-PRO"/>
          <w:sz w:val="36"/>
          <w:szCs w:val="36"/>
          <w:highlight w:val="yellow"/>
        </w:rPr>
        <w:sectPr w:rsidR="00A073CD" w:rsidSect="00CB14FA">
          <w:footerReference w:type="even" r:id="rId8"/>
          <w:pgSz w:w="11906" w:h="16838" w:code="9"/>
          <w:pgMar w:top="851" w:right="1021" w:bottom="851" w:left="1021" w:header="624" w:footer="340" w:gutter="0"/>
          <w:pgNumType w:start="0"/>
          <w:cols w:space="425"/>
          <w:docGrid w:type="lines" w:linePitch="360"/>
        </w:sectPr>
      </w:pPr>
    </w:p>
    <w:p w14:paraId="4B45BA8F" w14:textId="2EA307BB" w:rsidR="008D5578" w:rsidRDefault="008D5578" w:rsidP="00F341D3">
      <w:pPr>
        <w:jc w:val="center"/>
        <w:rPr>
          <w:rFonts w:hAnsi="BIZ UDゴシック"/>
          <w:sz w:val="36"/>
          <w:szCs w:val="36"/>
        </w:rPr>
      </w:pPr>
      <w:r w:rsidRPr="00A073CD">
        <w:rPr>
          <w:rFonts w:hAnsi="BIZ UDゴシック" w:hint="eastAsia"/>
          <w:sz w:val="36"/>
          <w:szCs w:val="36"/>
        </w:rPr>
        <w:lastRenderedPageBreak/>
        <w:t>【目次】</w:t>
      </w:r>
    </w:p>
    <w:p w14:paraId="3F6C6F6B" w14:textId="77777777" w:rsidR="007400CF" w:rsidRPr="00A073CD" w:rsidRDefault="007400CF" w:rsidP="007400CF"/>
    <w:p w14:paraId="468AACD6" w14:textId="1FED0851" w:rsidR="007400CF" w:rsidRDefault="007400CF">
      <w:pPr>
        <w:pStyle w:val="11"/>
        <w:tabs>
          <w:tab w:val="right" w:leader="dot" w:pos="9854"/>
        </w:tabs>
        <w:spacing w:before="90"/>
        <w:rPr>
          <w:rFonts w:asciiTheme="minorHAnsi" w:eastAsiaTheme="minorEastAsia" w:hAnsiTheme="minorHAnsi" w:cstheme="minorBidi"/>
          <w:noProof/>
          <w:sz w:val="21"/>
          <w:szCs w:val="22"/>
        </w:rPr>
      </w:pPr>
      <w:r>
        <w:rPr>
          <w:rFonts w:ascii="HGｺﾞｼｯｸM" w:eastAsia="HGｺﾞｼｯｸM" w:hAnsi="HG丸ｺﾞｼｯｸM-PRO"/>
          <w:sz w:val="24"/>
        </w:rPr>
        <w:fldChar w:fldCharType="begin"/>
      </w:r>
      <w:r>
        <w:rPr>
          <w:rFonts w:ascii="HGｺﾞｼｯｸM" w:eastAsia="HGｺﾞｼｯｸM" w:hAnsi="HG丸ｺﾞｼｯｸM-PRO"/>
          <w:sz w:val="24"/>
        </w:rPr>
        <w:instrText xml:space="preserve"> TOC \o "1-2" \h \z \u </w:instrText>
      </w:r>
      <w:r>
        <w:rPr>
          <w:rFonts w:ascii="HGｺﾞｼｯｸM" w:eastAsia="HGｺﾞｼｯｸM" w:hAnsi="HG丸ｺﾞｼｯｸM-PRO"/>
          <w:sz w:val="24"/>
        </w:rPr>
        <w:fldChar w:fldCharType="separate"/>
      </w:r>
      <w:hyperlink w:anchor="_Toc124962961" w:history="1">
        <w:r w:rsidRPr="0008270B">
          <w:rPr>
            <w:rStyle w:val="a8"/>
            <w:noProof/>
          </w:rPr>
          <w:t>１．第１号被保険者の状況</w:t>
        </w:r>
        <w:r>
          <w:rPr>
            <w:noProof/>
            <w:webHidden/>
          </w:rPr>
          <w:tab/>
        </w:r>
        <w:r>
          <w:rPr>
            <w:noProof/>
            <w:webHidden/>
          </w:rPr>
          <w:fldChar w:fldCharType="begin"/>
        </w:r>
        <w:r>
          <w:rPr>
            <w:noProof/>
            <w:webHidden/>
          </w:rPr>
          <w:instrText xml:space="preserve"> PAGEREF _Toc124962961 \h </w:instrText>
        </w:r>
        <w:r>
          <w:rPr>
            <w:noProof/>
            <w:webHidden/>
          </w:rPr>
        </w:r>
        <w:r>
          <w:rPr>
            <w:noProof/>
            <w:webHidden/>
          </w:rPr>
          <w:fldChar w:fldCharType="separate"/>
        </w:r>
        <w:r w:rsidR="000F6D67">
          <w:rPr>
            <w:noProof/>
            <w:webHidden/>
          </w:rPr>
          <w:t>1</w:t>
        </w:r>
        <w:r>
          <w:rPr>
            <w:noProof/>
            <w:webHidden/>
          </w:rPr>
          <w:fldChar w:fldCharType="end"/>
        </w:r>
      </w:hyperlink>
    </w:p>
    <w:p w14:paraId="51155B24" w14:textId="56E89CFF" w:rsidR="007400CF" w:rsidRDefault="001B25A8">
      <w:pPr>
        <w:pStyle w:val="11"/>
        <w:tabs>
          <w:tab w:val="right" w:leader="dot" w:pos="9854"/>
        </w:tabs>
        <w:spacing w:before="90"/>
        <w:rPr>
          <w:rFonts w:asciiTheme="minorHAnsi" w:eastAsiaTheme="minorEastAsia" w:hAnsiTheme="minorHAnsi" w:cstheme="minorBidi"/>
          <w:noProof/>
          <w:sz w:val="21"/>
          <w:szCs w:val="22"/>
        </w:rPr>
      </w:pPr>
      <w:hyperlink w:anchor="_Toc124962962" w:history="1">
        <w:r w:rsidR="007400CF" w:rsidRPr="0008270B">
          <w:rPr>
            <w:rStyle w:val="a8"/>
            <w:noProof/>
          </w:rPr>
          <w:t>２．要支援・要介護認定の状況</w:t>
        </w:r>
        <w:r w:rsidR="007400CF">
          <w:rPr>
            <w:noProof/>
            <w:webHidden/>
          </w:rPr>
          <w:tab/>
        </w:r>
        <w:r w:rsidR="007400CF">
          <w:rPr>
            <w:noProof/>
            <w:webHidden/>
          </w:rPr>
          <w:fldChar w:fldCharType="begin"/>
        </w:r>
        <w:r w:rsidR="007400CF">
          <w:rPr>
            <w:noProof/>
            <w:webHidden/>
          </w:rPr>
          <w:instrText xml:space="preserve"> PAGEREF _Toc124962962 \h </w:instrText>
        </w:r>
        <w:r w:rsidR="007400CF">
          <w:rPr>
            <w:noProof/>
            <w:webHidden/>
          </w:rPr>
        </w:r>
        <w:r w:rsidR="007400CF">
          <w:rPr>
            <w:noProof/>
            <w:webHidden/>
          </w:rPr>
          <w:fldChar w:fldCharType="separate"/>
        </w:r>
        <w:r w:rsidR="000F6D67">
          <w:rPr>
            <w:noProof/>
            <w:webHidden/>
          </w:rPr>
          <w:t>2</w:t>
        </w:r>
        <w:r w:rsidR="007400CF">
          <w:rPr>
            <w:noProof/>
            <w:webHidden/>
          </w:rPr>
          <w:fldChar w:fldCharType="end"/>
        </w:r>
      </w:hyperlink>
    </w:p>
    <w:p w14:paraId="3B566645" w14:textId="6D44C134" w:rsidR="007400CF" w:rsidRDefault="001B25A8">
      <w:pPr>
        <w:pStyle w:val="21"/>
        <w:tabs>
          <w:tab w:val="right" w:leader="dot" w:pos="9854"/>
        </w:tabs>
        <w:rPr>
          <w:rFonts w:asciiTheme="minorHAnsi" w:eastAsiaTheme="minorEastAsia" w:hAnsiTheme="minorHAnsi" w:cstheme="minorBidi"/>
          <w:noProof/>
          <w:szCs w:val="22"/>
        </w:rPr>
      </w:pPr>
      <w:hyperlink w:anchor="_Toc124962963" w:history="1">
        <w:r w:rsidR="007400CF" w:rsidRPr="0008270B">
          <w:rPr>
            <w:rStyle w:val="a8"/>
            <w:noProof/>
          </w:rPr>
          <w:t>（１）要支援・要介護認定申請件数の状況</w:t>
        </w:r>
        <w:r w:rsidR="007400CF">
          <w:rPr>
            <w:noProof/>
            <w:webHidden/>
          </w:rPr>
          <w:tab/>
        </w:r>
        <w:r w:rsidR="007400CF">
          <w:rPr>
            <w:noProof/>
            <w:webHidden/>
          </w:rPr>
          <w:fldChar w:fldCharType="begin"/>
        </w:r>
        <w:r w:rsidR="007400CF">
          <w:rPr>
            <w:noProof/>
            <w:webHidden/>
          </w:rPr>
          <w:instrText xml:space="preserve"> PAGEREF _Toc124962963 \h </w:instrText>
        </w:r>
        <w:r w:rsidR="007400CF">
          <w:rPr>
            <w:noProof/>
            <w:webHidden/>
          </w:rPr>
        </w:r>
        <w:r w:rsidR="007400CF">
          <w:rPr>
            <w:noProof/>
            <w:webHidden/>
          </w:rPr>
          <w:fldChar w:fldCharType="separate"/>
        </w:r>
        <w:r w:rsidR="000F6D67">
          <w:rPr>
            <w:noProof/>
            <w:webHidden/>
          </w:rPr>
          <w:t>2</w:t>
        </w:r>
        <w:r w:rsidR="007400CF">
          <w:rPr>
            <w:noProof/>
            <w:webHidden/>
          </w:rPr>
          <w:fldChar w:fldCharType="end"/>
        </w:r>
      </w:hyperlink>
    </w:p>
    <w:p w14:paraId="7C9E3802" w14:textId="144CD1A3" w:rsidR="007400CF" w:rsidRDefault="001B25A8">
      <w:pPr>
        <w:pStyle w:val="21"/>
        <w:tabs>
          <w:tab w:val="right" w:leader="dot" w:pos="9854"/>
        </w:tabs>
        <w:rPr>
          <w:rFonts w:asciiTheme="minorHAnsi" w:eastAsiaTheme="minorEastAsia" w:hAnsiTheme="minorHAnsi" w:cstheme="minorBidi"/>
          <w:noProof/>
          <w:szCs w:val="22"/>
        </w:rPr>
      </w:pPr>
      <w:hyperlink w:anchor="_Toc124962964" w:history="1">
        <w:r w:rsidR="007400CF" w:rsidRPr="0008270B">
          <w:rPr>
            <w:rStyle w:val="a8"/>
            <w:noProof/>
          </w:rPr>
          <w:t>（２）要支援・要介護認定者数の状況</w:t>
        </w:r>
        <w:r w:rsidR="007400CF">
          <w:rPr>
            <w:noProof/>
            <w:webHidden/>
          </w:rPr>
          <w:tab/>
        </w:r>
        <w:r w:rsidR="007400CF">
          <w:rPr>
            <w:noProof/>
            <w:webHidden/>
          </w:rPr>
          <w:fldChar w:fldCharType="begin"/>
        </w:r>
        <w:r w:rsidR="007400CF">
          <w:rPr>
            <w:noProof/>
            <w:webHidden/>
          </w:rPr>
          <w:instrText xml:space="preserve"> PAGEREF _Toc124962964 \h </w:instrText>
        </w:r>
        <w:r w:rsidR="007400CF">
          <w:rPr>
            <w:noProof/>
            <w:webHidden/>
          </w:rPr>
        </w:r>
        <w:r w:rsidR="007400CF">
          <w:rPr>
            <w:noProof/>
            <w:webHidden/>
          </w:rPr>
          <w:fldChar w:fldCharType="separate"/>
        </w:r>
        <w:r w:rsidR="000F6D67">
          <w:rPr>
            <w:noProof/>
            <w:webHidden/>
          </w:rPr>
          <w:t>3</w:t>
        </w:r>
        <w:r w:rsidR="007400CF">
          <w:rPr>
            <w:noProof/>
            <w:webHidden/>
          </w:rPr>
          <w:fldChar w:fldCharType="end"/>
        </w:r>
      </w:hyperlink>
    </w:p>
    <w:p w14:paraId="5CD7A7DA" w14:textId="1373A047" w:rsidR="007400CF" w:rsidRDefault="001B25A8">
      <w:pPr>
        <w:pStyle w:val="21"/>
        <w:tabs>
          <w:tab w:val="right" w:leader="dot" w:pos="9854"/>
        </w:tabs>
        <w:rPr>
          <w:rFonts w:asciiTheme="minorHAnsi" w:eastAsiaTheme="minorEastAsia" w:hAnsiTheme="minorHAnsi" w:cstheme="minorBidi"/>
          <w:noProof/>
          <w:szCs w:val="22"/>
        </w:rPr>
      </w:pPr>
      <w:hyperlink w:anchor="_Toc124962965" w:history="1">
        <w:r w:rsidR="007400CF" w:rsidRPr="0008270B">
          <w:rPr>
            <w:rStyle w:val="a8"/>
            <w:noProof/>
          </w:rPr>
          <w:t>（３）要支援・要介護認定者数の要介護度分布</w:t>
        </w:r>
        <w:r w:rsidR="007400CF">
          <w:rPr>
            <w:noProof/>
            <w:webHidden/>
          </w:rPr>
          <w:tab/>
        </w:r>
        <w:r w:rsidR="007400CF">
          <w:rPr>
            <w:noProof/>
            <w:webHidden/>
          </w:rPr>
          <w:fldChar w:fldCharType="begin"/>
        </w:r>
        <w:r w:rsidR="007400CF">
          <w:rPr>
            <w:noProof/>
            <w:webHidden/>
          </w:rPr>
          <w:instrText xml:space="preserve"> PAGEREF _Toc124962965 \h </w:instrText>
        </w:r>
        <w:r w:rsidR="007400CF">
          <w:rPr>
            <w:noProof/>
            <w:webHidden/>
          </w:rPr>
        </w:r>
        <w:r w:rsidR="007400CF">
          <w:rPr>
            <w:noProof/>
            <w:webHidden/>
          </w:rPr>
          <w:fldChar w:fldCharType="separate"/>
        </w:r>
        <w:r w:rsidR="000F6D67">
          <w:rPr>
            <w:noProof/>
            <w:webHidden/>
          </w:rPr>
          <w:t>4</w:t>
        </w:r>
        <w:r w:rsidR="007400CF">
          <w:rPr>
            <w:noProof/>
            <w:webHidden/>
          </w:rPr>
          <w:fldChar w:fldCharType="end"/>
        </w:r>
      </w:hyperlink>
    </w:p>
    <w:p w14:paraId="584F2B3D" w14:textId="6B16F2BD" w:rsidR="007400CF" w:rsidRDefault="001B25A8">
      <w:pPr>
        <w:pStyle w:val="21"/>
        <w:tabs>
          <w:tab w:val="right" w:leader="dot" w:pos="9854"/>
        </w:tabs>
        <w:rPr>
          <w:rFonts w:asciiTheme="minorHAnsi" w:eastAsiaTheme="minorEastAsia" w:hAnsiTheme="minorHAnsi" w:cstheme="minorBidi"/>
          <w:noProof/>
          <w:szCs w:val="22"/>
        </w:rPr>
      </w:pPr>
      <w:hyperlink w:anchor="_Toc124962966" w:history="1">
        <w:r w:rsidR="007400CF" w:rsidRPr="0008270B">
          <w:rPr>
            <w:rStyle w:val="a8"/>
            <w:noProof/>
          </w:rPr>
          <w:t>（４）要支援・要介護認定者数における事業計画との比較</w:t>
        </w:r>
        <w:r w:rsidR="007400CF">
          <w:rPr>
            <w:noProof/>
            <w:webHidden/>
          </w:rPr>
          <w:tab/>
        </w:r>
        <w:r w:rsidR="007400CF">
          <w:rPr>
            <w:noProof/>
            <w:webHidden/>
          </w:rPr>
          <w:fldChar w:fldCharType="begin"/>
        </w:r>
        <w:r w:rsidR="007400CF">
          <w:rPr>
            <w:noProof/>
            <w:webHidden/>
          </w:rPr>
          <w:instrText xml:space="preserve"> PAGEREF _Toc124962966 \h </w:instrText>
        </w:r>
        <w:r w:rsidR="007400CF">
          <w:rPr>
            <w:noProof/>
            <w:webHidden/>
          </w:rPr>
        </w:r>
        <w:r w:rsidR="007400CF">
          <w:rPr>
            <w:noProof/>
            <w:webHidden/>
          </w:rPr>
          <w:fldChar w:fldCharType="separate"/>
        </w:r>
        <w:r w:rsidR="000F6D67">
          <w:rPr>
            <w:noProof/>
            <w:webHidden/>
          </w:rPr>
          <w:t>5</w:t>
        </w:r>
        <w:r w:rsidR="007400CF">
          <w:rPr>
            <w:noProof/>
            <w:webHidden/>
          </w:rPr>
          <w:fldChar w:fldCharType="end"/>
        </w:r>
      </w:hyperlink>
    </w:p>
    <w:p w14:paraId="703AA337" w14:textId="2BE02081" w:rsidR="007400CF" w:rsidRDefault="001B25A8">
      <w:pPr>
        <w:pStyle w:val="11"/>
        <w:tabs>
          <w:tab w:val="right" w:leader="dot" w:pos="9854"/>
        </w:tabs>
        <w:spacing w:before="90"/>
        <w:rPr>
          <w:rFonts w:asciiTheme="minorHAnsi" w:eastAsiaTheme="minorEastAsia" w:hAnsiTheme="minorHAnsi" w:cstheme="minorBidi"/>
          <w:noProof/>
          <w:sz w:val="21"/>
          <w:szCs w:val="22"/>
        </w:rPr>
      </w:pPr>
      <w:hyperlink w:anchor="_Toc124962967" w:history="1">
        <w:r w:rsidR="007400CF" w:rsidRPr="0008270B">
          <w:rPr>
            <w:rStyle w:val="a8"/>
            <w:noProof/>
          </w:rPr>
          <w:t>３．介護保険サービス利用状況の事業計画との比較</w:t>
        </w:r>
        <w:r w:rsidR="007400CF">
          <w:rPr>
            <w:noProof/>
            <w:webHidden/>
          </w:rPr>
          <w:tab/>
        </w:r>
        <w:r w:rsidR="007400CF">
          <w:rPr>
            <w:noProof/>
            <w:webHidden/>
          </w:rPr>
          <w:fldChar w:fldCharType="begin"/>
        </w:r>
        <w:r w:rsidR="007400CF">
          <w:rPr>
            <w:noProof/>
            <w:webHidden/>
          </w:rPr>
          <w:instrText xml:space="preserve"> PAGEREF _Toc124962967 \h </w:instrText>
        </w:r>
        <w:r w:rsidR="007400CF">
          <w:rPr>
            <w:noProof/>
            <w:webHidden/>
          </w:rPr>
        </w:r>
        <w:r w:rsidR="007400CF">
          <w:rPr>
            <w:noProof/>
            <w:webHidden/>
          </w:rPr>
          <w:fldChar w:fldCharType="separate"/>
        </w:r>
        <w:r w:rsidR="000F6D67">
          <w:rPr>
            <w:noProof/>
            <w:webHidden/>
          </w:rPr>
          <w:t>6</w:t>
        </w:r>
        <w:r w:rsidR="007400CF">
          <w:rPr>
            <w:noProof/>
            <w:webHidden/>
          </w:rPr>
          <w:fldChar w:fldCharType="end"/>
        </w:r>
      </w:hyperlink>
    </w:p>
    <w:p w14:paraId="14946FF1" w14:textId="042F24A2" w:rsidR="007400CF" w:rsidRDefault="001B25A8">
      <w:pPr>
        <w:pStyle w:val="21"/>
        <w:tabs>
          <w:tab w:val="right" w:leader="dot" w:pos="9854"/>
        </w:tabs>
        <w:rPr>
          <w:rFonts w:asciiTheme="minorHAnsi" w:eastAsiaTheme="minorEastAsia" w:hAnsiTheme="minorHAnsi" w:cstheme="minorBidi"/>
          <w:noProof/>
          <w:szCs w:val="22"/>
        </w:rPr>
      </w:pPr>
      <w:hyperlink w:anchor="_Toc124962968" w:history="1">
        <w:r w:rsidR="007400CF" w:rsidRPr="0008270B">
          <w:rPr>
            <w:rStyle w:val="a8"/>
            <w:noProof/>
          </w:rPr>
          <w:t>（１）介護保険サービス別の利用状況</w:t>
        </w:r>
        <w:r w:rsidR="007400CF">
          <w:rPr>
            <w:noProof/>
            <w:webHidden/>
          </w:rPr>
          <w:tab/>
        </w:r>
        <w:r w:rsidR="007400CF">
          <w:rPr>
            <w:noProof/>
            <w:webHidden/>
          </w:rPr>
          <w:fldChar w:fldCharType="begin"/>
        </w:r>
        <w:r w:rsidR="007400CF">
          <w:rPr>
            <w:noProof/>
            <w:webHidden/>
          </w:rPr>
          <w:instrText xml:space="preserve"> PAGEREF _Toc124962968 \h </w:instrText>
        </w:r>
        <w:r w:rsidR="007400CF">
          <w:rPr>
            <w:noProof/>
            <w:webHidden/>
          </w:rPr>
        </w:r>
        <w:r w:rsidR="007400CF">
          <w:rPr>
            <w:noProof/>
            <w:webHidden/>
          </w:rPr>
          <w:fldChar w:fldCharType="separate"/>
        </w:r>
        <w:r w:rsidR="000F6D67">
          <w:rPr>
            <w:noProof/>
            <w:webHidden/>
          </w:rPr>
          <w:t>6</w:t>
        </w:r>
        <w:r w:rsidR="007400CF">
          <w:rPr>
            <w:noProof/>
            <w:webHidden/>
          </w:rPr>
          <w:fldChar w:fldCharType="end"/>
        </w:r>
      </w:hyperlink>
    </w:p>
    <w:p w14:paraId="1D9726E0" w14:textId="6486BD5A" w:rsidR="007400CF" w:rsidRDefault="001B25A8">
      <w:pPr>
        <w:pStyle w:val="21"/>
        <w:tabs>
          <w:tab w:val="right" w:leader="dot" w:pos="9854"/>
        </w:tabs>
        <w:rPr>
          <w:rFonts w:asciiTheme="minorHAnsi" w:eastAsiaTheme="minorEastAsia" w:hAnsiTheme="minorHAnsi" w:cstheme="minorBidi"/>
          <w:noProof/>
          <w:szCs w:val="22"/>
        </w:rPr>
      </w:pPr>
      <w:hyperlink w:anchor="_Toc124962969" w:history="1">
        <w:r w:rsidR="007400CF" w:rsidRPr="0008270B">
          <w:rPr>
            <w:rStyle w:val="a8"/>
            <w:noProof/>
          </w:rPr>
          <w:t>（２）介護保険サービス量の比較</w:t>
        </w:r>
        <w:r w:rsidR="007400CF">
          <w:rPr>
            <w:noProof/>
            <w:webHidden/>
          </w:rPr>
          <w:tab/>
        </w:r>
        <w:r w:rsidR="007400CF">
          <w:rPr>
            <w:noProof/>
            <w:webHidden/>
          </w:rPr>
          <w:fldChar w:fldCharType="begin"/>
        </w:r>
        <w:r w:rsidR="007400CF">
          <w:rPr>
            <w:noProof/>
            <w:webHidden/>
          </w:rPr>
          <w:instrText xml:space="preserve"> PAGEREF _Toc124962969 \h </w:instrText>
        </w:r>
        <w:r w:rsidR="007400CF">
          <w:rPr>
            <w:noProof/>
            <w:webHidden/>
          </w:rPr>
        </w:r>
        <w:r w:rsidR="007400CF">
          <w:rPr>
            <w:noProof/>
            <w:webHidden/>
          </w:rPr>
          <w:fldChar w:fldCharType="separate"/>
        </w:r>
        <w:r w:rsidR="000F6D67">
          <w:rPr>
            <w:noProof/>
            <w:webHidden/>
          </w:rPr>
          <w:t>7</w:t>
        </w:r>
        <w:r w:rsidR="007400CF">
          <w:rPr>
            <w:noProof/>
            <w:webHidden/>
          </w:rPr>
          <w:fldChar w:fldCharType="end"/>
        </w:r>
      </w:hyperlink>
    </w:p>
    <w:p w14:paraId="4ABB2D4D" w14:textId="4BD4A260" w:rsidR="007400CF" w:rsidRDefault="001B25A8">
      <w:pPr>
        <w:pStyle w:val="11"/>
        <w:tabs>
          <w:tab w:val="right" w:leader="dot" w:pos="9854"/>
        </w:tabs>
        <w:spacing w:before="90"/>
        <w:rPr>
          <w:rFonts w:asciiTheme="minorHAnsi" w:eastAsiaTheme="minorEastAsia" w:hAnsiTheme="minorHAnsi" w:cstheme="minorBidi"/>
          <w:noProof/>
          <w:sz w:val="21"/>
          <w:szCs w:val="22"/>
        </w:rPr>
      </w:pPr>
      <w:hyperlink w:anchor="_Toc124962970" w:history="1">
        <w:r w:rsidR="007400CF" w:rsidRPr="0008270B">
          <w:rPr>
            <w:rStyle w:val="a8"/>
            <w:noProof/>
          </w:rPr>
          <w:t>４．介護保険給付費の状況</w:t>
        </w:r>
        <w:r w:rsidR="007400CF">
          <w:rPr>
            <w:noProof/>
            <w:webHidden/>
          </w:rPr>
          <w:tab/>
        </w:r>
        <w:r w:rsidR="007400CF">
          <w:rPr>
            <w:noProof/>
            <w:webHidden/>
          </w:rPr>
          <w:fldChar w:fldCharType="begin"/>
        </w:r>
        <w:r w:rsidR="007400CF">
          <w:rPr>
            <w:noProof/>
            <w:webHidden/>
          </w:rPr>
          <w:instrText xml:space="preserve"> PAGEREF _Toc124962970 \h </w:instrText>
        </w:r>
        <w:r w:rsidR="007400CF">
          <w:rPr>
            <w:noProof/>
            <w:webHidden/>
          </w:rPr>
        </w:r>
        <w:r w:rsidR="007400CF">
          <w:rPr>
            <w:noProof/>
            <w:webHidden/>
          </w:rPr>
          <w:fldChar w:fldCharType="separate"/>
        </w:r>
        <w:r w:rsidR="000F6D67">
          <w:rPr>
            <w:noProof/>
            <w:webHidden/>
          </w:rPr>
          <w:t>11</w:t>
        </w:r>
        <w:r w:rsidR="007400CF">
          <w:rPr>
            <w:noProof/>
            <w:webHidden/>
          </w:rPr>
          <w:fldChar w:fldCharType="end"/>
        </w:r>
      </w:hyperlink>
    </w:p>
    <w:p w14:paraId="09C5B938" w14:textId="611AEC51" w:rsidR="007400CF" w:rsidRDefault="001B25A8">
      <w:pPr>
        <w:pStyle w:val="21"/>
        <w:tabs>
          <w:tab w:val="right" w:leader="dot" w:pos="9854"/>
        </w:tabs>
        <w:rPr>
          <w:rFonts w:asciiTheme="minorHAnsi" w:eastAsiaTheme="minorEastAsia" w:hAnsiTheme="minorHAnsi" w:cstheme="minorBidi"/>
          <w:noProof/>
          <w:szCs w:val="22"/>
        </w:rPr>
      </w:pPr>
      <w:hyperlink w:anchor="_Toc124962971" w:history="1">
        <w:r w:rsidR="007400CF" w:rsidRPr="0008270B">
          <w:rPr>
            <w:rStyle w:val="a8"/>
            <w:noProof/>
          </w:rPr>
          <w:t>（１）介護保険給付費の推移</w:t>
        </w:r>
        <w:r w:rsidR="007400CF">
          <w:rPr>
            <w:noProof/>
            <w:webHidden/>
          </w:rPr>
          <w:tab/>
        </w:r>
        <w:r w:rsidR="007400CF">
          <w:rPr>
            <w:noProof/>
            <w:webHidden/>
          </w:rPr>
          <w:fldChar w:fldCharType="begin"/>
        </w:r>
        <w:r w:rsidR="007400CF">
          <w:rPr>
            <w:noProof/>
            <w:webHidden/>
          </w:rPr>
          <w:instrText xml:space="preserve"> PAGEREF _Toc124962971 \h </w:instrText>
        </w:r>
        <w:r w:rsidR="007400CF">
          <w:rPr>
            <w:noProof/>
            <w:webHidden/>
          </w:rPr>
        </w:r>
        <w:r w:rsidR="007400CF">
          <w:rPr>
            <w:noProof/>
            <w:webHidden/>
          </w:rPr>
          <w:fldChar w:fldCharType="separate"/>
        </w:r>
        <w:r w:rsidR="000F6D67">
          <w:rPr>
            <w:noProof/>
            <w:webHidden/>
          </w:rPr>
          <w:t>11</w:t>
        </w:r>
        <w:r w:rsidR="007400CF">
          <w:rPr>
            <w:noProof/>
            <w:webHidden/>
          </w:rPr>
          <w:fldChar w:fldCharType="end"/>
        </w:r>
      </w:hyperlink>
    </w:p>
    <w:p w14:paraId="015F4F72" w14:textId="5D7C7BD4" w:rsidR="007400CF" w:rsidRDefault="001B25A8">
      <w:pPr>
        <w:pStyle w:val="21"/>
        <w:tabs>
          <w:tab w:val="right" w:leader="dot" w:pos="9854"/>
        </w:tabs>
        <w:rPr>
          <w:rFonts w:asciiTheme="minorHAnsi" w:eastAsiaTheme="minorEastAsia" w:hAnsiTheme="minorHAnsi" w:cstheme="minorBidi"/>
          <w:noProof/>
          <w:szCs w:val="22"/>
        </w:rPr>
      </w:pPr>
      <w:hyperlink w:anchor="_Toc124962972" w:history="1">
        <w:r w:rsidR="007400CF" w:rsidRPr="0008270B">
          <w:rPr>
            <w:rStyle w:val="a8"/>
            <w:noProof/>
          </w:rPr>
          <w:t>（２）要介護認定者１人あたりの給付費</w:t>
        </w:r>
        <w:r w:rsidR="007400CF">
          <w:rPr>
            <w:noProof/>
            <w:webHidden/>
          </w:rPr>
          <w:tab/>
        </w:r>
        <w:r w:rsidR="007400CF">
          <w:rPr>
            <w:noProof/>
            <w:webHidden/>
          </w:rPr>
          <w:fldChar w:fldCharType="begin"/>
        </w:r>
        <w:r w:rsidR="007400CF">
          <w:rPr>
            <w:noProof/>
            <w:webHidden/>
          </w:rPr>
          <w:instrText xml:space="preserve"> PAGEREF _Toc124962972 \h </w:instrText>
        </w:r>
        <w:r w:rsidR="007400CF">
          <w:rPr>
            <w:noProof/>
            <w:webHidden/>
          </w:rPr>
        </w:r>
        <w:r w:rsidR="007400CF">
          <w:rPr>
            <w:noProof/>
            <w:webHidden/>
          </w:rPr>
          <w:fldChar w:fldCharType="separate"/>
        </w:r>
        <w:r w:rsidR="000F6D67">
          <w:rPr>
            <w:noProof/>
            <w:webHidden/>
          </w:rPr>
          <w:t>13</w:t>
        </w:r>
        <w:r w:rsidR="007400CF">
          <w:rPr>
            <w:noProof/>
            <w:webHidden/>
          </w:rPr>
          <w:fldChar w:fldCharType="end"/>
        </w:r>
      </w:hyperlink>
    </w:p>
    <w:p w14:paraId="4077816F" w14:textId="2D00B51E" w:rsidR="007400CF" w:rsidRDefault="001B25A8">
      <w:pPr>
        <w:pStyle w:val="21"/>
        <w:tabs>
          <w:tab w:val="right" w:leader="dot" w:pos="9854"/>
        </w:tabs>
        <w:rPr>
          <w:rFonts w:asciiTheme="minorHAnsi" w:eastAsiaTheme="minorEastAsia" w:hAnsiTheme="minorHAnsi" w:cstheme="minorBidi"/>
          <w:noProof/>
          <w:szCs w:val="22"/>
        </w:rPr>
      </w:pPr>
      <w:hyperlink w:anchor="_Toc124962973" w:history="1">
        <w:r w:rsidR="007400CF" w:rsidRPr="0008270B">
          <w:rPr>
            <w:rStyle w:val="a8"/>
            <w:noProof/>
          </w:rPr>
          <w:t>（３）要介護度別認定者１人あたりの給付費</w:t>
        </w:r>
        <w:r w:rsidR="007400CF">
          <w:rPr>
            <w:noProof/>
            <w:webHidden/>
          </w:rPr>
          <w:tab/>
        </w:r>
        <w:r w:rsidR="007400CF">
          <w:rPr>
            <w:noProof/>
            <w:webHidden/>
          </w:rPr>
          <w:fldChar w:fldCharType="begin"/>
        </w:r>
        <w:r w:rsidR="007400CF">
          <w:rPr>
            <w:noProof/>
            <w:webHidden/>
          </w:rPr>
          <w:instrText xml:space="preserve"> PAGEREF _Toc124962973 \h </w:instrText>
        </w:r>
        <w:r w:rsidR="007400CF">
          <w:rPr>
            <w:noProof/>
            <w:webHidden/>
          </w:rPr>
        </w:r>
        <w:r w:rsidR="007400CF">
          <w:rPr>
            <w:noProof/>
            <w:webHidden/>
          </w:rPr>
          <w:fldChar w:fldCharType="separate"/>
        </w:r>
        <w:r w:rsidR="000F6D67">
          <w:rPr>
            <w:noProof/>
            <w:webHidden/>
          </w:rPr>
          <w:t>14</w:t>
        </w:r>
        <w:r w:rsidR="007400CF">
          <w:rPr>
            <w:noProof/>
            <w:webHidden/>
          </w:rPr>
          <w:fldChar w:fldCharType="end"/>
        </w:r>
      </w:hyperlink>
    </w:p>
    <w:p w14:paraId="43AD61EE" w14:textId="6A2B1407" w:rsidR="007400CF" w:rsidRDefault="001B25A8">
      <w:pPr>
        <w:pStyle w:val="21"/>
        <w:tabs>
          <w:tab w:val="right" w:leader="dot" w:pos="9854"/>
        </w:tabs>
        <w:rPr>
          <w:rFonts w:asciiTheme="minorHAnsi" w:eastAsiaTheme="minorEastAsia" w:hAnsiTheme="minorHAnsi" w:cstheme="minorBidi"/>
          <w:noProof/>
          <w:szCs w:val="22"/>
        </w:rPr>
      </w:pPr>
      <w:hyperlink w:anchor="_Toc124962974" w:history="1">
        <w:r w:rsidR="007400CF" w:rsidRPr="0008270B">
          <w:rPr>
            <w:rStyle w:val="a8"/>
            <w:noProof/>
          </w:rPr>
          <w:t>（４）第1号被保険者1人あたりの給付費、利用日数・回数等</w:t>
        </w:r>
        <w:r w:rsidR="007400CF">
          <w:rPr>
            <w:noProof/>
            <w:webHidden/>
          </w:rPr>
          <w:tab/>
        </w:r>
        <w:r w:rsidR="007400CF">
          <w:rPr>
            <w:noProof/>
            <w:webHidden/>
          </w:rPr>
          <w:fldChar w:fldCharType="begin"/>
        </w:r>
        <w:r w:rsidR="007400CF">
          <w:rPr>
            <w:noProof/>
            <w:webHidden/>
          </w:rPr>
          <w:instrText xml:space="preserve"> PAGEREF _Toc124962974 \h </w:instrText>
        </w:r>
        <w:r w:rsidR="007400CF">
          <w:rPr>
            <w:noProof/>
            <w:webHidden/>
          </w:rPr>
        </w:r>
        <w:r w:rsidR="007400CF">
          <w:rPr>
            <w:noProof/>
            <w:webHidden/>
          </w:rPr>
          <w:fldChar w:fldCharType="separate"/>
        </w:r>
        <w:r w:rsidR="000F6D67">
          <w:rPr>
            <w:noProof/>
            <w:webHidden/>
          </w:rPr>
          <w:t>16</w:t>
        </w:r>
        <w:r w:rsidR="007400CF">
          <w:rPr>
            <w:noProof/>
            <w:webHidden/>
          </w:rPr>
          <w:fldChar w:fldCharType="end"/>
        </w:r>
      </w:hyperlink>
    </w:p>
    <w:p w14:paraId="6D92CE43" w14:textId="183E3C9C" w:rsidR="007400CF" w:rsidRDefault="001B25A8">
      <w:pPr>
        <w:pStyle w:val="21"/>
        <w:tabs>
          <w:tab w:val="right" w:leader="dot" w:pos="9854"/>
        </w:tabs>
        <w:rPr>
          <w:rFonts w:asciiTheme="minorHAnsi" w:eastAsiaTheme="minorEastAsia" w:hAnsiTheme="minorHAnsi" w:cstheme="minorBidi"/>
          <w:noProof/>
          <w:szCs w:val="22"/>
        </w:rPr>
      </w:pPr>
      <w:hyperlink w:anchor="_Toc124962975" w:history="1">
        <w:r w:rsidR="007400CF" w:rsidRPr="0008270B">
          <w:rPr>
            <w:rStyle w:val="a8"/>
            <w:noProof/>
          </w:rPr>
          <w:t>（５）主なサービスの要介護認定者１人あたり給付費</w:t>
        </w:r>
        <w:r w:rsidR="007400CF">
          <w:rPr>
            <w:noProof/>
            <w:webHidden/>
          </w:rPr>
          <w:tab/>
        </w:r>
        <w:r w:rsidR="007400CF">
          <w:rPr>
            <w:noProof/>
            <w:webHidden/>
          </w:rPr>
          <w:fldChar w:fldCharType="begin"/>
        </w:r>
        <w:r w:rsidR="007400CF">
          <w:rPr>
            <w:noProof/>
            <w:webHidden/>
          </w:rPr>
          <w:instrText xml:space="preserve"> PAGEREF _Toc124962975 \h </w:instrText>
        </w:r>
        <w:r w:rsidR="007400CF">
          <w:rPr>
            <w:noProof/>
            <w:webHidden/>
          </w:rPr>
        </w:r>
        <w:r w:rsidR="007400CF">
          <w:rPr>
            <w:noProof/>
            <w:webHidden/>
          </w:rPr>
          <w:fldChar w:fldCharType="separate"/>
        </w:r>
        <w:r w:rsidR="000F6D67">
          <w:rPr>
            <w:noProof/>
            <w:webHidden/>
          </w:rPr>
          <w:t>20</w:t>
        </w:r>
        <w:r w:rsidR="007400CF">
          <w:rPr>
            <w:noProof/>
            <w:webHidden/>
          </w:rPr>
          <w:fldChar w:fldCharType="end"/>
        </w:r>
      </w:hyperlink>
    </w:p>
    <w:p w14:paraId="33FFC246" w14:textId="108E4C25" w:rsidR="007400CF" w:rsidRDefault="001B25A8">
      <w:pPr>
        <w:pStyle w:val="21"/>
        <w:tabs>
          <w:tab w:val="right" w:leader="dot" w:pos="9854"/>
        </w:tabs>
        <w:rPr>
          <w:rFonts w:asciiTheme="minorHAnsi" w:eastAsiaTheme="minorEastAsia" w:hAnsiTheme="minorHAnsi" w:cstheme="minorBidi"/>
          <w:noProof/>
          <w:szCs w:val="22"/>
        </w:rPr>
      </w:pPr>
      <w:hyperlink w:anchor="_Toc124962976" w:history="1">
        <w:r w:rsidR="007400CF" w:rsidRPr="0008270B">
          <w:rPr>
            <w:rStyle w:val="a8"/>
            <w:noProof/>
          </w:rPr>
          <w:t>（６）介護保険料の収納状況</w:t>
        </w:r>
        <w:r w:rsidR="007400CF">
          <w:rPr>
            <w:noProof/>
            <w:webHidden/>
          </w:rPr>
          <w:tab/>
        </w:r>
        <w:r w:rsidR="007400CF">
          <w:rPr>
            <w:noProof/>
            <w:webHidden/>
          </w:rPr>
          <w:fldChar w:fldCharType="begin"/>
        </w:r>
        <w:r w:rsidR="007400CF">
          <w:rPr>
            <w:noProof/>
            <w:webHidden/>
          </w:rPr>
          <w:instrText xml:space="preserve"> PAGEREF _Toc124962976 \h </w:instrText>
        </w:r>
        <w:r w:rsidR="007400CF">
          <w:rPr>
            <w:noProof/>
            <w:webHidden/>
          </w:rPr>
        </w:r>
        <w:r w:rsidR="007400CF">
          <w:rPr>
            <w:noProof/>
            <w:webHidden/>
          </w:rPr>
          <w:fldChar w:fldCharType="separate"/>
        </w:r>
        <w:r w:rsidR="000F6D67">
          <w:rPr>
            <w:noProof/>
            <w:webHidden/>
          </w:rPr>
          <w:t>25</w:t>
        </w:r>
        <w:r w:rsidR="007400CF">
          <w:rPr>
            <w:noProof/>
            <w:webHidden/>
          </w:rPr>
          <w:fldChar w:fldCharType="end"/>
        </w:r>
      </w:hyperlink>
    </w:p>
    <w:p w14:paraId="75CCBA7D" w14:textId="68EB4EC1" w:rsidR="007400CF" w:rsidRDefault="001B25A8">
      <w:pPr>
        <w:pStyle w:val="11"/>
        <w:tabs>
          <w:tab w:val="right" w:leader="dot" w:pos="9854"/>
        </w:tabs>
        <w:spacing w:before="90"/>
        <w:rPr>
          <w:rFonts w:asciiTheme="minorHAnsi" w:eastAsiaTheme="minorEastAsia" w:hAnsiTheme="minorHAnsi" w:cstheme="minorBidi"/>
          <w:noProof/>
          <w:sz w:val="21"/>
          <w:szCs w:val="22"/>
        </w:rPr>
      </w:pPr>
      <w:hyperlink w:anchor="_Toc124962977" w:history="1">
        <w:r w:rsidR="007400CF" w:rsidRPr="0008270B">
          <w:rPr>
            <w:rStyle w:val="a8"/>
            <w:noProof/>
          </w:rPr>
          <w:t>５．今後の展望及び課題について</w:t>
        </w:r>
        <w:r w:rsidR="007400CF">
          <w:rPr>
            <w:noProof/>
            <w:webHidden/>
          </w:rPr>
          <w:tab/>
        </w:r>
        <w:r w:rsidR="007400CF">
          <w:rPr>
            <w:noProof/>
            <w:webHidden/>
          </w:rPr>
          <w:fldChar w:fldCharType="begin"/>
        </w:r>
        <w:r w:rsidR="007400CF">
          <w:rPr>
            <w:noProof/>
            <w:webHidden/>
          </w:rPr>
          <w:instrText xml:space="preserve"> PAGEREF _Toc124962977 \h </w:instrText>
        </w:r>
        <w:r w:rsidR="007400CF">
          <w:rPr>
            <w:noProof/>
            <w:webHidden/>
          </w:rPr>
        </w:r>
        <w:r w:rsidR="007400CF">
          <w:rPr>
            <w:noProof/>
            <w:webHidden/>
          </w:rPr>
          <w:fldChar w:fldCharType="separate"/>
        </w:r>
        <w:r w:rsidR="000F6D67">
          <w:rPr>
            <w:noProof/>
            <w:webHidden/>
          </w:rPr>
          <w:t>27</w:t>
        </w:r>
        <w:r w:rsidR="007400CF">
          <w:rPr>
            <w:noProof/>
            <w:webHidden/>
          </w:rPr>
          <w:fldChar w:fldCharType="end"/>
        </w:r>
      </w:hyperlink>
    </w:p>
    <w:p w14:paraId="4A1B3D0E" w14:textId="7C72DD73" w:rsidR="007400CF" w:rsidRDefault="001B25A8">
      <w:pPr>
        <w:pStyle w:val="21"/>
        <w:tabs>
          <w:tab w:val="right" w:leader="dot" w:pos="9854"/>
        </w:tabs>
        <w:rPr>
          <w:rFonts w:asciiTheme="minorHAnsi" w:eastAsiaTheme="minorEastAsia" w:hAnsiTheme="minorHAnsi" w:cstheme="minorBidi"/>
          <w:noProof/>
          <w:szCs w:val="22"/>
        </w:rPr>
      </w:pPr>
      <w:hyperlink w:anchor="_Toc124962978" w:history="1">
        <w:r w:rsidR="007400CF" w:rsidRPr="0008270B">
          <w:rPr>
            <w:rStyle w:val="a8"/>
            <w:noProof/>
          </w:rPr>
          <w:t>（１）被保険者及び要介護認定者の動向（P1～P5）</w:t>
        </w:r>
        <w:r w:rsidR="007400CF">
          <w:rPr>
            <w:noProof/>
            <w:webHidden/>
          </w:rPr>
          <w:tab/>
        </w:r>
        <w:r w:rsidR="007400CF">
          <w:rPr>
            <w:noProof/>
            <w:webHidden/>
          </w:rPr>
          <w:fldChar w:fldCharType="begin"/>
        </w:r>
        <w:r w:rsidR="007400CF">
          <w:rPr>
            <w:noProof/>
            <w:webHidden/>
          </w:rPr>
          <w:instrText xml:space="preserve"> PAGEREF _Toc124962978 \h </w:instrText>
        </w:r>
        <w:r w:rsidR="007400CF">
          <w:rPr>
            <w:noProof/>
            <w:webHidden/>
          </w:rPr>
        </w:r>
        <w:r w:rsidR="007400CF">
          <w:rPr>
            <w:noProof/>
            <w:webHidden/>
          </w:rPr>
          <w:fldChar w:fldCharType="separate"/>
        </w:r>
        <w:r w:rsidR="000F6D67">
          <w:rPr>
            <w:noProof/>
            <w:webHidden/>
          </w:rPr>
          <w:t>27</w:t>
        </w:r>
        <w:r w:rsidR="007400CF">
          <w:rPr>
            <w:noProof/>
            <w:webHidden/>
          </w:rPr>
          <w:fldChar w:fldCharType="end"/>
        </w:r>
      </w:hyperlink>
    </w:p>
    <w:p w14:paraId="12020E71" w14:textId="57C708D3" w:rsidR="007400CF" w:rsidRDefault="001B25A8">
      <w:pPr>
        <w:pStyle w:val="21"/>
        <w:tabs>
          <w:tab w:val="right" w:leader="dot" w:pos="9854"/>
        </w:tabs>
        <w:rPr>
          <w:rFonts w:asciiTheme="minorHAnsi" w:eastAsiaTheme="minorEastAsia" w:hAnsiTheme="minorHAnsi" w:cstheme="minorBidi"/>
          <w:noProof/>
          <w:szCs w:val="22"/>
        </w:rPr>
      </w:pPr>
      <w:hyperlink w:anchor="_Toc124962979" w:history="1">
        <w:r w:rsidR="007400CF" w:rsidRPr="0008270B">
          <w:rPr>
            <w:rStyle w:val="a8"/>
            <w:noProof/>
          </w:rPr>
          <w:t>（２）居宅サービスの利用状況（P6～P1</w:t>
        </w:r>
        <w:r w:rsidR="0084229A">
          <w:rPr>
            <w:rStyle w:val="a8"/>
            <w:rFonts w:hint="eastAsia"/>
            <w:noProof/>
          </w:rPr>
          <w:t>5</w:t>
        </w:r>
        <w:r w:rsidR="007400CF" w:rsidRPr="0008270B">
          <w:rPr>
            <w:rStyle w:val="a8"/>
            <w:noProof/>
          </w:rPr>
          <w:t>）</w:t>
        </w:r>
        <w:r w:rsidR="007400CF">
          <w:rPr>
            <w:noProof/>
            <w:webHidden/>
          </w:rPr>
          <w:tab/>
        </w:r>
        <w:r w:rsidR="007400CF">
          <w:rPr>
            <w:noProof/>
            <w:webHidden/>
          </w:rPr>
          <w:fldChar w:fldCharType="begin"/>
        </w:r>
        <w:r w:rsidR="007400CF">
          <w:rPr>
            <w:noProof/>
            <w:webHidden/>
          </w:rPr>
          <w:instrText xml:space="preserve"> PAGEREF _Toc124962979 \h </w:instrText>
        </w:r>
        <w:r w:rsidR="007400CF">
          <w:rPr>
            <w:noProof/>
            <w:webHidden/>
          </w:rPr>
        </w:r>
        <w:r w:rsidR="007400CF">
          <w:rPr>
            <w:noProof/>
            <w:webHidden/>
          </w:rPr>
          <w:fldChar w:fldCharType="separate"/>
        </w:r>
        <w:r w:rsidR="000F6D67">
          <w:rPr>
            <w:noProof/>
            <w:webHidden/>
          </w:rPr>
          <w:t>27</w:t>
        </w:r>
        <w:r w:rsidR="007400CF">
          <w:rPr>
            <w:noProof/>
            <w:webHidden/>
          </w:rPr>
          <w:fldChar w:fldCharType="end"/>
        </w:r>
      </w:hyperlink>
    </w:p>
    <w:p w14:paraId="73F0BC0C" w14:textId="6955A728" w:rsidR="007400CF" w:rsidRDefault="001B25A8">
      <w:pPr>
        <w:pStyle w:val="21"/>
        <w:tabs>
          <w:tab w:val="right" w:leader="dot" w:pos="9854"/>
        </w:tabs>
        <w:rPr>
          <w:rFonts w:asciiTheme="minorHAnsi" w:eastAsiaTheme="minorEastAsia" w:hAnsiTheme="minorHAnsi" w:cstheme="minorBidi"/>
          <w:noProof/>
          <w:szCs w:val="22"/>
        </w:rPr>
      </w:pPr>
      <w:hyperlink w:anchor="_Toc124962980" w:history="1">
        <w:r w:rsidR="007400CF" w:rsidRPr="0008270B">
          <w:rPr>
            <w:rStyle w:val="a8"/>
            <w:noProof/>
          </w:rPr>
          <w:t>（３）地域密着型サービスの利用状況（P9～P12）</w:t>
        </w:r>
        <w:r w:rsidR="007400CF">
          <w:rPr>
            <w:noProof/>
            <w:webHidden/>
          </w:rPr>
          <w:tab/>
        </w:r>
        <w:r w:rsidR="007400CF">
          <w:rPr>
            <w:noProof/>
            <w:webHidden/>
          </w:rPr>
          <w:fldChar w:fldCharType="begin"/>
        </w:r>
        <w:r w:rsidR="007400CF">
          <w:rPr>
            <w:noProof/>
            <w:webHidden/>
          </w:rPr>
          <w:instrText xml:space="preserve"> PAGEREF _Toc124962980 \h </w:instrText>
        </w:r>
        <w:r w:rsidR="007400CF">
          <w:rPr>
            <w:noProof/>
            <w:webHidden/>
          </w:rPr>
        </w:r>
        <w:r w:rsidR="007400CF">
          <w:rPr>
            <w:noProof/>
            <w:webHidden/>
          </w:rPr>
          <w:fldChar w:fldCharType="separate"/>
        </w:r>
        <w:r w:rsidR="000F6D67">
          <w:rPr>
            <w:noProof/>
            <w:webHidden/>
          </w:rPr>
          <w:t>28</w:t>
        </w:r>
        <w:r w:rsidR="007400CF">
          <w:rPr>
            <w:noProof/>
            <w:webHidden/>
          </w:rPr>
          <w:fldChar w:fldCharType="end"/>
        </w:r>
      </w:hyperlink>
    </w:p>
    <w:p w14:paraId="756AFEA2" w14:textId="4B0F5153" w:rsidR="007400CF" w:rsidRDefault="001B25A8">
      <w:pPr>
        <w:pStyle w:val="21"/>
        <w:tabs>
          <w:tab w:val="right" w:leader="dot" w:pos="9854"/>
        </w:tabs>
        <w:rPr>
          <w:rFonts w:asciiTheme="minorHAnsi" w:eastAsiaTheme="minorEastAsia" w:hAnsiTheme="minorHAnsi" w:cstheme="minorBidi"/>
          <w:noProof/>
          <w:szCs w:val="22"/>
        </w:rPr>
      </w:pPr>
      <w:hyperlink w:anchor="_Toc124962981" w:history="1">
        <w:r w:rsidR="007400CF" w:rsidRPr="0008270B">
          <w:rPr>
            <w:rStyle w:val="a8"/>
            <w:noProof/>
          </w:rPr>
          <w:t>（４）施設サービスの利用状況（P6～P13）</w:t>
        </w:r>
        <w:r w:rsidR="007400CF">
          <w:rPr>
            <w:noProof/>
            <w:webHidden/>
          </w:rPr>
          <w:tab/>
        </w:r>
        <w:r w:rsidR="007400CF">
          <w:rPr>
            <w:noProof/>
            <w:webHidden/>
          </w:rPr>
          <w:fldChar w:fldCharType="begin"/>
        </w:r>
        <w:r w:rsidR="007400CF">
          <w:rPr>
            <w:noProof/>
            <w:webHidden/>
          </w:rPr>
          <w:instrText xml:space="preserve"> PAGEREF _Toc124962981 \h </w:instrText>
        </w:r>
        <w:r w:rsidR="007400CF">
          <w:rPr>
            <w:noProof/>
            <w:webHidden/>
          </w:rPr>
        </w:r>
        <w:r w:rsidR="007400CF">
          <w:rPr>
            <w:noProof/>
            <w:webHidden/>
          </w:rPr>
          <w:fldChar w:fldCharType="separate"/>
        </w:r>
        <w:r w:rsidR="000F6D67">
          <w:rPr>
            <w:noProof/>
            <w:webHidden/>
          </w:rPr>
          <w:t>28</w:t>
        </w:r>
        <w:r w:rsidR="007400CF">
          <w:rPr>
            <w:noProof/>
            <w:webHidden/>
          </w:rPr>
          <w:fldChar w:fldCharType="end"/>
        </w:r>
      </w:hyperlink>
    </w:p>
    <w:p w14:paraId="24B78ACF" w14:textId="608AA5C3" w:rsidR="007400CF" w:rsidRDefault="001B25A8">
      <w:pPr>
        <w:pStyle w:val="21"/>
        <w:tabs>
          <w:tab w:val="right" w:leader="dot" w:pos="9854"/>
        </w:tabs>
        <w:rPr>
          <w:rFonts w:asciiTheme="minorHAnsi" w:eastAsiaTheme="minorEastAsia" w:hAnsiTheme="minorHAnsi" w:cstheme="minorBidi"/>
          <w:noProof/>
          <w:szCs w:val="22"/>
        </w:rPr>
      </w:pPr>
      <w:hyperlink w:anchor="_Toc124962982" w:history="1">
        <w:r w:rsidR="007400CF" w:rsidRPr="0008270B">
          <w:rPr>
            <w:rStyle w:val="a8"/>
            <w:noProof/>
          </w:rPr>
          <w:t>（５）給付費、保険料等の状況（P11～P12、P2</w:t>
        </w:r>
        <w:r w:rsidR="00985A2C">
          <w:rPr>
            <w:rStyle w:val="a8"/>
            <w:rFonts w:hint="eastAsia"/>
            <w:noProof/>
          </w:rPr>
          <w:t>6</w:t>
        </w:r>
        <w:r w:rsidR="007400CF" w:rsidRPr="0008270B">
          <w:rPr>
            <w:rStyle w:val="a8"/>
            <w:noProof/>
          </w:rPr>
          <w:t>）</w:t>
        </w:r>
        <w:r w:rsidR="007400CF">
          <w:rPr>
            <w:noProof/>
            <w:webHidden/>
          </w:rPr>
          <w:tab/>
        </w:r>
        <w:r w:rsidR="007400CF">
          <w:rPr>
            <w:noProof/>
            <w:webHidden/>
          </w:rPr>
          <w:fldChar w:fldCharType="begin"/>
        </w:r>
        <w:r w:rsidR="007400CF">
          <w:rPr>
            <w:noProof/>
            <w:webHidden/>
          </w:rPr>
          <w:instrText xml:space="preserve"> PAGEREF _Toc124962982 \h </w:instrText>
        </w:r>
        <w:r w:rsidR="007400CF">
          <w:rPr>
            <w:noProof/>
            <w:webHidden/>
          </w:rPr>
        </w:r>
        <w:r w:rsidR="007400CF">
          <w:rPr>
            <w:noProof/>
            <w:webHidden/>
          </w:rPr>
          <w:fldChar w:fldCharType="separate"/>
        </w:r>
        <w:r w:rsidR="000F6D67">
          <w:rPr>
            <w:noProof/>
            <w:webHidden/>
          </w:rPr>
          <w:t>28</w:t>
        </w:r>
        <w:r w:rsidR="007400CF">
          <w:rPr>
            <w:noProof/>
            <w:webHidden/>
          </w:rPr>
          <w:fldChar w:fldCharType="end"/>
        </w:r>
      </w:hyperlink>
    </w:p>
    <w:p w14:paraId="4D12E69A" w14:textId="3054E7B7" w:rsidR="008D5578" w:rsidRPr="00742873" w:rsidRDefault="007400CF">
      <w:pPr>
        <w:rPr>
          <w:rFonts w:ascii="HGｺﾞｼｯｸM" w:eastAsia="HGｺﾞｼｯｸM" w:hAnsi="HG丸ｺﾞｼｯｸM-PRO"/>
          <w:sz w:val="24"/>
        </w:rPr>
      </w:pPr>
      <w:r>
        <w:rPr>
          <w:rFonts w:ascii="HGｺﾞｼｯｸM" w:eastAsia="HGｺﾞｼｯｸM" w:hAnsi="HG丸ｺﾞｼｯｸM-PRO"/>
          <w:sz w:val="24"/>
        </w:rPr>
        <w:fldChar w:fldCharType="end"/>
      </w:r>
    </w:p>
    <w:p w14:paraId="5A275963" w14:textId="4B040A0B" w:rsidR="00C6773D" w:rsidRPr="00240621" w:rsidRDefault="00F10AB0">
      <w:pPr>
        <w:rPr>
          <w:rFonts w:ascii="HG丸ｺﾞｼｯｸM-PRO" w:eastAsia="HG丸ｺﾞｼｯｸM-PRO"/>
          <w:sz w:val="22"/>
          <w:szCs w:val="22"/>
        </w:rPr>
      </w:pPr>
      <w:r w:rsidRPr="00240621">
        <w:rPr>
          <w:rFonts w:ascii="HG丸ｺﾞｼｯｸM-PRO" w:eastAsia="HG丸ｺﾞｼｯｸM-PRO" w:hint="eastAsia"/>
          <w:noProof/>
          <w:sz w:val="22"/>
          <w:szCs w:val="22"/>
        </w:rPr>
        <mc:AlternateContent>
          <mc:Choice Requires="wps">
            <w:drawing>
              <wp:anchor distT="0" distB="0" distL="114300" distR="114300" simplePos="0" relativeHeight="251650048" behindDoc="0" locked="0" layoutInCell="1" allowOverlap="1" wp14:anchorId="65D0E36E" wp14:editId="61FCB078">
                <wp:simplePos x="0" y="0"/>
                <wp:positionH relativeFrom="column">
                  <wp:posOffset>2628900</wp:posOffset>
                </wp:positionH>
                <wp:positionV relativeFrom="paragraph">
                  <wp:posOffset>9486900</wp:posOffset>
                </wp:positionV>
                <wp:extent cx="1028700" cy="571500"/>
                <wp:effectExtent l="0" t="0" r="0" b="0"/>
                <wp:wrapNone/>
                <wp:docPr id="3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71500"/>
                        </a:xfrm>
                        <a:prstGeom prst="rect">
                          <a:avLst/>
                        </a:prstGeom>
                        <a:solidFill>
                          <a:srgbClr val="FFFFFF"/>
                        </a:solidFill>
                        <a:ln>
                          <a:noFill/>
                        </a:ln>
                        <a:effectLst/>
                        <a:extLst>
                          <a:ext uri="{91240B29-F687-4F45-9708-019B960494DF}">
                            <a14:hiddenLine xmlns:a14="http://schemas.microsoft.com/office/drawing/2010/main" w="28575" algn="ctr">
                              <a:solidFill>
                                <a:srgbClr val="000000"/>
                              </a:solidFill>
                              <a:prstDash val="dash"/>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DAA92F" w14:textId="77777777" w:rsidR="00912F1F" w:rsidRDefault="00912F1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5D0E36E" id="Text Box 30" o:spid="_x0000_s1027" type="#_x0000_t202" style="position:absolute;left:0;text-align:left;margin-left:207pt;margin-top:747pt;width:81pt;height: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" stroked="f" strokeweight="2.25pt">
                <v:stroke dashstyle="dash"/>
                <v:textbox inset="5.85pt,.7pt,5.85pt,.7pt">
                  <w:txbxContent>
                    <w:p w14:paraId="29DAA92F" w14:textId="77777777" w:rsidR="00912F1F" w:rsidRDefault="00912F1F"/>
                  </w:txbxContent>
                </v:textbox>
              </v:shape>
            </w:pict>
          </mc:Fallback>
        </mc:AlternateContent>
      </w:r>
    </w:p>
    <w:p w14:paraId="329D18E3" w14:textId="77777777" w:rsidR="002B7940" w:rsidRPr="00240621" w:rsidRDefault="002B7940">
      <w:pPr>
        <w:sectPr w:rsidR="002B7940" w:rsidRPr="00240621" w:rsidSect="00CB14FA">
          <w:pgSz w:w="11906" w:h="16838" w:code="9"/>
          <w:pgMar w:top="851" w:right="1021" w:bottom="851" w:left="1021" w:header="624" w:footer="340" w:gutter="0"/>
          <w:pgNumType w:start="0"/>
          <w:cols w:space="425"/>
          <w:docGrid w:type="lines" w:linePitch="360"/>
        </w:sectPr>
      </w:pPr>
    </w:p>
    <w:p w14:paraId="4FD081D9" w14:textId="77777777" w:rsidR="002B7940" w:rsidRPr="00240621" w:rsidRDefault="002B7940" w:rsidP="00FE7925">
      <w:pPr>
        <w:pStyle w:val="1"/>
      </w:pPr>
      <w:bookmarkStart w:id="1" w:name="_Toc96706085"/>
      <w:bookmarkStart w:id="2" w:name="_Toc124962961"/>
      <w:r w:rsidRPr="00240621">
        <w:rPr>
          <w:rFonts w:hint="eastAsia"/>
        </w:rPr>
        <w:lastRenderedPageBreak/>
        <w:t>１．第１号被保険者の状況</w:t>
      </w:r>
      <w:bookmarkEnd w:id="1"/>
      <w:bookmarkEnd w:id="2"/>
    </w:p>
    <w:p w14:paraId="0D124351" w14:textId="77777777" w:rsidR="0062622A" w:rsidRPr="00240621" w:rsidRDefault="0062622A" w:rsidP="00C22028"/>
    <w:p w14:paraId="10AD39F8" w14:textId="0610092C" w:rsidR="0074044C" w:rsidRPr="00E21CBB" w:rsidRDefault="0074044C" w:rsidP="0074044C">
      <w:pPr>
        <w:pStyle w:val="af0"/>
        <w:ind w:left="210" w:firstLine="220"/>
        <w:rPr>
          <w:lang w:eastAsia="ja-JP"/>
        </w:rPr>
      </w:pPr>
      <w:r w:rsidRPr="00E21CBB">
        <w:rPr>
          <w:rFonts w:hint="eastAsia"/>
          <w:lang w:eastAsia="ja-JP"/>
        </w:rPr>
        <w:t>本市の総人口は、平成</w:t>
      </w:r>
      <w:r w:rsidR="00A073CD">
        <w:rPr>
          <w:rFonts w:hint="eastAsia"/>
          <w:lang w:eastAsia="ja-JP"/>
        </w:rPr>
        <w:t>３</w:t>
      </w:r>
      <w:r w:rsidR="00385C2B" w:rsidRPr="00E21CBB">
        <w:rPr>
          <w:rFonts w:hint="eastAsia"/>
          <w:lang w:eastAsia="ja-JP"/>
        </w:rPr>
        <w:t>年度</w:t>
      </w:r>
      <w:r w:rsidR="006B606B" w:rsidRPr="00E21CBB">
        <w:rPr>
          <w:rFonts w:hint="eastAsia"/>
          <w:lang w:eastAsia="ja-JP"/>
        </w:rPr>
        <w:t>（</w:t>
      </w:r>
      <w:r w:rsidR="0080418A" w:rsidRPr="00E21CBB">
        <w:rPr>
          <w:rFonts w:hint="eastAsia"/>
          <w:lang w:eastAsia="ja-JP"/>
        </w:rPr>
        <w:t>1</w:t>
      </w:r>
      <w:r w:rsidR="0080418A" w:rsidRPr="00E21CBB">
        <w:rPr>
          <w:lang w:eastAsia="ja-JP"/>
        </w:rPr>
        <w:t>991</w:t>
      </w:r>
      <w:r w:rsidR="006B606B" w:rsidRPr="00E21CBB">
        <w:rPr>
          <w:rFonts w:hint="eastAsia"/>
          <w:lang w:eastAsia="ja-JP"/>
        </w:rPr>
        <w:t>年度）</w:t>
      </w:r>
      <w:r w:rsidR="00385C2B" w:rsidRPr="00E21CBB">
        <w:rPr>
          <w:rFonts w:hint="eastAsia"/>
          <w:lang w:eastAsia="ja-JP"/>
        </w:rPr>
        <w:t>の約27</w:t>
      </w:r>
      <w:r w:rsidRPr="00E21CBB">
        <w:rPr>
          <w:rFonts w:hint="eastAsia"/>
          <w:lang w:eastAsia="ja-JP"/>
        </w:rPr>
        <w:t>万8千人をピークに年々減少しており、</w:t>
      </w:r>
      <w:r w:rsidR="007A139E" w:rsidRPr="00E21CBB">
        <w:rPr>
          <w:rFonts w:hint="eastAsia"/>
          <w:lang w:eastAsia="ja-JP"/>
        </w:rPr>
        <w:t>令和</w:t>
      </w:r>
      <w:r w:rsidR="00A073CD">
        <w:rPr>
          <w:rFonts w:hint="eastAsia"/>
          <w:lang w:eastAsia="ja-JP"/>
        </w:rPr>
        <w:t>４</w:t>
      </w:r>
      <w:r w:rsidRPr="00E21CBB">
        <w:rPr>
          <w:rFonts w:hint="eastAsia"/>
          <w:lang w:eastAsia="ja-JP"/>
        </w:rPr>
        <w:t>年</w:t>
      </w:r>
      <w:r w:rsidR="007D3A55" w:rsidRPr="00E21CBB">
        <w:rPr>
          <w:rFonts w:hint="eastAsia"/>
        </w:rPr>
        <w:t>（20</w:t>
      </w:r>
      <w:r w:rsidR="007D3A55" w:rsidRPr="00E21CBB">
        <w:t>2</w:t>
      </w:r>
      <w:r w:rsidR="007D3A55">
        <w:rPr>
          <w:rFonts w:hint="eastAsia"/>
          <w:lang w:eastAsia="ja-JP"/>
        </w:rPr>
        <w:t>2</w:t>
      </w:r>
      <w:r w:rsidR="007D3A55" w:rsidRPr="00E21CBB">
        <w:rPr>
          <w:rFonts w:hint="eastAsia"/>
        </w:rPr>
        <w:t>年）</w:t>
      </w:r>
      <w:r w:rsidRPr="00E21CBB">
        <w:rPr>
          <w:rFonts w:hint="eastAsia"/>
          <w:lang w:eastAsia="ja-JP"/>
        </w:rPr>
        <w:t>９月末現在では</w:t>
      </w:r>
      <w:r w:rsidR="00A073CD" w:rsidRPr="00A073CD">
        <w:rPr>
          <w:lang w:eastAsia="ja-JP"/>
        </w:rPr>
        <w:t>262,371</w:t>
      </w:r>
      <w:r w:rsidRPr="00E21CBB">
        <w:rPr>
          <w:rFonts w:hint="eastAsia"/>
          <w:lang w:eastAsia="ja-JP"/>
        </w:rPr>
        <w:t>人と、ピーク時に比べて約</w:t>
      </w:r>
      <w:r w:rsidR="00B70014">
        <w:rPr>
          <w:rFonts w:hint="eastAsia"/>
          <w:lang w:eastAsia="ja-JP"/>
        </w:rPr>
        <w:t>１</w:t>
      </w:r>
      <w:r w:rsidRPr="00E21CBB">
        <w:rPr>
          <w:rFonts w:hint="eastAsia"/>
          <w:lang w:eastAsia="ja-JP"/>
        </w:rPr>
        <w:t>万</w:t>
      </w:r>
      <w:r w:rsidR="00B70014">
        <w:rPr>
          <w:rFonts w:hint="eastAsia"/>
          <w:lang w:eastAsia="ja-JP"/>
        </w:rPr>
        <w:t>６</w:t>
      </w:r>
      <w:r w:rsidR="00254B1E" w:rsidRPr="00E21CBB">
        <w:rPr>
          <w:rFonts w:hint="eastAsia"/>
          <w:lang w:eastAsia="ja-JP"/>
        </w:rPr>
        <w:t>千</w:t>
      </w:r>
      <w:r w:rsidRPr="00E21CBB">
        <w:rPr>
          <w:rFonts w:hint="eastAsia"/>
          <w:lang w:eastAsia="ja-JP"/>
        </w:rPr>
        <w:t>人減少しています。</w:t>
      </w:r>
    </w:p>
    <w:p w14:paraId="609593C4" w14:textId="2F37F49E" w:rsidR="001C2FB0" w:rsidRPr="00E21CBB" w:rsidRDefault="00D035F6" w:rsidP="001C2FB0">
      <w:pPr>
        <w:pStyle w:val="af0"/>
        <w:ind w:left="210" w:firstLine="220"/>
        <w:rPr>
          <w:lang w:eastAsia="ja-JP"/>
        </w:rPr>
      </w:pPr>
      <w:r w:rsidRPr="00E21CBB">
        <w:rPr>
          <w:rFonts w:hint="eastAsia"/>
          <w:lang w:eastAsia="ja-JP"/>
        </w:rPr>
        <w:t>第１号被保険者数は</w:t>
      </w:r>
      <w:r w:rsidR="00254B1E" w:rsidRPr="00E21CBB">
        <w:rPr>
          <w:rFonts w:hint="eastAsia"/>
          <w:lang w:eastAsia="ja-JP"/>
        </w:rPr>
        <w:t>、令和</w:t>
      </w:r>
      <w:r w:rsidR="007D3A55">
        <w:rPr>
          <w:rFonts w:hint="eastAsia"/>
          <w:lang w:eastAsia="ja-JP"/>
        </w:rPr>
        <w:t>２</w:t>
      </w:r>
      <w:r w:rsidR="00305EC4" w:rsidRPr="00E21CBB">
        <w:rPr>
          <w:rFonts w:hint="eastAsia"/>
          <w:lang w:eastAsia="ja-JP"/>
        </w:rPr>
        <w:t>年度</w:t>
      </w:r>
      <w:r w:rsidR="00134E1D" w:rsidRPr="00E21CBB">
        <w:rPr>
          <w:rFonts w:hint="eastAsia"/>
          <w:lang w:eastAsia="ja-JP"/>
        </w:rPr>
        <w:t>（</w:t>
      </w:r>
      <w:r w:rsidR="0074044C" w:rsidRPr="00E21CBB">
        <w:rPr>
          <w:rFonts w:hint="eastAsia"/>
          <w:lang w:eastAsia="ja-JP"/>
        </w:rPr>
        <w:t>20</w:t>
      </w:r>
      <w:r w:rsidR="007D3A55">
        <w:rPr>
          <w:rFonts w:hint="eastAsia"/>
          <w:lang w:eastAsia="ja-JP"/>
        </w:rPr>
        <w:t>20</w:t>
      </w:r>
      <w:r w:rsidR="001C2FB0" w:rsidRPr="00E21CBB">
        <w:rPr>
          <w:rFonts w:hint="eastAsia"/>
          <w:lang w:eastAsia="ja-JP"/>
        </w:rPr>
        <w:t>年度）</w:t>
      </w:r>
      <w:r w:rsidR="00254B1E" w:rsidRPr="00E21CBB">
        <w:rPr>
          <w:rFonts w:hint="eastAsia"/>
          <w:lang w:eastAsia="ja-JP"/>
        </w:rPr>
        <w:t>から減少傾向</w:t>
      </w:r>
      <w:r w:rsidR="00C22028">
        <w:rPr>
          <w:rFonts w:hint="eastAsia"/>
          <w:lang w:eastAsia="ja-JP"/>
        </w:rPr>
        <w:t>で推移しており</w:t>
      </w:r>
      <w:r w:rsidR="00254B1E" w:rsidRPr="00E21CBB">
        <w:rPr>
          <w:rFonts w:hint="eastAsia"/>
          <w:lang w:eastAsia="ja-JP"/>
        </w:rPr>
        <w:t>、令和</w:t>
      </w:r>
      <w:r w:rsidR="007D3A55">
        <w:rPr>
          <w:rFonts w:hint="eastAsia"/>
          <w:lang w:eastAsia="ja-JP"/>
        </w:rPr>
        <w:t>４</w:t>
      </w:r>
      <w:r w:rsidR="00254B1E" w:rsidRPr="00E21CBB">
        <w:rPr>
          <w:rFonts w:hint="eastAsia"/>
          <w:lang w:eastAsia="ja-JP"/>
        </w:rPr>
        <w:t>年度（2</w:t>
      </w:r>
      <w:r w:rsidR="00254B1E" w:rsidRPr="00E21CBB">
        <w:rPr>
          <w:lang w:eastAsia="ja-JP"/>
        </w:rPr>
        <w:t>02</w:t>
      </w:r>
      <w:r w:rsidR="008E47EF">
        <w:rPr>
          <w:rFonts w:hint="eastAsia"/>
          <w:lang w:eastAsia="ja-JP"/>
        </w:rPr>
        <w:t>2</w:t>
      </w:r>
      <w:r w:rsidR="008013C9" w:rsidRPr="00E21CBB">
        <w:rPr>
          <w:rFonts w:hint="eastAsia"/>
          <w:lang w:eastAsia="ja-JP"/>
        </w:rPr>
        <w:t>年度</w:t>
      </w:r>
      <w:r w:rsidR="00254B1E" w:rsidRPr="00E21CBB">
        <w:rPr>
          <w:rFonts w:hint="eastAsia"/>
          <w:lang w:eastAsia="ja-JP"/>
        </w:rPr>
        <w:t>）</w:t>
      </w:r>
      <w:r w:rsidR="00305EC4" w:rsidRPr="00E21CBB">
        <w:rPr>
          <w:rFonts w:hint="eastAsia"/>
          <w:lang w:eastAsia="ja-JP"/>
        </w:rPr>
        <w:t>は</w:t>
      </w:r>
      <w:r w:rsidR="00F35F16" w:rsidRPr="00F35F16">
        <w:rPr>
          <w:lang w:eastAsia="ja-JP"/>
        </w:rPr>
        <w:t>74,068</w:t>
      </w:r>
      <w:r w:rsidRPr="00E21CBB">
        <w:rPr>
          <w:rFonts w:hint="eastAsia"/>
          <w:lang w:eastAsia="ja-JP"/>
        </w:rPr>
        <w:t>人</w:t>
      </w:r>
      <w:r w:rsidR="00833943" w:rsidRPr="00E21CBB">
        <w:rPr>
          <w:rFonts w:hint="eastAsia"/>
          <w:lang w:eastAsia="ja-JP"/>
        </w:rPr>
        <w:t>（</w:t>
      </w:r>
      <w:r w:rsidR="00F35F16" w:rsidRPr="00F35F16">
        <w:rPr>
          <w:rFonts w:hint="eastAsia"/>
          <w:lang w:eastAsia="ja-JP"/>
        </w:rPr>
        <w:t>総人口</w:t>
      </w:r>
      <w:r w:rsidR="00F35F16">
        <w:rPr>
          <w:rFonts w:hint="eastAsia"/>
          <w:lang w:eastAsia="ja-JP"/>
        </w:rPr>
        <w:t>の</w:t>
      </w:r>
      <w:r w:rsidR="00F35F16" w:rsidRPr="00F35F16">
        <w:rPr>
          <w:lang w:eastAsia="ja-JP"/>
        </w:rPr>
        <w:t>28.2</w:t>
      </w:r>
      <w:r w:rsidR="00833943" w:rsidRPr="00E21CBB">
        <w:rPr>
          <w:rFonts w:hint="eastAsia"/>
          <w:lang w:eastAsia="ja-JP"/>
        </w:rPr>
        <w:t>％）</w:t>
      </w:r>
      <w:r w:rsidR="001C2FB0" w:rsidRPr="00E21CBB">
        <w:rPr>
          <w:rFonts w:hint="eastAsia"/>
          <w:lang w:eastAsia="ja-JP"/>
        </w:rPr>
        <w:t>と</w:t>
      </w:r>
      <w:r w:rsidR="00212FEE" w:rsidRPr="00E21CBB">
        <w:rPr>
          <w:rFonts w:hint="eastAsia"/>
          <w:lang w:eastAsia="ja-JP"/>
        </w:rPr>
        <w:t>、</w:t>
      </w:r>
      <w:r w:rsidR="005B7790" w:rsidRPr="00E21CBB">
        <w:rPr>
          <w:rFonts w:hint="eastAsia"/>
          <w:lang w:eastAsia="ja-JP"/>
        </w:rPr>
        <w:t>前年度</w:t>
      </w:r>
      <w:r w:rsidR="008D59B0" w:rsidRPr="00E21CBB">
        <w:rPr>
          <w:rFonts w:hint="eastAsia"/>
          <w:lang w:eastAsia="ja-JP"/>
        </w:rPr>
        <w:t>に比べて</w:t>
      </w:r>
      <w:r w:rsidR="00F35F16">
        <w:rPr>
          <w:rFonts w:hint="eastAsia"/>
          <w:lang w:eastAsia="ja-JP"/>
        </w:rPr>
        <w:t>556</w:t>
      </w:r>
      <w:r w:rsidR="005B7790" w:rsidRPr="00E21CBB">
        <w:rPr>
          <w:rFonts w:hint="eastAsia"/>
          <w:lang w:eastAsia="ja-JP"/>
        </w:rPr>
        <w:t>人</w:t>
      </w:r>
      <w:r w:rsidR="00EC6578" w:rsidRPr="00E21CBB">
        <w:rPr>
          <w:rFonts w:hint="eastAsia"/>
          <w:lang w:eastAsia="ja-JP"/>
        </w:rPr>
        <w:t>減少し</w:t>
      </w:r>
      <w:r w:rsidR="000552EB" w:rsidRPr="00E21CBB">
        <w:rPr>
          <w:rFonts w:hint="eastAsia"/>
          <w:lang w:eastAsia="ja-JP"/>
        </w:rPr>
        <w:t>ています。</w:t>
      </w:r>
    </w:p>
    <w:p w14:paraId="6552BAA4" w14:textId="009F7623" w:rsidR="00B74598" w:rsidRPr="00E21CBB" w:rsidRDefault="00C22028" w:rsidP="00D079AA">
      <w:pPr>
        <w:pStyle w:val="af0"/>
        <w:ind w:left="210" w:firstLine="220"/>
        <w:rPr>
          <w:lang w:eastAsia="ja-JP"/>
        </w:rPr>
      </w:pPr>
      <w:r w:rsidRPr="00C22028">
        <w:rPr>
          <w:rFonts w:hint="eastAsia"/>
          <w:lang w:eastAsia="ja-JP"/>
        </w:rPr>
        <w:t>総人口に占める第１号被保険者</w:t>
      </w:r>
      <w:r w:rsidR="00833943" w:rsidRPr="00E21CBB">
        <w:rPr>
          <w:rFonts w:hint="eastAsia"/>
          <w:lang w:eastAsia="ja-JP"/>
        </w:rPr>
        <w:t>の</w:t>
      </w:r>
      <w:r w:rsidR="00254669" w:rsidRPr="00E21CBB">
        <w:rPr>
          <w:rFonts w:hint="eastAsia"/>
          <w:lang w:eastAsia="ja-JP"/>
        </w:rPr>
        <w:t>内訳をみると、</w:t>
      </w:r>
      <w:r w:rsidR="0074044C" w:rsidRPr="00E21CBB">
        <w:rPr>
          <w:rFonts w:hint="eastAsia"/>
          <w:lang w:eastAsia="ja-JP"/>
        </w:rPr>
        <w:t>総人口に占める前期高齢者の割合は</w:t>
      </w:r>
      <w:r w:rsidR="00F35F16">
        <w:rPr>
          <w:rFonts w:hint="eastAsia"/>
          <w:lang w:eastAsia="ja-JP"/>
        </w:rPr>
        <w:t>12.2</w:t>
      </w:r>
      <w:r w:rsidR="0074044C" w:rsidRPr="00E21CBB">
        <w:rPr>
          <w:rFonts w:hint="eastAsia"/>
          <w:lang w:eastAsia="ja-JP"/>
        </w:rPr>
        <w:t>％、後期高齢者は</w:t>
      </w:r>
      <w:r w:rsidR="00F35F16">
        <w:rPr>
          <w:rFonts w:hint="eastAsia"/>
          <w:lang w:eastAsia="ja-JP"/>
        </w:rPr>
        <w:t>16.0</w:t>
      </w:r>
      <w:r w:rsidR="0074044C" w:rsidRPr="00E21CBB">
        <w:rPr>
          <w:rFonts w:hint="eastAsia"/>
          <w:lang w:eastAsia="ja-JP"/>
        </w:rPr>
        <w:t>％と</w:t>
      </w:r>
      <w:r w:rsidR="00254B1E" w:rsidRPr="00E21CBB">
        <w:rPr>
          <w:rFonts w:hint="eastAsia"/>
          <w:lang w:eastAsia="ja-JP"/>
        </w:rPr>
        <w:t>なって</w:t>
      </w:r>
      <w:r w:rsidR="00EC6578" w:rsidRPr="00E21CBB">
        <w:rPr>
          <w:rFonts w:hint="eastAsia"/>
          <w:lang w:eastAsia="ja-JP"/>
        </w:rPr>
        <w:t>おり、後期高齢者の割合が増加しています。</w:t>
      </w:r>
    </w:p>
    <w:p w14:paraId="31CF09C2" w14:textId="5594EEC3" w:rsidR="0074044C" w:rsidRPr="00C22028" w:rsidRDefault="0074044C" w:rsidP="00943153"/>
    <w:p w14:paraId="6F07669A" w14:textId="7E27825B" w:rsidR="00D6040D" w:rsidRPr="00D6040D" w:rsidRDefault="00D6040D" w:rsidP="00D6040D">
      <w:pPr>
        <w:jc w:val="center"/>
        <w:rPr>
          <w:sz w:val="20"/>
          <w:szCs w:val="22"/>
        </w:rPr>
      </w:pPr>
      <w:r w:rsidRPr="00D6040D">
        <w:rPr>
          <w:rFonts w:hint="eastAsia"/>
          <w:sz w:val="20"/>
          <w:szCs w:val="22"/>
        </w:rPr>
        <w:t>図表 1　第1号被保険者数の推移</w:t>
      </w:r>
    </w:p>
    <w:p w14:paraId="6CC19D6E" w14:textId="68F79F14" w:rsidR="005C726F" w:rsidRPr="005C726F" w:rsidRDefault="005C726F" w:rsidP="002E6A85">
      <w:pPr>
        <w:spacing w:line="240" w:lineRule="exact"/>
        <w:ind w:rightChars="500" w:right="1050"/>
        <w:jc w:val="right"/>
        <w:rPr>
          <w:sz w:val="20"/>
          <w:szCs w:val="22"/>
        </w:rPr>
      </w:pPr>
      <w:r w:rsidRPr="005C726F">
        <w:rPr>
          <w:rFonts w:hint="eastAsia"/>
          <w:sz w:val="20"/>
          <w:szCs w:val="22"/>
        </w:rPr>
        <w:t>（単位：人）</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
        <w:gridCol w:w="2268"/>
        <w:gridCol w:w="1701"/>
        <w:gridCol w:w="1701"/>
        <w:gridCol w:w="1701"/>
      </w:tblGrid>
      <w:tr w:rsidR="005C726F" w14:paraId="546E2715" w14:textId="77777777" w:rsidTr="003344EC">
        <w:trPr>
          <w:jc w:val="center"/>
        </w:trPr>
        <w:tc>
          <w:tcPr>
            <w:tcW w:w="397" w:type="dxa"/>
            <w:tcBorders>
              <w:top w:val="single" w:sz="8" w:space="0" w:color="auto"/>
              <w:left w:val="single" w:sz="8" w:space="0" w:color="auto"/>
            </w:tcBorders>
            <w:shd w:val="clear" w:color="auto" w:fill="DBE5F1" w:themeFill="accent1" w:themeFillTint="33"/>
            <w:vAlign w:val="center"/>
          </w:tcPr>
          <w:p w14:paraId="084DAD38" w14:textId="77777777" w:rsidR="005C726F" w:rsidRPr="005C726F" w:rsidRDefault="005C726F" w:rsidP="00AF79AF">
            <w:pPr>
              <w:jc w:val="center"/>
              <w:rPr>
                <w:sz w:val="20"/>
                <w:szCs w:val="20"/>
              </w:rPr>
            </w:pPr>
          </w:p>
        </w:tc>
        <w:tc>
          <w:tcPr>
            <w:tcW w:w="2268" w:type="dxa"/>
            <w:tcBorders>
              <w:top w:val="single" w:sz="8" w:space="0" w:color="auto"/>
              <w:right w:val="single" w:sz="6" w:space="0" w:color="000000" w:themeColor="text1"/>
            </w:tcBorders>
            <w:shd w:val="clear" w:color="auto" w:fill="DBE5F1" w:themeFill="accent1" w:themeFillTint="33"/>
            <w:vAlign w:val="center"/>
          </w:tcPr>
          <w:p w14:paraId="26FAEFFF" w14:textId="77777777" w:rsidR="005C726F" w:rsidRPr="005C726F" w:rsidRDefault="005C726F" w:rsidP="00AF79AF">
            <w:pPr>
              <w:jc w:val="center"/>
              <w:rPr>
                <w:sz w:val="20"/>
                <w:szCs w:val="20"/>
              </w:rPr>
            </w:pPr>
          </w:p>
        </w:tc>
        <w:tc>
          <w:tcPr>
            <w:tcW w:w="1701" w:type="dxa"/>
            <w:tcBorders>
              <w:top w:val="single" w:sz="8" w:space="0" w:color="auto"/>
              <w:left w:val="single" w:sz="6" w:space="0" w:color="000000" w:themeColor="text1"/>
              <w:bottom w:val="single" w:sz="4" w:space="0" w:color="auto"/>
              <w:right w:val="single" w:sz="8" w:space="0" w:color="auto"/>
            </w:tcBorders>
            <w:shd w:val="clear" w:color="auto" w:fill="DBE5F1" w:themeFill="accent1" w:themeFillTint="33"/>
            <w:vAlign w:val="center"/>
          </w:tcPr>
          <w:p w14:paraId="03D5DB63" w14:textId="6F370E11" w:rsidR="005C726F" w:rsidRPr="005C726F" w:rsidRDefault="005C726F" w:rsidP="00AF79AF">
            <w:pPr>
              <w:jc w:val="center"/>
              <w:rPr>
                <w:sz w:val="20"/>
                <w:szCs w:val="20"/>
              </w:rPr>
            </w:pPr>
            <w:r w:rsidRPr="005C726F">
              <w:rPr>
                <w:rFonts w:hint="eastAsia"/>
                <w:sz w:val="20"/>
                <w:szCs w:val="20"/>
              </w:rPr>
              <w:t>第７期事業計画</w:t>
            </w:r>
          </w:p>
        </w:tc>
        <w:tc>
          <w:tcPr>
            <w:tcW w:w="3402" w:type="dxa"/>
            <w:gridSpan w:val="2"/>
            <w:tcBorders>
              <w:top w:val="single" w:sz="8" w:space="0" w:color="auto"/>
              <w:left w:val="single" w:sz="8" w:space="0" w:color="auto"/>
              <w:bottom w:val="single" w:sz="4" w:space="0" w:color="000000" w:themeColor="text1"/>
              <w:right w:val="single" w:sz="8" w:space="0" w:color="auto"/>
            </w:tcBorders>
            <w:shd w:val="clear" w:color="auto" w:fill="DBE5F1" w:themeFill="accent1" w:themeFillTint="33"/>
            <w:vAlign w:val="center"/>
          </w:tcPr>
          <w:p w14:paraId="56068D78" w14:textId="47C9204C" w:rsidR="005C726F" w:rsidRPr="005C726F" w:rsidRDefault="005C726F" w:rsidP="00AF79AF">
            <w:pPr>
              <w:jc w:val="center"/>
              <w:rPr>
                <w:sz w:val="20"/>
                <w:szCs w:val="20"/>
              </w:rPr>
            </w:pPr>
            <w:r w:rsidRPr="005C726F">
              <w:rPr>
                <w:rFonts w:hint="eastAsia"/>
                <w:sz w:val="20"/>
                <w:szCs w:val="20"/>
              </w:rPr>
              <w:t>第８期事業計画</w:t>
            </w:r>
          </w:p>
        </w:tc>
      </w:tr>
      <w:tr w:rsidR="005C726F" w14:paraId="77A293E6" w14:textId="77777777" w:rsidTr="007D3A55">
        <w:trPr>
          <w:jc w:val="center"/>
        </w:trPr>
        <w:tc>
          <w:tcPr>
            <w:tcW w:w="397" w:type="dxa"/>
            <w:tcBorders>
              <w:left w:val="single" w:sz="8" w:space="0" w:color="auto"/>
              <w:bottom w:val="double" w:sz="6" w:space="0" w:color="auto"/>
            </w:tcBorders>
            <w:shd w:val="clear" w:color="auto" w:fill="DBE5F1" w:themeFill="accent1" w:themeFillTint="33"/>
            <w:vAlign w:val="center"/>
          </w:tcPr>
          <w:p w14:paraId="20DE3F73" w14:textId="77777777" w:rsidR="00AF79AF" w:rsidRPr="005C726F" w:rsidRDefault="00AF79AF" w:rsidP="00AF79AF">
            <w:pPr>
              <w:spacing w:line="240" w:lineRule="exact"/>
              <w:jc w:val="center"/>
              <w:rPr>
                <w:sz w:val="20"/>
                <w:szCs w:val="20"/>
              </w:rPr>
            </w:pPr>
          </w:p>
        </w:tc>
        <w:tc>
          <w:tcPr>
            <w:tcW w:w="2268" w:type="dxa"/>
            <w:tcBorders>
              <w:bottom w:val="double" w:sz="6" w:space="0" w:color="auto"/>
              <w:right w:val="single" w:sz="4" w:space="0" w:color="auto"/>
            </w:tcBorders>
            <w:shd w:val="clear" w:color="auto" w:fill="DBE5F1" w:themeFill="accent1" w:themeFillTint="33"/>
            <w:vAlign w:val="center"/>
          </w:tcPr>
          <w:p w14:paraId="0934EB0F" w14:textId="77777777" w:rsidR="00AF79AF" w:rsidRPr="005C726F" w:rsidRDefault="00AF79AF" w:rsidP="00AF79AF">
            <w:pPr>
              <w:spacing w:line="240" w:lineRule="exact"/>
              <w:jc w:val="center"/>
              <w:rPr>
                <w:sz w:val="20"/>
                <w:szCs w:val="20"/>
              </w:rPr>
            </w:pPr>
          </w:p>
        </w:tc>
        <w:tc>
          <w:tcPr>
            <w:tcW w:w="1701" w:type="dxa"/>
            <w:tcBorders>
              <w:top w:val="single" w:sz="4" w:space="0" w:color="auto"/>
              <w:left w:val="single" w:sz="4" w:space="0" w:color="auto"/>
              <w:bottom w:val="double" w:sz="6" w:space="0" w:color="auto"/>
              <w:right w:val="single" w:sz="8" w:space="0" w:color="auto"/>
            </w:tcBorders>
            <w:shd w:val="clear" w:color="auto" w:fill="DBE5F1" w:themeFill="accent1" w:themeFillTint="33"/>
            <w:vAlign w:val="center"/>
          </w:tcPr>
          <w:p w14:paraId="4E2A4E7A" w14:textId="739C2605" w:rsidR="00AF79AF" w:rsidRPr="005C726F" w:rsidRDefault="00AF79AF" w:rsidP="00AF79AF">
            <w:pPr>
              <w:spacing w:line="240" w:lineRule="exact"/>
              <w:jc w:val="center"/>
              <w:rPr>
                <w:sz w:val="20"/>
                <w:szCs w:val="20"/>
              </w:rPr>
            </w:pPr>
            <w:r w:rsidRPr="005C726F">
              <w:rPr>
                <w:rFonts w:hint="eastAsia"/>
                <w:sz w:val="20"/>
                <w:szCs w:val="20"/>
              </w:rPr>
              <w:t>令和２年度</w:t>
            </w:r>
            <w:r w:rsidRPr="005C726F">
              <w:rPr>
                <w:sz w:val="20"/>
                <w:szCs w:val="20"/>
              </w:rPr>
              <w:br/>
            </w:r>
            <w:r w:rsidRPr="005C726F">
              <w:rPr>
                <w:rFonts w:hint="eastAsia"/>
                <w:sz w:val="20"/>
                <w:szCs w:val="20"/>
              </w:rPr>
              <w:t>（2020年度）</w:t>
            </w:r>
          </w:p>
        </w:tc>
        <w:tc>
          <w:tcPr>
            <w:tcW w:w="1701" w:type="dxa"/>
            <w:tcBorders>
              <w:top w:val="single" w:sz="4" w:space="0" w:color="000000" w:themeColor="text1"/>
              <w:left w:val="single" w:sz="8" w:space="0" w:color="auto"/>
              <w:bottom w:val="double" w:sz="6" w:space="0" w:color="auto"/>
              <w:right w:val="single" w:sz="4" w:space="0" w:color="000000" w:themeColor="text1"/>
            </w:tcBorders>
            <w:shd w:val="clear" w:color="auto" w:fill="DBE5F1" w:themeFill="accent1" w:themeFillTint="33"/>
            <w:vAlign w:val="center"/>
          </w:tcPr>
          <w:p w14:paraId="481188B8" w14:textId="68C6FDAC" w:rsidR="00AF79AF" w:rsidRPr="005C726F" w:rsidRDefault="00AF79AF" w:rsidP="00AF79AF">
            <w:pPr>
              <w:spacing w:line="240" w:lineRule="exact"/>
              <w:jc w:val="center"/>
              <w:rPr>
                <w:sz w:val="20"/>
                <w:szCs w:val="20"/>
              </w:rPr>
            </w:pPr>
            <w:r w:rsidRPr="005C726F">
              <w:rPr>
                <w:rFonts w:hint="eastAsia"/>
                <w:sz w:val="20"/>
                <w:szCs w:val="20"/>
              </w:rPr>
              <w:t>令和３年度</w:t>
            </w:r>
            <w:r w:rsidRPr="005C726F">
              <w:rPr>
                <w:sz w:val="20"/>
                <w:szCs w:val="20"/>
              </w:rPr>
              <w:br/>
            </w:r>
            <w:r w:rsidRPr="005C726F">
              <w:rPr>
                <w:rFonts w:hint="eastAsia"/>
                <w:sz w:val="20"/>
                <w:szCs w:val="20"/>
              </w:rPr>
              <w:t>（2021年度）</w:t>
            </w:r>
          </w:p>
        </w:tc>
        <w:tc>
          <w:tcPr>
            <w:tcW w:w="1701" w:type="dxa"/>
            <w:tcBorders>
              <w:top w:val="single" w:sz="4" w:space="0" w:color="000000" w:themeColor="text1"/>
              <w:left w:val="single" w:sz="4" w:space="0" w:color="000000" w:themeColor="text1"/>
              <w:bottom w:val="double" w:sz="6" w:space="0" w:color="auto"/>
              <w:right w:val="single" w:sz="8" w:space="0" w:color="auto"/>
            </w:tcBorders>
            <w:shd w:val="clear" w:color="auto" w:fill="DBE5F1" w:themeFill="accent1" w:themeFillTint="33"/>
            <w:vAlign w:val="center"/>
          </w:tcPr>
          <w:p w14:paraId="63B6D1FC" w14:textId="7405792B" w:rsidR="00AF79AF" w:rsidRPr="005C726F" w:rsidRDefault="00AF79AF" w:rsidP="00AF79AF">
            <w:pPr>
              <w:spacing w:line="240" w:lineRule="exact"/>
              <w:jc w:val="center"/>
              <w:rPr>
                <w:sz w:val="20"/>
                <w:szCs w:val="20"/>
              </w:rPr>
            </w:pPr>
            <w:r w:rsidRPr="005C726F">
              <w:rPr>
                <w:rFonts w:hint="eastAsia"/>
                <w:sz w:val="20"/>
                <w:szCs w:val="20"/>
              </w:rPr>
              <w:t>令和４年度</w:t>
            </w:r>
            <w:r w:rsidRPr="005C726F">
              <w:rPr>
                <w:sz w:val="20"/>
                <w:szCs w:val="20"/>
              </w:rPr>
              <w:br/>
            </w:r>
            <w:r w:rsidRPr="005C726F">
              <w:rPr>
                <w:rFonts w:hint="eastAsia"/>
                <w:sz w:val="20"/>
                <w:szCs w:val="20"/>
              </w:rPr>
              <w:t>（2022年度）</w:t>
            </w:r>
          </w:p>
        </w:tc>
      </w:tr>
      <w:tr w:rsidR="005C726F" w14:paraId="4A8106C5" w14:textId="77777777" w:rsidTr="005C726F">
        <w:trPr>
          <w:jc w:val="center"/>
        </w:trPr>
        <w:tc>
          <w:tcPr>
            <w:tcW w:w="2665" w:type="dxa"/>
            <w:gridSpan w:val="2"/>
            <w:tcBorders>
              <w:top w:val="double" w:sz="6" w:space="0" w:color="auto"/>
              <w:left w:val="single" w:sz="8" w:space="0" w:color="auto"/>
              <w:right w:val="single" w:sz="4" w:space="0" w:color="auto"/>
            </w:tcBorders>
            <w:shd w:val="clear" w:color="auto" w:fill="DBE5F1" w:themeFill="accent1" w:themeFillTint="33"/>
            <w:vAlign w:val="center"/>
          </w:tcPr>
          <w:p w14:paraId="2869D3CC" w14:textId="5AF5220F" w:rsidR="005C726F" w:rsidRPr="005C726F" w:rsidRDefault="001A44C6" w:rsidP="00AF79AF">
            <w:pPr>
              <w:rPr>
                <w:sz w:val="20"/>
                <w:szCs w:val="20"/>
              </w:rPr>
            </w:pPr>
            <w:r>
              <w:rPr>
                <w:rFonts w:hint="eastAsia"/>
                <w:sz w:val="20"/>
                <w:szCs w:val="20"/>
              </w:rPr>
              <w:t>(</w:t>
            </w:r>
            <w:r w:rsidR="005C726F" w:rsidRPr="005C726F">
              <w:rPr>
                <w:rFonts w:hint="eastAsia"/>
                <w:sz w:val="20"/>
                <w:szCs w:val="20"/>
              </w:rPr>
              <w:t>Ａ</w:t>
            </w:r>
            <w:r>
              <w:rPr>
                <w:rFonts w:hint="eastAsia"/>
                <w:sz w:val="20"/>
                <w:szCs w:val="20"/>
              </w:rPr>
              <w:t>)</w:t>
            </w:r>
            <w:r w:rsidR="005C726F" w:rsidRPr="005C726F">
              <w:rPr>
                <w:rFonts w:hint="eastAsia"/>
                <w:sz w:val="20"/>
                <w:szCs w:val="20"/>
              </w:rPr>
              <w:t>第１号被保険者数</w:t>
            </w:r>
          </w:p>
        </w:tc>
        <w:tc>
          <w:tcPr>
            <w:tcW w:w="1701" w:type="dxa"/>
            <w:tcBorders>
              <w:top w:val="double" w:sz="6" w:space="0" w:color="auto"/>
              <w:left w:val="single" w:sz="4" w:space="0" w:color="auto"/>
              <w:bottom w:val="single" w:sz="4" w:space="0" w:color="000000" w:themeColor="text1"/>
              <w:right w:val="single" w:sz="8" w:space="0" w:color="auto"/>
            </w:tcBorders>
            <w:vAlign w:val="center"/>
          </w:tcPr>
          <w:p w14:paraId="7EEEF127" w14:textId="230CC14B" w:rsidR="005C726F" w:rsidRPr="005C726F" w:rsidRDefault="005C726F" w:rsidP="005C726F">
            <w:pPr>
              <w:jc w:val="right"/>
              <w:rPr>
                <w:sz w:val="20"/>
                <w:szCs w:val="20"/>
              </w:rPr>
            </w:pPr>
            <w:r w:rsidRPr="005C726F">
              <w:rPr>
                <w:sz w:val="20"/>
                <w:szCs w:val="20"/>
              </w:rPr>
              <w:t>75,049</w:t>
            </w:r>
          </w:p>
        </w:tc>
        <w:tc>
          <w:tcPr>
            <w:tcW w:w="1701" w:type="dxa"/>
            <w:tcBorders>
              <w:top w:val="double" w:sz="6" w:space="0" w:color="auto"/>
              <w:left w:val="single" w:sz="8" w:space="0" w:color="auto"/>
              <w:bottom w:val="single" w:sz="4" w:space="0" w:color="000000" w:themeColor="text1"/>
              <w:right w:val="single" w:sz="4" w:space="0" w:color="000000" w:themeColor="text1"/>
            </w:tcBorders>
            <w:vAlign w:val="center"/>
          </w:tcPr>
          <w:p w14:paraId="2FA66047" w14:textId="31DC6F0E" w:rsidR="005C726F" w:rsidRPr="005C726F" w:rsidRDefault="00F85E9D" w:rsidP="005C726F">
            <w:pPr>
              <w:jc w:val="right"/>
              <w:rPr>
                <w:sz w:val="20"/>
                <w:szCs w:val="20"/>
              </w:rPr>
            </w:pPr>
            <w:r w:rsidRPr="00F85E9D">
              <w:rPr>
                <w:sz w:val="20"/>
                <w:szCs w:val="20"/>
              </w:rPr>
              <w:t>74,624</w:t>
            </w:r>
          </w:p>
        </w:tc>
        <w:tc>
          <w:tcPr>
            <w:tcW w:w="1701" w:type="dxa"/>
            <w:tcBorders>
              <w:top w:val="double" w:sz="6" w:space="0" w:color="auto"/>
              <w:left w:val="single" w:sz="4" w:space="0" w:color="000000" w:themeColor="text1"/>
              <w:bottom w:val="single" w:sz="4" w:space="0" w:color="000000" w:themeColor="text1"/>
              <w:right w:val="single" w:sz="8" w:space="0" w:color="auto"/>
            </w:tcBorders>
            <w:vAlign w:val="center"/>
          </w:tcPr>
          <w:p w14:paraId="1CC8480E" w14:textId="6EED317F" w:rsidR="005C726F" w:rsidRPr="005C726F" w:rsidRDefault="004D0CC5" w:rsidP="005C726F">
            <w:pPr>
              <w:jc w:val="right"/>
              <w:rPr>
                <w:sz w:val="20"/>
                <w:szCs w:val="20"/>
              </w:rPr>
            </w:pPr>
            <w:r w:rsidRPr="004D0CC5">
              <w:rPr>
                <w:sz w:val="20"/>
                <w:szCs w:val="20"/>
              </w:rPr>
              <w:t>74,068</w:t>
            </w:r>
          </w:p>
        </w:tc>
      </w:tr>
      <w:tr w:rsidR="00AF79AF" w14:paraId="38CE85FF" w14:textId="77777777" w:rsidTr="005C726F">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0A4C1DD0" w14:textId="77777777" w:rsidR="00AF79AF" w:rsidRPr="005C726F" w:rsidRDefault="00AF79AF" w:rsidP="00AF79AF">
            <w:pPr>
              <w:rPr>
                <w:sz w:val="20"/>
                <w:szCs w:val="20"/>
              </w:rPr>
            </w:pPr>
          </w:p>
        </w:tc>
        <w:tc>
          <w:tcPr>
            <w:tcW w:w="2268" w:type="dxa"/>
            <w:tcBorders>
              <w:top w:val="single" w:sz="4"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252068DD" w14:textId="7147CB48" w:rsidR="00AF79AF" w:rsidRPr="005C726F" w:rsidRDefault="00AF79AF" w:rsidP="00AF79AF">
            <w:pPr>
              <w:rPr>
                <w:sz w:val="20"/>
                <w:szCs w:val="20"/>
              </w:rPr>
            </w:pPr>
            <w:r w:rsidRPr="005C726F">
              <w:rPr>
                <w:rFonts w:hint="eastAsia"/>
                <w:sz w:val="20"/>
                <w:szCs w:val="20"/>
              </w:rPr>
              <w:t>前期高齢者（65～74歳）</w:t>
            </w:r>
          </w:p>
        </w:tc>
        <w:tc>
          <w:tcPr>
            <w:tcW w:w="1701" w:type="dxa"/>
            <w:tcBorders>
              <w:top w:val="single" w:sz="4" w:space="0" w:color="000000" w:themeColor="text1"/>
              <w:left w:val="single" w:sz="4" w:space="0" w:color="auto"/>
              <w:bottom w:val="dashed" w:sz="4" w:space="0" w:color="auto"/>
              <w:right w:val="single" w:sz="8" w:space="0" w:color="auto"/>
            </w:tcBorders>
            <w:vAlign w:val="center"/>
          </w:tcPr>
          <w:p w14:paraId="6763B7E1" w14:textId="71260AEB" w:rsidR="00AF79AF" w:rsidRPr="005C726F" w:rsidRDefault="005C726F" w:rsidP="005C726F">
            <w:pPr>
              <w:jc w:val="right"/>
              <w:rPr>
                <w:sz w:val="20"/>
                <w:szCs w:val="20"/>
              </w:rPr>
            </w:pPr>
            <w:r w:rsidRPr="005C726F">
              <w:rPr>
                <w:sz w:val="20"/>
                <w:szCs w:val="20"/>
              </w:rPr>
              <w:t>34,869</w:t>
            </w:r>
          </w:p>
        </w:tc>
        <w:tc>
          <w:tcPr>
            <w:tcW w:w="1701" w:type="dxa"/>
            <w:tcBorders>
              <w:top w:val="single" w:sz="4" w:space="0" w:color="000000" w:themeColor="text1"/>
              <w:left w:val="single" w:sz="8" w:space="0" w:color="auto"/>
              <w:bottom w:val="dashed" w:sz="4" w:space="0" w:color="auto"/>
              <w:right w:val="single" w:sz="4" w:space="0" w:color="000000" w:themeColor="text1"/>
            </w:tcBorders>
            <w:vAlign w:val="center"/>
          </w:tcPr>
          <w:p w14:paraId="77922B85" w14:textId="0BF7D4B1" w:rsidR="00AF79AF" w:rsidRPr="005C726F" w:rsidRDefault="00F85E9D" w:rsidP="005C726F">
            <w:pPr>
              <w:jc w:val="right"/>
              <w:rPr>
                <w:sz w:val="20"/>
                <w:szCs w:val="20"/>
              </w:rPr>
            </w:pPr>
            <w:r w:rsidRPr="00F85E9D">
              <w:rPr>
                <w:sz w:val="20"/>
                <w:szCs w:val="20"/>
              </w:rPr>
              <w:t>34,270</w:t>
            </w:r>
          </w:p>
        </w:tc>
        <w:tc>
          <w:tcPr>
            <w:tcW w:w="1701" w:type="dxa"/>
            <w:tcBorders>
              <w:top w:val="single" w:sz="4" w:space="0" w:color="000000" w:themeColor="text1"/>
              <w:left w:val="single" w:sz="4" w:space="0" w:color="000000" w:themeColor="text1"/>
              <w:bottom w:val="dashed" w:sz="4" w:space="0" w:color="auto"/>
              <w:right w:val="single" w:sz="8" w:space="0" w:color="auto"/>
            </w:tcBorders>
            <w:vAlign w:val="center"/>
          </w:tcPr>
          <w:p w14:paraId="3D9C8607" w14:textId="2F4DE49A" w:rsidR="00AF79AF" w:rsidRPr="005C726F" w:rsidRDefault="00715925" w:rsidP="005C726F">
            <w:pPr>
              <w:jc w:val="right"/>
              <w:rPr>
                <w:sz w:val="20"/>
                <w:szCs w:val="20"/>
              </w:rPr>
            </w:pPr>
            <w:r w:rsidRPr="00715925">
              <w:rPr>
                <w:sz w:val="20"/>
                <w:szCs w:val="20"/>
              </w:rPr>
              <w:t>32,066</w:t>
            </w:r>
          </w:p>
        </w:tc>
      </w:tr>
      <w:tr w:rsidR="00AF79AF" w14:paraId="55BE3B8C" w14:textId="77777777" w:rsidTr="005C726F">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72ECF9AF" w14:textId="77777777" w:rsidR="00AF79AF" w:rsidRPr="005C726F" w:rsidRDefault="00AF79AF" w:rsidP="00AF79AF">
            <w:pPr>
              <w:rPr>
                <w:sz w:val="20"/>
                <w:szCs w:val="20"/>
              </w:rPr>
            </w:pPr>
          </w:p>
        </w:tc>
        <w:tc>
          <w:tcPr>
            <w:tcW w:w="2268" w:type="dxa"/>
            <w:tcBorders>
              <w:top w:val="dashed" w:sz="4" w:space="0" w:color="auto"/>
              <w:left w:val="single" w:sz="4" w:space="0" w:color="000000" w:themeColor="text1"/>
              <w:bottom w:val="single" w:sz="4" w:space="0" w:color="auto"/>
              <w:right w:val="single" w:sz="4" w:space="0" w:color="auto"/>
            </w:tcBorders>
            <w:shd w:val="clear" w:color="auto" w:fill="DBE5F1" w:themeFill="accent1" w:themeFillTint="33"/>
            <w:vAlign w:val="center"/>
          </w:tcPr>
          <w:p w14:paraId="083395AE" w14:textId="2AFC262E" w:rsidR="00AF79AF" w:rsidRPr="005C726F" w:rsidRDefault="00AF79AF" w:rsidP="00AF79AF">
            <w:pPr>
              <w:rPr>
                <w:sz w:val="20"/>
                <w:szCs w:val="20"/>
              </w:rPr>
            </w:pPr>
            <w:r w:rsidRPr="005C726F">
              <w:rPr>
                <w:rFonts w:hint="eastAsia"/>
                <w:sz w:val="20"/>
                <w:szCs w:val="20"/>
              </w:rPr>
              <w:t>割合</w:t>
            </w:r>
          </w:p>
        </w:tc>
        <w:tc>
          <w:tcPr>
            <w:tcW w:w="1701" w:type="dxa"/>
            <w:tcBorders>
              <w:top w:val="dashed" w:sz="4" w:space="0" w:color="auto"/>
              <w:left w:val="single" w:sz="4" w:space="0" w:color="auto"/>
              <w:bottom w:val="single" w:sz="4" w:space="0" w:color="auto"/>
              <w:right w:val="single" w:sz="8" w:space="0" w:color="auto"/>
            </w:tcBorders>
            <w:vAlign w:val="center"/>
          </w:tcPr>
          <w:p w14:paraId="3E01E54A" w14:textId="2A2D0FB1" w:rsidR="00AF79AF" w:rsidRPr="005C726F" w:rsidRDefault="005C726F" w:rsidP="005C726F">
            <w:pPr>
              <w:jc w:val="right"/>
              <w:rPr>
                <w:sz w:val="20"/>
                <w:szCs w:val="20"/>
              </w:rPr>
            </w:pPr>
            <w:r w:rsidRPr="005C726F">
              <w:rPr>
                <w:sz w:val="20"/>
                <w:szCs w:val="20"/>
              </w:rPr>
              <w:t>46.5%</w:t>
            </w:r>
          </w:p>
        </w:tc>
        <w:tc>
          <w:tcPr>
            <w:tcW w:w="1701" w:type="dxa"/>
            <w:tcBorders>
              <w:top w:val="dashed" w:sz="4" w:space="0" w:color="auto"/>
              <w:left w:val="single" w:sz="8" w:space="0" w:color="auto"/>
              <w:bottom w:val="single" w:sz="4" w:space="0" w:color="auto"/>
              <w:right w:val="single" w:sz="4" w:space="0" w:color="000000" w:themeColor="text1"/>
            </w:tcBorders>
            <w:vAlign w:val="center"/>
          </w:tcPr>
          <w:p w14:paraId="69C620BF" w14:textId="15807A44" w:rsidR="00AF79AF" w:rsidRPr="005C726F" w:rsidRDefault="00F85E9D" w:rsidP="005C726F">
            <w:pPr>
              <w:jc w:val="right"/>
              <w:rPr>
                <w:sz w:val="20"/>
                <w:szCs w:val="20"/>
              </w:rPr>
            </w:pPr>
            <w:r w:rsidRPr="00F85E9D">
              <w:rPr>
                <w:sz w:val="20"/>
                <w:szCs w:val="20"/>
              </w:rPr>
              <w:t>45.9%</w:t>
            </w:r>
          </w:p>
        </w:tc>
        <w:tc>
          <w:tcPr>
            <w:tcW w:w="1701" w:type="dxa"/>
            <w:tcBorders>
              <w:top w:val="dashed" w:sz="4" w:space="0" w:color="auto"/>
              <w:left w:val="single" w:sz="4" w:space="0" w:color="000000" w:themeColor="text1"/>
              <w:bottom w:val="single" w:sz="4" w:space="0" w:color="auto"/>
              <w:right w:val="single" w:sz="8" w:space="0" w:color="auto"/>
            </w:tcBorders>
            <w:vAlign w:val="center"/>
          </w:tcPr>
          <w:p w14:paraId="70E3298F" w14:textId="0F5F2939" w:rsidR="00AF79AF" w:rsidRPr="005C726F" w:rsidRDefault="00C123F5" w:rsidP="005C726F">
            <w:pPr>
              <w:jc w:val="right"/>
              <w:rPr>
                <w:sz w:val="20"/>
                <w:szCs w:val="20"/>
              </w:rPr>
            </w:pPr>
            <w:r>
              <w:rPr>
                <w:rFonts w:hint="eastAsia"/>
                <w:sz w:val="20"/>
                <w:szCs w:val="20"/>
              </w:rPr>
              <w:t>43.3</w:t>
            </w:r>
            <w:r w:rsidR="00715925" w:rsidRPr="00F85E9D">
              <w:rPr>
                <w:sz w:val="20"/>
                <w:szCs w:val="20"/>
              </w:rPr>
              <w:t>%</w:t>
            </w:r>
          </w:p>
        </w:tc>
      </w:tr>
      <w:tr w:rsidR="00AF79AF" w14:paraId="53259ED3" w14:textId="77777777" w:rsidTr="005C726F">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600841C3" w14:textId="77777777" w:rsidR="00AF79AF" w:rsidRPr="005C726F" w:rsidRDefault="00AF79AF" w:rsidP="00AF79AF">
            <w:pPr>
              <w:rPr>
                <w:sz w:val="20"/>
                <w:szCs w:val="20"/>
              </w:rPr>
            </w:pPr>
          </w:p>
        </w:tc>
        <w:tc>
          <w:tcPr>
            <w:tcW w:w="2268" w:type="dxa"/>
            <w:tcBorders>
              <w:top w:val="single"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37CFCDF3" w14:textId="71535D40" w:rsidR="00AF79AF" w:rsidRPr="005C726F" w:rsidRDefault="00AF79AF" w:rsidP="00AF79AF">
            <w:pPr>
              <w:rPr>
                <w:sz w:val="20"/>
                <w:szCs w:val="20"/>
              </w:rPr>
            </w:pPr>
            <w:r w:rsidRPr="005C726F">
              <w:rPr>
                <w:rFonts w:hint="eastAsia"/>
                <w:sz w:val="20"/>
                <w:szCs w:val="20"/>
              </w:rPr>
              <w:t>後期高齢者（75歳以上）</w:t>
            </w:r>
          </w:p>
        </w:tc>
        <w:tc>
          <w:tcPr>
            <w:tcW w:w="1701" w:type="dxa"/>
            <w:tcBorders>
              <w:top w:val="single" w:sz="4" w:space="0" w:color="auto"/>
              <w:left w:val="single" w:sz="4" w:space="0" w:color="auto"/>
              <w:bottom w:val="dashed" w:sz="4" w:space="0" w:color="auto"/>
              <w:right w:val="single" w:sz="8" w:space="0" w:color="auto"/>
            </w:tcBorders>
            <w:vAlign w:val="center"/>
          </w:tcPr>
          <w:p w14:paraId="3A1CC3A3" w14:textId="0212E9C8" w:rsidR="00AF79AF" w:rsidRPr="005C726F" w:rsidRDefault="005C726F" w:rsidP="005C726F">
            <w:pPr>
              <w:jc w:val="right"/>
              <w:rPr>
                <w:sz w:val="20"/>
                <w:szCs w:val="20"/>
              </w:rPr>
            </w:pPr>
            <w:r w:rsidRPr="005C726F">
              <w:rPr>
                <w:sz w:val="20"/>
                <w:szCs w:val="20"/>
              </w:rPr>
              <w:t>40,180</w:t>
            </w:r>
          </w:p>
        </w:tc>
        <w:tc>
          <w:tcPr>
            <w:tcW w:w="1701" w:type="dxa"/>
            <w:tcBorders>
              <w:top w:val="single" w:sz="4" w:space="0" w:color="auto"/>
              <w:left w:val="single" w:sz="8" w:space="0" w:color="auto"/>
              <w:bottom w:val="dashed" w:sz="4" w:space="0" w:color="auto"/>
              <w:right w:val="single" w:sz="4" w:space="0" w:color="000000" w:themeColor="text1"/>
            </w:tcBorders>
            <w:vAlign w:val="center"/>
          </w:tcPr>
          <w:p w14:paraId="7C8A0E51" w14:textId="2F2B75A8" w:rsidR="00AF79AF" w:rsidRPr="005C726F" w:rsidRDefault="00F85E9D" w:rsidP="005C726F">
            <w:pPr>
              <w:jc w:val="right"/>
              <w:rPr>
                <w:sz w:val="20"/>
                <w:szCs w:val="20"/>
              </w:rPr>
            </w:pPr>
            <w:r w:rsidRPr="00F85E9D">
              <w:rPr>
                <w:sz w:val="20"/>
                <w:szCs w:val="20"/>
              </w:rPr>
              <w:t>40,354</w:t>
            </w:r>
          </w:p>
        </w:tc>
        <w:tc>
          <w:tcPr>
            <w:tcW w:w="1701" w:type="dxa"/>
            <w:tcBorders>
              <w:top w:val="single" w:sz="4" w:space="0" w:color="auto"/>
              <w:left w:val="single" w:sz="4" w:space="0" w:color="000000" w:themeColor="text1"/>
              <w:bottom w:val="dashed" w:sz="4" w:space="0" w:color="auto"/>
              <w:right w:val="single" w:sz="8" w:space="0" w:color="auto"/>
            </w:tcBorders>
            <w:vAlign w:val="center"/>
          </w:tcPr>
          <w:p w14:paraId="57542BEA" w14:textId="57E6C104" w:rsidR="00AF79AF" w:rsidRPr="005C726F" w:rsidRDefault="00715925" w:rsidP="005C726F">
            <w:pPr>
              <w:jc w:val="right"/>
              <w:rPr>
                <w:sz w:val="20"/>
                <w:szCs w:val="20"/>
              </w:rPr>
            </w:pPr>
            <w:r>
              <w:rPr>
                <w:rFonts w:hint="eastAsia"/>
                <w:sz w:val="20"/>
                <w:szCs w:val="20"/>
              </w:rPr>
              <w:t>42</w:t>
            </w:r>
            <w:r w:rsidRPr="00715925">
              <w:rPr>
                <w:sz w:val="20"/>
                <w:szCs w:val="20"/>
              </w:rPr>
              <w:t>,</w:t>
            </w:r>
            <w:r>
              <w:rPr>
                <w:rFonts w:hint="eastAsia"/>
                <w:sz w:val="20"/>
                <w:szCs w:val="20"/>
              </w:rPr>
              <w:t>002</w:t>
            </w:r>
          </w:p>
        </w:tc>
      </w:tr>
      <w:tr w:rsidR="00AF79AF" w14:paraId="48DB8BA1" w14:textId="77777777" w:rsidTr="005C726F">
        <w:trPr>
          <w:jc w:val="center"/>
        </w:trPr>
        <w:tc>
          <w:tcPr>
            <w:tcW w:w="397" w:type="dxa"/>
            <w:tcBorders>
              <w:left w:val="single" w:sz="8" w:space="0" w:color="auto"/>
              <w:bottom w:val="single" w:sz="4" w:space="0" w:color="000000" w:themeColor="text1"/>
              <w:right w:val="single" w:sz="4" w:space="0" w:color="000000" w:themeColor="text1"/>
            </w:tcBorders>
            <w:shd w:val="clear" w:color="auto" w:fill="DBE5F1" w:themeFill="accent1" w:themeFillTint="33"/>
            <w:vAlign w:val="center"/>
          </w:tcPr>
          <w:p w14:paraId="73B3A3F0" w14:textId="77777777" w:rsidR="00AF79AF" w:rsidRPr="005C726F" w:rsidRDefault="00AF79AF" w:rsidP="00AF79AF">
            <w:pPr>
              <w:rPr>
                <w:sz w:val="20"/>
                <w:szCs w:val="20"/>
              </w:rPr>
            </w:pPr>
          </w:p>
        </w:tc>
        <w:tc>
          <w:tcPr>
            <w:tcW w:w="2268" w:type="dxa"/>
            <w:tcBorders>
              <w:top w:val="dashed" w:sz="4" w:space="0" w:color="auto"/>
              <w:left w:val="single" w:sz="4" w:space="0" w:color="000000" w:themeColor="text1"/>
              <w:bottom w:val="single" w:sz="4" w:space="0" w:color="000000" w:themeColor="text1"/>
              <w:right w:val="single" w:sz="4" w:space="0" w:color="auto"/>
            </w:tcBorders>
            <w:shd w:val="clear" w:color="auto" w:fill="DBE5F1" w:themeFill="accent1" w:themeFillTint="33"/>
            <w:vAlign w:val="center"/>
          </w:tcPr>
          <w:p w14:paraId="4DA5186F" w14:textId="455B219D" w:rsidR="00AF79AF" w:rsidRPr="005C726F" w:rsidRDefault="00AF79AF" w:rsidP="00AF79AF">
            <w:pPr>
              <w:rPr>
                <w:sz w:val="20"/>
                <w:szCs w:val="20"/>
              </w:rPr>
            </w:pPr>
            <w:r w:rsidRPr="005C726F">
              <w:rPr>
                <w:rFonts w:hint="eastAsia"/>
                <w:sz w:val="20"/>
                <w:szCs w:val="20"/>
              </w:rPr>
              <w:t>割合</w:t>
            </w:r>
          </w:p>
        </w:tc>
        <w:tc>
          <w:tcPr>
            <w:tcW w:w="1701" w:type="dxa"/>
            <w:tcBorders>
              <w:top w:val="dashed" w:sz="4" w:space="0" w:color="auto"/>
              <w:left w:val="single" w:sz="4" w:space="0" w:color="auto"/>
              <w:bottom w:val="single" w:sz="4" w:space="0" w:color="000000" w:themeColor="text1"/>
              <w:right w:val="single" w:sz="8" w:space="0" w:color="auto"/>
            </w:tcBorders>
            <w:vAlign w:val="center"/>
          </w:tcPr>
          <w:p w14:paraId="51A74A0B" w14:textId="5F9F5808" w:rsidR="00AF79AF" w:rsidRPr="005C726F" w:rsidRDefault="005C726F" w:rsidP="005C726F">
            <w:pPr>
              <w:jc w:val="right"/>
              <w:rPr>
                <w:sz w:val="20"/>
                <w:szCs w:val="20"/>
              </w:rPr>
            </w:pPr>
            <w:r w:rsidRPr="005C726F">
              <w:rPr>
                <w:sz w:val="20"/>
                <w:szCs w:val="20"/>
              </w:rPr>
              <w:t>53.5%</w:t>
            </w:r>
          </w:p>
        </w:tc>
        <w:tc>
          <w:tcPr>
            <w:tcW w:w="1701" w:type="dxa"/>
            <w:tcBorders>
              <w:top w:val="dashed" w:sz="4" w:space="0" w:color="auto"/>
              <w:left w:val="single" w:sz="8" w:space="0" w:color="auto"/>
              <w:bottom w:val="single" w:sz="4" w:space="0" w:color="000000" w:themeColor="text1"/>
              <w:right w:val="single" w:sz="4" w:space="0" w:color="000000" w:themeColor="text1"/>
            </w:tcBorders>
            <w:vAlign w:val="center"/>
          </w:tcPr>
          <w:p w14:paraId="19D05B2B" w14:textId="18EC3C34" w:rsidR="00AF79AF" w:rsidRPr="005C726F" w:rsidRDefault="00F85E9D" w:rsidP="005C726F">
            <w:pPr>
              <w:jc w:val="right"/>
              <w:rPr>
                <w:sz w:val="20"/>
                <w:szCs w:val="20"/>
              </w:rPr>
            </w:pPr>
            <w:r w:rsidRPr="00F85E9D">
              <w:rPr>
                <w:sz w:val="20"/>
                <w:szCs w:val="20"/>
              </w:rPr>
              <w:t>54.1%</w:t>
            </w:r>
          </w:p>
        </w:tc>
        <w:tc>
          <w:tcPr>
            <w:tcW w:w="1701" w:type="dxa"/>
            <w:tcBorders>
              <w:top w:val="dashed" w:sz="4" w:space="0" w:color="auto"/>
              <w:left w:val="single" w:sz="4" w:space="0" w:color="000000" w:themeColor="text1"/>
              <w:bottom w:val="single" w:sz="4" w:space="0" w:color="000000" w:themeColor="text1"/>
              <w:right w:val="single" w:sz="8" w:space="0" w:color="auto"/>
            </w:tcBorders>
            <w:vAlign w:val="center"/>
          </w:tcPr>
          <w:p w14:paraId="69464BEC" w14:textId="64B07AEE" w:rsidR="00AF79AF" w:rsidRPr="005C726F" w:rsidRDefault="00C123F5" w:rsidP="005C726F">
            <w:pPr>
              <w:jc w:val="right"/>
              <w:rPr>
                <w:sz w:val="20"/>
                <w:szCs w:val="20"/>
              </w:rPr>
            </w:pPr>
            <w:r>
              <w:rPr>
                <w:rFonts w:hint="eastAsia"/>
                <w:sz w:val="20"/>
                <w:szCs w:val="20"/>
              </w:rPr>
              <w:t>56.7</w:t>
            </w:r>
            <w:r w:rsidR="00715925" w:rsidRPr="00F85E9D">
              <w:rPr>
                <w:sz w:val="20"/>
                <w:szCs w:val="20"/>
              </w:rPr>
              <w:t>%</w:t>
            </w:r>
          </w:p>
        </w:tc>
      </w:tr>
      <w:tr w:rsidR="005C726F" w14:paraId="2BDB8DDA" w14:textId="77777777" w:rsidTr="005C726F">
        <w:trPr>
          <w:jc w:val="center"/>
        </w:trPr>
        <w:tc>
          <w:tcPr>
            <w:tcW w:w="2665" w:type="dxa"/>
            <w:gridSpan w:val="2"/>
            <w:tcBorders>
              <w:top w:val="single" w:sz="4" w:space="0" w:color="000000" w:themeColor="text1"/>
              <w:left w:val="single" w:sz="8" w:space="0" w:color="auto"/>
              <w:bottom w:val="single" w:sz="8" w:space="0" w:color="auto"/>
              <w:right w:val="single" w:sz="4" w:space="0" w:color="auto"/>
            </w:tcBorders>
            <w:shd w:val="clear" w:color="auto" w:fill="DBE5F1" w:themeFill="accent1" w:themeFillTint="33"/>
            <w:vAlign w:val="center"/>
          </w:tcPr>
          <w:p w14:paraId="08CBD497" w14:textId="3EE315CC" w:rsidR="005C726F" w:rsidRPr="005C726F" w:rsidRDefault="001A44C6" w:rsidP="001A250E">
            <w:pPr>
              <w:rPr>
                <w:sz w:val="20"/>
                <w:szCs w:val="20"/>
              </w:rPr>
            </w:pPr>
            <w:r>
              <w:rPr>
                <w:rFonts w:hint="eastAsia"/>
                <w:sz w:val="20"/>
                <w:szCs w:val="20"/>
              </w:rPr>
              <w:t>(</w:t>
            </w:r>
            <w:r w:rsidR="005C726F" w:rsidRPr="005C726F">
              <w:rPr>
                <w:rFonts w:hint="eastAsia"/>
                <w:sz w:val="20"/>
                <w:szCs w:val="20"/>
              </w:rPr>
              <w:t>Ｂ</w:t>
            </w:r>
            <w:r>
              <w:rPr>
                <w:rFonts w:hint="eastAsia"/>
                <w:sz w:val="20"/>
                <w:szCs w:val="20"/>
              </w:rPr>
              <w:t>)</w:t>
            </w:r>
            <w:r w:rsidR="005C726F" w:rsidRPr="005C726F">
              <w:rPr>
                <w:rFonts w:hint="eastAsia"/>
                <w:sz w:val="20"/>
                <w:szCs w:val="20"/>
              </w:rPr>
              <w:t>総人口</w:t>
            </w:r>
          </w:p>
        </w:tc>
        <w:tc>
          <w:tcPr>
            <w:tcW w:w="1701" w:type="dxa"/>
            <w:tcBorders>
              <w:top w:val="single" w:sz="4" w:space="0" w:color="000000" w:themeColor="text1"/>
              <w:left w:val="single" w:sz="4" w:space="0" w:color="auto"/>
              <w:bottom w:val="single" w:sz="8" w:space="0" w:color="auto"/>
              <w:right w:val="single" w:sz="8" w:space="0" w:color="auto"/>
            </w:tcBorders>
            <w:vAlign w:val="center"/>
          </w:tcPr>
          <w:p w14:paraId="0EA752A4" w14:textId="1D63F860" w:rsidR="005C726F" w:rsidRPr="005C726F" w:rsidRDefault="005C726F" w:rsidP="005C726F">
            <w:pPr>
              <w:jc w:val="right"/>
              <w:rPr>
                <w:sz w:val="20"/>
                <w:szCs w:val="20"/>
              </w:rPr>
            </w:pPr>
            <w:r w:rsidRPr="005C726F">
              <w:rPr>
                <w:sz w:val="20"/>
                <w:szCs w:val="20"/>
              </w:rPr>
              <w:t>265,429</w:t>
            </w:r>
          </w:p>
        </w:tc>
        <w:tc>
          <w:tcPr>
            <w:tcW w:w="1701" w:type="dxa"/>
            <w:tcBorders>
              <w:top w:val="single" w:sz="4" w:space="0" w:color="000000" w:themeColor="text1"/>
              <w:left w:val="single" w:sz="8" w:space="0" w:color="auto"/>
              <w:bottom w:val="single" w:sz="8" w:space="0" w:color="auto"/>
              <w:right w:val="single" w:sz="4" w:space="0" w:color="000000" w:themeColor="text1"/>
            </w:tcBorders>
            <w:vAlign w:val="center"/>
          </w:tcPr>
          <w:p w14:paraId="441A1061" w14:textId="7ED910CF" w:rsidR="005C726F" w:rsidRPr="005C726F" w:rsidRDefault="00F85E9D" w:rsidP="005C726F">
            <w:pPr>
              <w:jc w:val="right"/>
              <w:rPr>
                <w:sz w:val="20"/>
                <w:szCs w:val="20"/>
              </w:rPr>
            </w:pPr>
            <w:r w:rsidRPr="00F85E9D">
              <w:rPr>
                <w:sz w:val="20"/>
                <w:szCs w:val="20"/>
              </w:rPr>
              <w:t>264,032</w:t>
            </w:r>
          </w:p>
        </w:tc>
        <w:tc>
          <w:tcPr>
            <w:tcW w:w="1701" w:type="dxa"/>
            <w:tcBorders>
              <w:top w:val="single" w:sz="4" w:space="0" w:color="000000" w:themeColor="text1"/>
              <w:left w:val="single" w:sz="4" w:space="0" w:color="000000" w:themeColor="text1"/>
              <w:bottom w:val="single" w:sz="8" w:space="0" w:color="auto"/>
              <w:right w:val="single" w:sz="8" w:space="0" w:color="auto"/>
            </w:tcBorders>
            <w:vAlign w:val="center"/>
          </w:tcPr>
          <w:p w14:paraId="36F338EC" w14:textId="6682FF09" w:rsidR="005C726F" w:rsidRPr="005C726F" w:rsidRDefault="00715925" w:rsidP="005C726F">
            <w:pPr>
              <w:jc w:val="right"/>
              <w:rPr>
                <w:sz w:val="20"/>
                <w:szCs w:val="20"/>
              </w:rPr>
            </w:pPr>
            <w:r w:rsidRPr="00A073CD">
              <w:t>262,371</w:t>
            </w:r>
          </w:p>
        </w:tc>
      </w:tr>
      <w:tr w:rsidR="005C726F" w14:paraId="15B8FF3D" w14:textId="77777777" w:rsidTr="005C726F">
        <w:trPr>
          <w:jc w:val="center"/>
        </w:trPr>
        <w:tc>
          <w:tcPr>
            <w:tcW w:w="2665" w:type="dxa"/>
            <w:gridSpan w:val="2"/>
            <w:tcBorders>
              <w:top w:val="single" w:sz="8" w:space="0" w:color="auto"/>
              <w:left w:val="single" w:sz="8" w:space="0" w:color="auto"/>
              <w:right w:val="single" w:sz="4" w:space="0" w:color="auto"/>
            </w:tcBorders>
            <w:shd w:val="clear" w:color="auto" w:fill="DBE5F1" w:themeFill="accent1" w:themeFillTint="33"/>
            <w:vAlign w:val="center"/>
          </w:tcPr>
          <w:p w14:paraId="2988081A" w14:textId="74E89486" w:rsidR="005C726F" w:rsidRPr="005C726F" w:rsidRDefault="005C726F" w:rsidP="005C726F">
            <w:pPr>
              <w:spacing w:line="240" w:lineRule="exact"/>
              <w:rPr>
                <w:sz w:val="20"/>
                <w:szCs w:val="20"/>
              </w:rPr>
            </w:pPr>
            <w:r w:rsidRPr="005C726F">
              <w:rPr>
                <w:rFonts w:hint="eastAsia"/>
                <w:sz w:val="20"/>
                <w:szCs w:val="20"/>
              </w:rPr>
              <w:t>総人口に占める第１号被保険者数の比率(</w:t>
            </w:r>
            <w:r w:rsidRPr="005C726F">
              <w:rPr>
                <w:sz w:val="20"/>
                <w:szCs w:val="20"/>
              </w:rPr>
              <w:t>A)/(B)</w:t>
            </w:r>
          </w:p>
        </w:tc>
        <w:tc>
          <w:tcPr>
            <w:tcW w:w="1701" w:type="dxa"/>
            <w:tcBorders>
              <w:top w:val="single" w:sz="8" w:space="0" w:color="auto"/>
              <w:left w:val="single" w:sz="4" w:space="0" w:color="auto"/>
              <w:bottom w:val="single" w:sz="4" w:space="0" w:color="000000" w:themeColor="text1"/>
              <w:right w:val="single" w:sz="8" w:space="0" w:color="auto"/>
            </w:tcBorders>
            <w:vAlign w:val="center"/>
          </w:tcPr>
          <w:p w14:paraId="62AB9E11" w14:textId="0D94AF27" w:rsidR="005C726F" w:rsidRPr="005C726F" w:rsidRDefault="005C726F" w:rsidP="005C726F">
            <w:pPr>
              <w:jc w:val="right"/>
              <w:rPr>
                <w:sz w:val="20"/>
                <w:szCs w:val="20"/>
              </w:rPr>
            </w:pPr>
            <w:r w:rsidRPr="005C726F">
              <w:rPr>
                <w:sz w:val="20"/>
                <w:szCs w:val="20"/>
              </w:rPr>
              <w:t>28.3%</w:t>
            </w:r>
          </w:p>
        </w:tc>
        <w:tc>
          <w:tcPr>
            <w:tcW w:w="1701" w:type="dxa"/>
            <w:tcBorders>
              <w:top w:val="single" w:sz="8" w:space="0" w:color="auto"/>
              <w:left w:val="single" w:sz="8" w:space="0" w:color="auto"/>
              <w:bottom w:val="single" w:sz="4" w:space="0" w:color="000000" w:themeColor="text1"/>
              <w:right w:val="single" w:sz="4" w:space="0" w:color="000000" w:themeColor="text1"/>
            </w:tcBorders>
            <w:vAlign w:val="center"/>
          </w:tcPr>
          <w:p w14:paraId="6CDBDD19" w14:textId="59BC1B51" w:rsidR="005C726F" w:rsidRPr="005C726F" w:rsidRDefault="00F85E9D" w:rsidP="005C726F">
            <w:pPr>
              <w:jc w:val="right"/>
              <w:rPr>
                <w:sz w:val="20"/>
                <w:szCs w:val="20"/>
              </w:rPr>
            </w:pPr>
            <w:r w:rsidRPr="00F85E9D">
              <w:rPr>
                <w:sz w:val="20"/>
                <w:szCs w:val="20"/>
              </w:rPr>
              <w:t>28.3%</w:t>
            </w:r>
          </w:p>
        </w:tc>
        <w:tc>
          <w:tcPr>
            <w:tcW w:w="1701" w:type="dxa"/>
            <w:tcBorders>
              <w:top w:val="single" w:sz="8" w:space="0" w:color="auto"/>
              <w:left w:val="single" w:sz="4" w:space="0" w:color="000000" w:themeColor="text1"/>
              <w:bottom w:val="single" w:sz="4" w:space="0" w:color="000000" w:themeColor="text1"/>
              <w:right w:val="single" w:sz="8" w:space="0" w:color="auto"/>
            </w:tcBorders>
            <w:vAlign w:val="center"/>
          </w:tcPr>
          <w:p w14:paraId="49BDE9A3" w14:textId="052F91A1" w:rsidR="005C726F" w:rsidRPr="005C726F" w:rsidRDefault="00C858A6" w:rsidP="005C726F">
            <w:pPr>
              <w:jc w:val="right"/>
              <w:rPr>
                <w:sz w:val="20"/>
                <w:szCs w:val="20"/>
              </w:rPr>
            </w:pPr>
            <w:r>
              <w:rPr>
                <w:rFonts w:hint="eastAsia"/>
                <w:sz w:val="20"/>
                <w:szCs w:val="20"/>
              </w:rPr>
              <w:t>28.2</w:t>
            </w:r>
            <w:r w:rsidRPr="00F85E9D">
              <w:rPr>
                <w:sz w:val="20"/>
                <w:szCs w:val="20"/>
              </w:rPr>
              <w:t>%</w:t>
            </w:r>
          </w:p>
        </w:tc>
      </w:tr>
      <w:tr w:rsidR="001A250E" w14:paraId="493C7796" w14:textId="77777777" w:rsidTr="005C726F">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669999F2" w14:textId="77777777" w:rsidR="001A250E" w:rsidRPr="005C726F" w:rsidRDefault="001A250E" w:rsidP="001A250E">
            <w:pPr>
              <w:rPr>
                <w:sz w:val="20"/>
                <w:szCs w:val="20"/>
              </w:rPr>
            </w:pPr>
          </w:p>
        </w:tc>
        <w:tc>
          <w:tcPr>
            <w:tcW w:w="2268" w:type="dxa"/>
            <w:tcBorders>
              <w:top w:val="single" w:sz="4" w:space="0" w:color="000000" w:themeColor="text1"/>
              <w:left w:val="single" w:sz="4" w:space="0" w:color="000000" w:themeColor="text1"/>
              <w:bottom w:val="single" w:sz="4" w:space="0" w:color="auto"/>
              <w:right w:val="single" w:sz="4" w:space="0" w:color="auto"/>
            </w:tcBorders>
            <w:shd w:val="clear" w:color="auto" w:fill="DBE5F1" w:themeFill="accent1" w:themeFillTint="33"/>
            <w:vAlign w:val="center"/>
          </w:tcPr>
          <w:p w14:paraId="2DB3B36E" w14:textId="33C0E442" w:rsidR="001A250E" w:rsidRPr="005C726F" w:rsidRDefault="001A250E" w:rsidP="001A250E">
            <w:pPr>
              <w:rPr>
                <w:sz w:val="20"/>
                <w:szCs w:val="20"/>
              </w:rPr>
            </w:pPr>
            <w:r w:rsidRPr="005C726F">
              <w:rPr>
                <w:rFonts w:hint="eastAsia"/>
                <w:sz w:val="20"/>
                <w:szCs w:val="20"/>
              </w:rPr>
              <w:t>前期高齢者（65～74歳）</w:t>
            </w:r>
          </w:p>
        </w:tc>
        <w:tc>
          <w:tcPr>
            <w:tcW w:w="1701" w:type="dxa"/>
            <w:tcBorders>
              <w:top w:val="single" w:sz="4" w:space="0" w:color="000000" w:themeColor="text1"/>
              <w:left w:val="single" w:sz="4" w:space="0" w:color="auto"/>
              <w:bottom w:val="single" w:sz="4" w:space="0" w:color="auto"/>
              <w:right w:val="single" w:sz="8" w:space="0" w:color="auto"/>
            </w:tcBorders>
            <w:vAlign w:val="center"/>
          </w:tcPr>
          <w:p w14:paraId="61F7469F" w14:textId="333BCA70" w:rsidR="001A250E" w:rsidRPr="005C726F" w:rsidRDefault="005C726F" w:rsidP="005C726F">
            <w:pPr>
              <w:jc w:val="right"/>
              <w:rPr>
                <w:sz w:val="20"/>
                <w:szCs w:val="20"/>
              </w:rPr>
            </w:pPr>
            <w:r w:rsidRPr="005C726F">
              <w:rPr>
                <w:sz w:val="20"/>
                <w:szCs w:val="20"/>
              </w:rPr>
              <w:t>13.1%</w:t>
            </w:r>
          </w:p>
        </w:tc>
        <w:tc>
          <w:tcPr>
            <w:tcW w:w="1701" w:type="dxa"/>
            <w:tcBorders>
              <w:top w:val="single" w:sz="4" w:space="0" w:color="000000" w:themeColor="text1"/>
              <w:left w:val="single" w:sz="8" w:space="0" w:color="auto"/>
              <w:bottom w:val="single" w:sz="4" w:space="0" w:color="auto"/>
              <w:right w:val="single" w:sz="4" w:space="0" w:color="000000" w:themeColor="text1"/>
            </w:tcBorders>
            <w:vAlign w:val="center"/>
          </w:tcPr>
          <w:p w14:paraId="665D1C6C" w14:textId="1CC8611C" w:rsidR="001A250E" w:rsidRPr="005C726F" w:rsidRDefault="00F85E9D" w:rsidP="005C726F">
            <w:pPr>
              <w:jc w:val="right"/>
              <w:rPr>
                <w:sz w:val="20"/>
                <w:szCs w:val="20"/>
              </w:rPr>
            </w:pPr>
            <w:r w:rsidRPr="00F85E9D">
              <w:rPr>
                <w:sz w:val="20"/>
                <w:szCs w:val="20"/>
              </w:rPr>
              <w:t>13.0%</w:t>
            </w:r>
          </w:p>
        </w:tc>
        <w:tc>
          <w:tcPr>
            <w:tcW w:w="1701" w:type="dxa"/>
            <w:tcBorders>
              <w:top w:val="single" w:sz="4" w:space="0" w:color="000000" w:themeColor="text1"/>
              <w:left w:val="single" w:sz="4" w:space="0" w:color="000000" w:themeColor="text1"/>
              <w:bottom w:val="single" w:sz="4" w:space="0" w:color="auto"/>
              <w:right w:val="single" w:sz="8" w:space="0" w:color="auto"/>
            </w:tcBorders>
            <w:vAlign w:val="center"/>
          </w:tcPr>
          <w:p w14:paraId="1D185332" w14:textId="0CF2883C" w:rsidR="001A250E" w:rsidRPr="005C726F" w:rsidRDefault="00C858A6" w:rsidP="005C726F">
            <w:pPr>
              <w:jc w:val="right"/>
              <w:rPr>
                <w:sz w:val="20"/>
                <w:szCs w:val="20"/>
              </w:rPr>
            </w:pPr>
            <w:r>
              <w:rPr>
                <w:rFonts w:hint="eastAsia"/>
                <w:sz w:val="20"/>
                <w:szCs w:val="20"/>
              </w:rPr>
              <w:t>12.2</w:t>
            </w:r>
            <w:r w:rsidRPr="00F85E9D">
              <w:rPr>
                <w:sz w:val="20"/>
                <w:szCs w:val="20"/>
              </w:rPr>
              <w:t>%</w:t>
            </w:r>
          </w:p>
        </w:tc>
      </w:tr>
      <w:tr w:rsidR="001A250E" w14:paraId="7772ADCC" w14:textId="77777777" w:rsidTr="005C726F">
        <w:trPr>
          <w:jc w:val="center"/>
        </w:trPr>
        <w:tc>
          <w:tcPr>
            <w:tcW w:w="397" w:type="dxa"/>
            <w:tcBorders>
              <w:left w:val="single" w:sz="8" w:space="0" w:color="auto"/>
              <w:bottom w:val="single" w:sz="8" w:space="0" w:color="auto"/>
              <w:right w:val="single" w:sz="4" w:space="0" w:color="000000" w:themeColor="text1"/>
            </w:tcBorders>
            <w:shd w:val="clear" w:color="auto" w:fill="DBE5F1" w:themeFill="accent1" w:themeFillTint="33"/>
            <w:vAlign w:val="center"/>
          </w:tcPr>
          <w:p w14:paraId="70C2A1F2" w14:textId="77777777" w:rsidR="001A250E" w:rsidRPr="005C726F" w:rsidRDefault="001A250E" w:rsidP="001A250E">
            <w:pPr>
              <w:rPr>
                <w:sz w:val="20"/>
                <w:szCs w:val="20"/>
              </w:rPr>
            </w:pPr>
          </w:p>
        </w:tc>
        <w:tc>
          <w:tcPr>
            <w:tcW w:w="2268" w:type="dxa"/>
            <w:tcBorders>
              <w:top w:val="single" w:sz="4" w:space="0" w:color="auto"/>
              <w:left w:val="single" w:sz="4" w:space="0" w:color="000000" w:themeColor="text1"/>
              <w:bottom w:val="single" w:sz="8" w:space="0" w:color="auto"/>
              <w:right w:val="single" w:sz="4" w:space="0" w:color="auto"/>
            </w:tcBorders>
            <w:shd w:val="clear" w:color="auto" w:fill="DBE5F1" w:themeFill="accent1" w:themeFillTint="33"/>
            <w:vAlign w:val="center"/>
          </w:tcPr>
          <w:p w14:paraId="75CBAC0F" w14:textId="2C36FD6B" w:rsidR="001A250E" w:rsidRPr="005C726F" w:rsidRDefault="001A250E" w:rsidP="001A250E">
            <w:pPr>
              <w:rPr>
                <w:sz w:val="20"/>
                <w:szCs w:val="20"/>
              </w:rPr>
            </w:pPr>
            <w:r w:rsidRPr="005C726F">
              <w:rPr>
                <w:rFonts w:hint="eastAsia"/>
                <w:sz w:val="20"/>
                <w:szCs w:val="20"/>
              </w:rPr>
              <w:t>後期高齢者（75歳以上）</w:t>
            </w:r>
          </w:p>
        </w:tc>
        <w:tc>
          <w:tcPr>
            <w:tcW w:w="1701" w:type="dxa"/>
            <w:tcBorders>
              <w:top w:val="single" w:sz="4" w:space="0" w:color="auto"/>
              <w:left w:val="single" w:sz="4" w:space="0" w:color="auto"/>
              <w:bottom w:val="single" w:sz="8" w:space="0" w:color="auto"/>
              <w:right w:val="single" w:sz="8" w:space="0" w:color="auto"/>
            </w:tcBorders>
            <w:vAlign w:val="center"/>
          </w:tcPr>
          <w:p w14:paraId="2194B210" w14:textId="67C321D1" w:rsidR="001A250E" w:rsidRPr="005C726F" w:rsidRDefault="005C726F" w:rsidP="005C726F">
            <w:pPr>
              <w:jc w:val="right"/>
              <w:rPr>
                <w:sz w:val="20"/>
                <w:szCs w:val="20"/>
              </w:rPr>
            </w:pPr>
            <w:r w:rsidRPr="005C726F">
              <w:rPr>
                <w:sz w:val="20"/>
                <w:szCs w:val="20"/>
              </w:rPr>
              <w:t>15.1%</w:t>
            </w:r>
          </w:p>
        </w:tc>
        <w:tc>
          <w:tcPr>
            <w:tcW w:w="1701" w:type="dxa"/>
            <w:tcBorders>
              <w:top w:val="single" w:sz="4" w:space="0" w:color="auto"/>
              <w:left w:val="single" w:sz="8" w:space="0" w:color="auto"/>
              <w:bottom w:val="single" w:sz="8" w:space="0" w:color="auto"/>
              <w:right w:val="single" w:sz="4" w:space="0" w:color="000000" w:themeColor="text1"/>
            </w:tcBorders>
            <w:vAlign w:val="center"/>
          </w:tcPr>
          <w:p w14:paraId="607FD7F7" w14:textId="7BA03463" w:rsidR="001A250E" w:rsidRPr="005C726F" w:rsidRDefault="00F85E9D" w:rsidP="005C726F">
            <w:pPr>
              <w:jc w:val="right"/>
              <w:rPr>
                <w:sz w:val="20"/>
                <w:szCs w:val="20"/>
              </w:rPr>
            </w:pPr>
            <w:r w:rsidRPr="00F85E9D">
              <w:rPr>
                <w:sz w:val="20"/>
                <w:szCs w:val="20"/>
              </w:rPr>
              <w:t>15.3%</w:t>
            </w:r>
          </w:p>
        </w:tc>
        <w:tc>
          <w:tcPr>
            <w:tcW w:w="1701" w:type="dxa"/>
            <w:tcBorders>
              <w:top w:val="single" w:sz="4" w:space="0" w:color="auto"/>
              <w:left w:val="single" w:sz="4" w:space="0" w:color="000000" w:themeColor="text1"/>
              <w:bottom w:val="single" w:sz="8" w:space="0" w:color="auto"/>
              <w:right w:val="single" w:sz="8" w:space="0" w:color="auto"/>
            </w:tcBorders>
            <w:vAlign w:val="center"/>
          </w:tcPr>
          <w:p w14:paraId="238D1BDD" w14:textId="4F6128DB" w:rsidR="001A250E" w:rsidRPr="005C726F" w:rsidRDefault="00C858A6" w:rsidP="005C726F">
            <w:pPr>
              <w:jc w:val="right"/>
              <w:rPr>
                <w:sz w:val="20"/>
                <w:szCs w:val="20"/>
              </w:rPr>
            </w:pPr>
            <w:r>
              <w:rPr>
                <w:rFonts w:hint="eastAsia"/>
                <w:sz w:val="20"/>
                <w:szCs w:val="20"/>
              </w:rPr>
              <w:t>16.0</w:t>
            </w:r>
            <w:r w:rsidRPr="00F85E9D">
              <w:rPr>
                <w:sz w:val="20"/>
                <w:szCs w:val="20"/>
              </w:rPr>
              <w:t>%</w:t>
            </w:r>
          </w:p>
        </w:tc>
      </w:tr>
    </w:tbl>
    <w:p w14:paraId="50ADDAD8" w14:textId="5E3B9672" w:rsidR="00AF4290" w:rsidRPr="00E305DE" w:rsidRDefault="00780D27" w:rsidP="002E6A85">
      <w:pPr>
        <w:spacing w:line="0" w:lineRule="atLeast"/>
        <w:ind w:firstLineChars="550" w:firstLine="990"/>
        <w:rPr>
          <w:rFonts w:hAnsi="BIZ UDゴシック"/>
          <w:sz w:val="18"/>
          <w:szCs w:val="18"/>
        </w:rPr>
      </w:pPr>
      <w:r w:rsidRPr="00E305DE">
        <w:rPr>
          <w:rFonts w:hAnsi="BIZ UDゴシック" w:hint="eastAsia"/>
          <w:sz w:val="18"/>
          <w:szCs w:val="18"/>
        </w:rPr>
        <w:t>※　各年度９月末日</w:t>
      </w:r>
    </w:p>
    <w:p w14:paraId="38B17A0B" w14:textId="1EC3AD18" w:rsidR="0056206A" w:rsidRPr="00E21CBB" w:rsidRDefault="0056206A" w:rsidP="00CA30A9"/>
    <w:p w14:paraId="09F80B86" w14:textId="7940DF85" w:rsidR="00D6040D" w:rsidRPr="00D6040D" w:rsidRDefault="00D6040D" w:rsidP="00D6040D">
      <w:pPr>
        <w:jc w:val="center"/>
        <w:rPr>
          <w:sz w:val="20"/>
          <w:szCs w:val="22"/>
        </w:rPr>
      </w:pPr>
      <w:r w:rsidRPr="00D6040D">
        <w:rPr>
          <w:rFonts w:hint="eastAsia"/>
          <w:sz w:val="20"/>
          <w:szCs w:val="22"/>
        </w:rPr>
        <w:t>図表 2　前期・後期高齢者数と総人口に占める第１号被保険者数の比率の推移</w:t>
      </w:r>
    </w:p>
    <w:p w14:paraId="1468D1BA" w14:textId="26B4EF95" w:rsidR="009F425F" w:rsidRPr="00240621" w:rsidRDefault="003C1A0D" w:rsidP="003C1A0D">
      <w:pPr>
        <w:jc w:val="center"/>
        <w:rPr>
          <w:rStyle w:val="10"/>
        </w:rPr>
      </w:pPr>
      <w:r w:rsidRPr="003C1A0D">
        <w:rPr>
          <w:noProof/>
        </w:rPr>
        <w:drawing>
          <wp:inline distT="0" distB="0" distL="0" distR="0" wp14:anchorId="47DF9D55" wp14:editId="5E9AF93B">
            <wp:extent cx="5706110" cy="3335655"/>
            <wp:effectExtent l="0" t="0" r="889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6110" cy="3335655"/>
                    </a:xfrm>
                    <a:prstGeom prst="rect">
                      <a:avLst/>
                    </a:prstGeom>
                    <a:noFill/>
                    <a:ln>
                      <a:noFill/>
                    </a:ln>
                  </pic:spPr>
                </pic:pic>
              </a:graphicData>
            </a:graphic>
          </wp:inline>
        </w:drawing>
      </w:r>
      <w:r w:rsidR="009F425F" w:rsidRPr="00240621">
        <w:rPr>
          <w:rStyle w:val="10"/>
        </w:rPr>
        <w:br w:type="page"/>
      </w:r>
    </w:p>
    <w:p w14:paraId="14428DB0" w14:textId="77777777" w:rsidR="003322B4" w:rsidRPr="00E21CBB" w:rsidRDefault="003322B4" w:rsidP="004F0830">
      <w:pPr>
        <w:jc w:val="left"/>
      </w:pPr>
      <w:bookmarkStart w:id="3" w:name="_Toc96706086"/>
      <w:bookmarkStart w:id="4" w:name="_Toc124962962"/>
      <w:r w:rsidRPr="00E21CBB">
        <w:rPr>
          <w:rStyle w:val="10"/>
          <w:rFonts w:hint="eastAsia"/>
        </w:rPr>
        <w:lastRenderedPageBreak/>
        <w:t>２．要支援・要介護認定の状況</w:t>
      </w:r>
      <w:bookmarkEnd w:id="3"/>
      <w:bookmarkEnd w:id="4"/>
    </w:p>
    <w:p w14:paraId="5842467E" w14:textId="77777777" w:rsidR="003322B4" w:rsidRPr="00E21CBB" w:rsidRDefault="003322B4" w:rsidP="009B0A7D">
      <w:pPr>
        <w:pStyle w:val="2"/>
      </w:pPr>
      <w:bookmarkStart w:id="5" w:name="_Toc96706087"/>
      <w:bookmarkStart w:id="6" w:name="_Toc124962963"/>
      <w:r w:rsidRPr="00E21CBB">
        <w:rPr>
          <w:rFonts w:hint="eastAsia"/>
        </w:rPr>
        <w:t>（１）要支援・要介護認定申請件数の状況</w:t>
      </w:r>
      <w:bookmarkEnd w:id="5"/>
      <w:bookmarkEnd w:id="6"/>
    </w:p>
    <w:p w14:paraId="01973A67" w14:textId="77777777" w:rsidR="0061737E" w:rsidRPr="00E21CBB" w:rsidRDefault="0061737E" w:rsidP="00D53142">
      <w:pPr>
        <w:pStyle w:val="af0"/>
        <w:ind w:left="210" w:firstLine="220"/>
        <w:rPr>
          <w:lang w:eastAsia="ja-JP"/>
        </w:rPr>
      </w:pPr>
    </w:p>
    <w:p w14:paraId="21A820BD" w14:textId="684C1B95" w:rsidR="00D53142" w:rsidRPr="00E21CBB" w:rsidRDefault="00C04EF6" w:rsidP="00D53142">
      <w:pPr>
        <w:pStyle w:val="af0"/>
        <w:ind w:left="210" w:firstLine="220"/>
        <w:rPr>
          <w:lang w:eastAsia="ja-JP"/>
        </w:rPr>
      </w:pPr>
      <w:r w:rsidRPr="00E21CBB">
        <w:rPr>
          <w:rFonts w:hint="eastAsia"/>
          <w:lang w:eastAsia="ja-JP"/>
        </w:rPr>
        <w:t>令和</w:t>
      </w:r>
      <w:r w:rsidR="00082894">
        <w:rPr>
          <w:rFonts w:hint="eastAsia"/>
          <w:lang w:eastAsia="ja-JP"/>
        </w:rPr>
        <w:t>４</w:t>
      </w:r>
      <w:r w:rsidR="00EA748F" w:rsidRPr="00E21CBB">
        <w:rPr>
          <w:rFonts w:hint="eastAsia"/>
        </w:rPr>
        <w:t>年度（</w:t>
      </w:r>
      <w:r w:rsidR="00691DEE" w:rsidRPr="00E21CBB">
        <w:rPr>
          <w:rFonts w:hint="eastAsia"/>
        </w:rPr>
        <w:t>20</w:t>
      </w:r>
      <w:r w:rsidRPr="00E21CBB">
        <w:t>2</w:t>
      </w:r>
      <w:r w:rsidR="00082894">
        <w:rPr>
          <w:rFonts w:hint="eastAsia"/>
          <w:lang w:eastAsia="ja-JP"/>
        </w:rPr>
        <w:t>2</w:t>
      </w:r>
      <w:r w:rsidR="000E1705" w:rsidRPr="00E21CBB">
        <w:rPr>
          <w:rFonts w:hint="eastAsia"/>
        </w:rPr>
        <w:t>年度）</w:t>
      </w:r>
      <w:r w:rsidR="00300B70" w:rsidRPr="00E21CBB">
        <w:rPr>
          <w:rFonts w:hint="eastAsia"/>
          <w:lang w:eastAsia="ja-JP"/>
        </w:rPr>
        <w:t>上半期</w:t>
      </w:r>
      <w:r w:rsidR="00EA748F" w:rsidRPr="00E21CBB">
        <w:rPr>
          <w:rFonts w:hint="eastAsia"/>
        </w:rPr>
        <w:t>の</w:t>
      </w:r>
      <w:r w:rsidR="003F0E0C" w:rsidRPr="00E21CBB">
        <w:rPr>
          <w:rFonts w:hint="eastAsia"/>
          <w:lang w:eastAsia="ja-JP"/>
        </w:rPr>
        <w:t>月次平均</w:t>
      </w:r>
      <w:r w:rsidR="00EA748F" w:rsidRPr="00E21CBB">
        <w:rPr>
          <w:rFonts w:hint="eastAsia"/>
        </w:rPr>
        <w:t>は</w:t>
      </w:r>
      <w:r w:rsidR="007613A5" w:rsidRPr="007613A5">
        <w:rPr>
          <w:rFonts w:hint="eastAsia"/>
          <w:lang w:eastAsia="ja-JP"/>
        </w:rPr>
        <w:t>約1,771</w:t>
      </w:r>
      <w:r w:rsidR="00EA748F" w:rsidRPr="00E21CBB">
        <w:rPr>
          <w:rFonts w:hint="eastAsia"/>
        </w:rPr>
        <w:t>件と</w:t>
      </w:r>
      <w:r w:rsidR="00691E33" w:rsidRPr="00E21CBB">
        <w:rPr>
          <w:rFonts w:hint="eastAsia"/>
          <w:lang w:eastAsia="ja-JP"/>
        </w:rPr>
        <w:t>、</w:t>
      </w:r>
      <w:r w:rsidRPr="00E21CBB">
        <w:rPr>
          <w:rFonts w:hint="eastAsia"/>
          <w:lang w:eastAsia="ja-JP"/>
        </w:rPr>
        <w:t>前年度より</w:t>
      </w:r>
      <w:r w:rsidR="007613A5">
        <w:rPr>
          <w:rFonts w:hint="eastAsia"/>
          <w:lang w:eastAsia="ja-JP"/>
        </w:rPr>
        <w:t>約</w:t>
      </w:r>
      <w:r w:rsidR="00801775">
        <w:rPr>
          <w:rFonts w:hint="eastAsia"/>
          <w:lang w:eastAsia="ja-JP"/>
        </w:rPr>
        <w:t>32</w:t>
      </w:r>
      <w:r w:rsidR="007613A5">
        <w:rPr>
          <w:rFonts w:hint="eastAsia"/>
          <w:lang w:eastAsia="ja-JP"/>
        </w:rPr>
        <w:t>2</w:t>
      </w:r>
      <w:r w:rsidRPr="00E21CBB">
        <w:rPr>
          <w:rFonts w:hint="eastAsia"/>
          <w:lang w:eastAsia="ja-JP"/>
        </w:rPr>
        <w:t>件増加しています。</w:t>
      </w:r>
    </w:p>
    <w:p w14:paraId="49FCC9A7" w14:textId="692EF093" w:rsidR="00026BE9" w:rsidRPr="00E21CBB" w:rsidRDefault="00B74598" w:rsidP="00691E33">
      <w:pPr>
        <w:pStyle w:val="af0"/>
        <w:ind w:left="210" w:firstLine="220"/>
        <w:rPr>
          <w:lang w:eastAsia="ja-JP"/>
        </w:rPr>
      </w:pPr>
      <w:r w:rsidRPr="00E21CBB">
        <w:rPr>
          <w:rFonts w:hint="eastAsia"/>
          <w:lang w:eastAsia="ja-JP"/>
        </w:rPr>
        <w:t>内訳をみると、</w:t>
      </w:r>
      <w:r w:rsidR="00EA748F" w:rsidRPr="00E21CBB">
        <w:rPr>
          <w:rFonts w:hint="eastAsia"/>
          <w:lang w:eastAsia="ja-JP"/>
        </w:rPr>
        <w:t>前年度に比べて</w:t>
      </w:r>
      <w:r w:rsidR="00B63406" w:rsidRPr="00E21CBB">
        <w:rPr>
          <w:rFonts w:hint="eastAsia"/>
          <w:lang w:eastAsia="ja-JP"/>
        </w:rPr>
        <w:t>新規申請</w:t>
      </w:r>
      <w:r w:rsidR="00691E33" w:rsidRPr="00E21CBB">
        <w:rPr>
          <w:rFonts w:hint="eastAsia"/>
          <w:lang w:eastAsia="ja-JP"/>
        </w:rPr>
        <w:t>は</w:t>
      </w:r>
      <w:r w:rsidR="00082894">
        <w:rPr>
          <w:rFonts w:hint="eastAsia"/>
          <w:lang w:eastAsia="ja-JP"/>
        </w:rPr>
        <w:t>15.7</w:t>
      </w:r>
      <w:r w:rsidR="00D87BBB" w:rsidRPr="00E21CBB">
        <w:rPr>
          <w:rFonts w:hint="eastAsia"/>
          <w:lang w:eastAsia="ja-JP"/>
        </w:rPr>
        <w:t>件</w:t>
      </w:r>
      <w:r w:rsidR="00C00BE7" w:rsidRPr="00E21CBB">
        <w:rPr>
          <w:rFonts w:hint="eastAsia"/>
          <w:lang w:eastAsia="ja-JP"/>
        </w:rPr>
        <w:t>、</w:t>
      </w:r>
      <w:r w:rsidR="008D59B0" w:rsidRPr="00E21CBB">
        <w:rPr>
          <w:rFonts w:hint="eastAsia"/>
          <w:lang w:eastAsia="ja-JP"/>
        </w:rPr>
        <w:t>更新申請は</w:t>
      </w:r>
      <w:r w:rsidR="00082894">
        <w:rPr>
          <w:rFonts w:hint="eastAsia"/>
          <w:lang w:eastAsia="ja-JP"/>
        </w:rPr>
        <w:t>303.2</w:t>
      </w:r>
      <w:r w:rsidR="008D59B0" w:rsidRPr="00E21CBB">
        <w:rPr>
          <w:rFonts w:hint="eastAsia"/>
          <w:lang w:eastAsia="ja-JP"/>
        </w:rPr>
        <w:t>件、</w:t>
      </w:r>
      <w:r w:rsidR="00C00BE7" w:rsidRPr="00E21CBB">
        <w:rPr>
          <w:rFonts w:hint="eastAsia"/>
          <w:lang w:eastAsia="ja-JP"/>
        </w:rPr>
        <w:t>区分変更申請は</w:t>
      </w:r>
      <w:r w:rsidR="00082894">
        <w:rPr>
          <w:rFonts w:hint="eastAsia"/>
          <w:lang w:eastAsia="ja-JP"/>
        </w:rPr>
        <w:t>2.7</w:t>
      </w:r>
      <w:r w:rsidR="00691E33" w:rsidRPr="00E21CBB">
        <w:rPr>
          <w:rFonts w:hint="eastAsia"/>
          <w:lang w:eastAsia="ja-JP"/>
        </w:rPr>
        <w:t>件増加しています。</w:t>
      </w:r>
    </w:p>
    <w:p w14:paraId="471121A4" w14:textId="7FCD39CE" w:rsidR="004D6FBE" w:rsidRDefault="004D6FBE" w:rsidP="00757053">
      <w:pPr>
        <w:pStyle w:val="af0"/>
        <w:tabs>
          <w:tab w:val="left" w:pos="6315"/>
        </w:tabs>
        <w:ind w:leftChars="0" w:left="0" w:firstLineChars="0" w:firstLine="0"/>
        <w:rPr>
          <w:lang w:eastAsia="ja-JP"/>
        </w:rPr>
      </w:pPr>
    </w:p>
    <w:p w14:paraId="6C877EAE" w14:textId="43174966" w:rsidR="00D6040D" w:rsidRPr="00D6040D" w:rsidRDefault="00D6040D" w:rsidP="00D6040D">
      <w:pPr>
        <w:jc w:val="center"/>
        <w:rPr>
          <w:sz w:val="20"/>
          <w:szCs w:val="22"/>
        </w:rPr>
      </w:pPr>
      <w:r w:rsidRPr="00D6040D">
        <w:rPr>
          <w:rFonts w:hint="eastAsia"/>
          <w:sz w:val="20"/>
          <w:szCs w:val="22"/>
        </w:rPr>
        <w:t>図表 3　要支援・要介護認定申請件数の推移</w:t>
      </w:r>
    </w:p>
    <w:p w14:paraId="4AA06336" w14:textId="03D5E04D" w:rsidR="00FA6A20" w:rsidRPr="005C726F" w:rsidRDefault="00FA6A20" w:rsidP="00FA6A20">
      <w:pPr>
        <w:spacing w:line="240" w:lineRule="exact"/>
        <w:ind w:rightChars="500" w:right="1050"/>
        <w:jc w:val="right"/>
        <w:rPr>
          <w:sz w:val="20"/>
          <w:szCs w:val="22"/>
        </w:rPr>
      </w:pPr>
      <w:r w:rsidRPr="005C726F">
        <w:rPr>
          <w:rFonts w:hint="eastAsia"/>
          <w:sz w:val="20"/>
          <w:szCs w:val="22"/>
        </w:rPr>
        <w:t>（単位：</w:t>
      </w:r>
      <w:r>
        <w:rPr>
          <w:rFonts w:hint="eastAsia"/>
          <w:sz w:val="20"/>
          <w:szCs w:val="22"/>
        </w:rPr>
        <w:t>件</w:t>
      </w:r>
      <w:r w:rsidRPr="005C726F">
        <w:rPr>
          <w:rFonts w:hint="eastAsia"/>
          <w:sz w:val="20"/>
          <w:szCs w:val="22"/>
        </w:rPr>
        <w:t>）</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
        <w:gridCol w:w="2268"/>
        <w:gridCol w:w="1701"/>
        <w:gridCol w:w="1701"/>
        <w:gridCol w:w="1701"/>
      </w:tblGrid>
      <w:tr w:rsidR="00FA6A20" w14:paraId="1116C30B" w14:textId="77777777" w:rsidTr="00FF0025">
        <w:trPr>
          <w:jc w:val="center"/>
        </w:trPr>
        <w:tc>
          <w:tcPr>
            <w:tcW w:w="462" w:type="dxa"/>
            <w:tcBorders>
              <w:top w:val="single" w:sz="8" w:space="0" w:color="auto"/>
              <w:left w:val="single" w:sz="8" w:space="0" w:color="auto"/>
            </w:tcBorders>
            <w:shd w:val="clear" w:color="auto" w:fill="DBE5F1" w:themeFill="accent1" w:themeFillTint="33"/>
            <w:vAlign w:val="center"/>
          </w:tcPr>
          <w:p w14:paraId="0EBCB03F" w14:textId="77777777" w:rsidR="00FA6A20" w:rsidRPr="005C726F" w:rsidRDefault="00FA6A20" w:rsidP="00E4663D">
            <w:pPr>
              <w:jc w:val="center"/>
              <w:rPr>
                <w:sz w:val="20"/>
                <w:szCs w:val="20"/>
              </w:rPr>
            </w:pPr>
          </w:p>
        </w:tc>
        <w:tc>
          <w:tcPr>
            <w:tcW w:w="2268" w:type="dxa"/>
            <w:tcBorders>
              <w:top w:val="single" w:sz="8" w:space="0" w:color="auto"/>
              <w:right w:val="single" w:sz="4" w:space="0" w:color="000000" w:themeColor="text1"/>
            </w:tcBorders>
            <w:shd w:val="clear" w:color="auto" w:fill="DBE5F1" w:themeFill="accent1" w:themeFillTint="33"/>
            <w:vAlign w:val="center"/>
          </w:tcPr>
          <w:p w14:paraId="77C21DCD" w14:textId="77777777" w:rsidR="00FA6A20" w:rsidRPr="005C726F" w:rsidRDefault="00FA6A20" w:rsidP="00E4663D">
            <w:pPr>
              <w:jc w:val="center"/>
              <w:rPr>
                <w:sz w:val="20"/>
                <w:szCs w:val="20"/>
              </w:rPr>
            </w:pPr>
          </w:p>
        </w:tc>
        <w:tc>
          <w:tcPr>
            <w:tcW w:w="1701" w:type="dxa"/>
            <w:tcBorders>
              <w:top w:val="single" w:sz="8" w:space="0" w:color="auto"/>
              <w:left w:val="single" w:sz="4" w:space="0" w:color="000000" w:themeColor="text1"/>
              <w:bottom w:val="single" w:sz="4" w:space="0" w:color="auto"/>
              <w:right w:val="single" w:sz="8" w:space="0" w:color="auto"/>
            </w:tcBorders>
            <w:shd w:val="clear" w:color="auto" w:fill="DBE5F1" w:themeFill="accent1" w:themeFillTint="33"/>
            <w:vAlign w:val="center"/>
          </w:tcPr>
          <w:p w14:paraId="6CFE3529" w14:textId="77777777" w:rsidR="00FA6A20" w:rsidRPr="005C726F" w:rsidRDefault="00FA6A20" w:rsidP="00E4663D">
            <w:pPr>
              <w:jc w:val="center"/>
              <w:rPr>
                <w:sz w:val="20"/>
                <w:szCs w:val="20"/>
              </w:rPr>
            </w:pPr>
            <w:r w:rsidRPr="005C726F">
              <w:rPr>
                <w:rFonts w:hint="eastAsia"/>
                <w:sz w:val="20"/>
                <w:szCs w:val="20"/>
              </w:rPr>
              <w:t>第７期事業計画</w:t>
            </w:r>
          </w:p>
        </w:tc>
        <w:tc>
          <w:tcPr>
            <w:tcW w:w="3402" w:type="dxa"/>
            <w:gridSpan w:val="2"/>
            <w:tcBorders>
              <w:top w:val="single" w:sz="8" w:space="0" w:color="auto"/>
              <w:left w:val="single" w:sz="8" w:space="0" w:color="auto"/>
              <w:bottom w:val="single" w:sz="4" w:space="0" w:color="000000" w:themeColor="text1"/>
              <w:right w:val="single" w:sz="8" w:space="0" w:color="auto"/>
            </w:tcBorders>
            <w:shd w:val="clear" w:color="auto" w:fill="DBE5F1" w:themeFill="accent1" w:themeFillTint="33"/>
            <w:vAlign w:val="center"/>
          </w:tcPr>
          <w:p w14:paraId="6F4A511D" w14:textId="77777777" w:rsidR="00FA6A20" w:rsidRPr="005C726F" w:rsidRDefault="00FA6A20" w:rsidP="00E4663D">
            <w:pPr>
              <w:jc w:val="center"/>
              <w:rPr>
                <w:sz w:val="20"/>
                <w:szCs w:val="20"/>
              </w:rPr>
            </w:pPr>
            <w:r w:rsidRPr="005C726F">
              <w:rPr>
                <w:rFonts w:hint="eastAsia"/>
                <w:sz w:val="20"/>
                <w:szCs w:val="20"/>
              </w:rPr>
              <w:t>第８期事業計画</w:t>
            </w:r>
          </w:p>
        </w:tc>
      </w:tr>
      <w:tr w:rsidR="00FA6A20" w14:paraId="2862250D" w14:textId="77777777" w:rsidTr="00FA6A20">
        <w:trPr>
          <w:jc w:val="center"/>
        </w:trPr>
        <w:tc>
          <w:tcPr>
            <w:tcW w:w="462" w:type="dxa"/>
            <w:tcBorders>
              <w:left w:val="single" w:sz="8" w:space="0" w:color="auto"/>
              <w:bottom w:val="double" w:sz="6" w:space="0" w:color="auto"/>
            </w:tcBorders>
            <w:shd w:val="clear" w:color="auto" w:fill="DBE5F1" w:themeFill="accent1" w:themeFillTint="33"/>
            <w:vAlign w:val="center"/>
          </w:tcPr>
          <w:p w14:paraId="31453A10" w14:textId="77777777" w:rsidR="00FA6A20" w:rsidRPr="005C726F" w:rsidRDefault="00FA6A20" w:rsidP="00E4663D">
            <w:pPr>
              <w:spacing w:line="240" w:lineRule="exact"/>
              <w:jc w:val="center"/>
              <w:rPr>
                <w:sz w:val="20"/>
                <w:szCs w:val="20"/>
              </w:rPr>
            </w:pPr>
          </w:p>
        </w:tc>
        <w:tc>
          <w:tcPr>
            <w:tcW w:w="2268" w:type="dxa"/>
            <w:tcBorders>
              <w:bottom w:val="double" w:sz="6" w:space="0" w:color="auto"/>
              <w:right w:val="single" w:sz="4" w:space="0" w:color="auto"/>
            </w:tcBorders>
            <w:shd w:val="clear" w:color="auto" w:fill="DBE5F1" w:themeFill="accent1" w:themeFillTint="33"/>
            <w:vAlign w:val="center"/>
          </w:tcPr>
          <w:p w14:paraId="47D15313" w14:textId="77777777" w:rsidR="00FA6A20" w:rsidRPr="005C726F" w:rsidRDefault="00FA6A20" w:rsidP="00E4663D">
            <w:pPr>
              <w:spacing w:line="240" w:lineRule="exact"/>
              <w:jc w:val="center"/>
              <w:rPr>
                <w:sz w:val="20"/>
                <w:szCs w:val="20"/>
              </w:rPr>
            </w:pPr>
          </w:p>
        </w:tc>
        <w:tc>
          <w:tcPr>
            <w:tcW w:w="1701" w:type="dxa"/>
            <w:tcBorders>
              <w:top w:val="single" w:sz="4" w:space="0" w:color="auto"/>
              <w:left w:val="single" w:sz="4" w:space="0" w:color="auto"/>
              <w:bottom w:val="double" w:sz="6" w:space="0" w:color="auto"/>
              <w:right w:val="single" w:sz="8" w:space="0" w:color="auto"/>
            </w:tcBorders>
            <w:shd w:val="clear" w:color="auto" w:fill="DBE5F1" w:themeFill="accent1" w:themeFillTint="33"/>
            <w:vAlign w:val="center"/>
          </w:tcPr>
          <w:p w14:paraId="446CE2E2" w14:textId="77777777" w:rsidR="00FA6A20" w:rsidRPr="005C726F" w:rsidRDefault="00FA6A20" w:rsidP="00E4663D">
            <w:pPr>
              <w:spacing w:line="240" w:lineRule="exact"/>
              <w:jc w:val="center"/>
              <w:rPr>
                <w:sz w:val="20"/>
                <w:szCs w:val="20"/>
              </w:rPr>
            </w:pPr>
            <w:r w:rsidRPr="005C726F">
              <w:rPr>
                <w:rFonts w:hint="eastAsia"/>
                <w:sz w:val="20"/>
                <w:szCs w:val="20"/>
              </w:rPr>
              <w:t>令和２年度</w:t>
            </w:r>
            <w:r w:rsidRPr="005C726F">
              <w:rPr>
                <w:sz w:val="20"/>
                <w:szCs w:val="20"/>
              </w:rPr>
              <w:br/>
            </w:r>
            <w:r w:rsidRPr="005C726F">
              <w:rPr>
                <w:rFonts w:hint="eastAsia"/>
                <w:sz w:val="20"/>
                <w:szCs w:val="20"/>
              </w:rPr>
              <w:t>（2020年度）</w:t>
            </w:r>
          </w:p>
        </w:tc>
        <w:tc>
          <w:tcPr>
            <w:tcW w:w="1701" w:type="dxa"/>
            <w:tcBorders>
              <w:top w:val="single" w:sz="4" w:space="0" w:color="000000" w:themeColor="text1"/>
              <w:left w:val="single" w:sz="8" w:space="0" w:color="auto"/>
              <w:bottom w:val="double" w:sz="6" w:space="0" w:color="auto"/>
              <w:right w:val="single" w:sz="4" w:space="0" w:color="000000" w:themeColor="text1"/>
            </w:tcBorders>
            <w:shd w:val="clear" w:color="auto" w:fill="DBE5F1" w:themeFill="accent1" w:themeFillTint="33"/>
            <w:vAlign w:val="center"/>
          </w:tcPr>
          <w:p w14:paraId="2048CFEB" w14:textId="77777777" w:rsidR="00FA6A20" w:rsidRPr="005C726F" w:rsidRDefault="00FA6A20" w:rsidP="00E4663D">
            <w:pPr>
              <w:spacing w:line="240" w:lineRule="exact"/>
              <w:jc w:val="center"/>
              <w:rPr>
                <w:sz w:val="20"/>
                <w:szCs w:val="20"/>
              </w:rPr>
            </w:pPr>
            <w:r w:rsidRPr="005C726F">
              <w:rPr>
                <w:rFonts w:hint="eastAsia"/>
                <w:sz w:val="20"/>
                <w:szCs w:val="20"/>
              </w:rPr>
              <w:t>令和３年度</w:t>
            </w:r>
            <w:r w:rsidRPr="005C726F">
              <w:rPr>
                <w:sz w:val="20"/>
                <w:szCs w:val="20"/>
              </w:rPr>
              <w:br/>
            </w:r>
            <w:r w:rsidRPr="005C726F">
              <w:rPr>
                <w:rFonts w:hint="eastAsia"/>
                <w:sz w:val="20"/>
                <w:szCs w:val="20"/>
              </w:rPr>
              <w:t>（2021年度）</w:t>
            </w:r>
          </w:p>
        </w:tc>
        <w:tc>
          <w:tcPr>
            <w:tcW w:w="1701" w:type="dxa"/>
            <w:tcBorders>
              <w:top w:val="single" w:sz="4" w:space="0" w:color="000000" w:themeColor="text1"/>
              <w:left w:val="single" w:sz="4" w:space="0" w:color="000000" w:themeColor="text1"/>
              <w:bottom w:val="double" w:sz="6" w:space="0" w:color="auto"/>
              <w:right w:val="single" w:sz="8" w:space="0" w:color="auto"/>
            </w:tcBorders>
            <w:shd w:val="clear" w:color="auto" w:fill="DBE5F1" w:themeFill="accent1" w:themeFillTint="33"/>
            <w:vAlign w:val="center"/>
          </w:tcPr>
          <w:p w14:paraId="245D3FB7" w14:textId="77777777" w:rsidR="00FA6A20" w:rsidRPr="005C726F" w:rsidRDefault="00FA6A20" w:rsidP="00E4663D">
            <w:pPr>
              <w:spacing w:line="240" w:lineRule="exact"/>
              <w:jc w:val="center"/>
              <w:rPr>
                <w:sz w:val="20"/>
                <w:szCs w:val="20"/>
              </w:rPr>
            </w:pPr>
            <w:r w:rsidRPr="005C726F">
              <w:rPr>
                <w:rFonts w:hint="eastAsia"/>
                <w:sz w:val="20"/>
                <w:szCs w:val="20"/>
              </w:rPr>
              <w:t>令和４年度</w:t>
            </w:r>
            <w:r w:rsidRPr="005C726F">
              <w:rPr>
                <w:sz w:val="20"/>
                <w:szCs w:val="20"/>
              </w:rPr>
              <w:br/>
            </w:r>
            <w:r w:rsidRPr="005C726F">
              <w:rPr>
                <w:rFonts w:hint="eastAsia"/>
                <w:sz w:val="20"/>
                <w:szCs w:val="20"/>
              </w:rPr>
              <w:t>（2022年度）</w:t>
            </w:r>
            <w:r>
              <w:rPr>
                <w:sz w:val="20"/>
                <w:szCs w:val="20"/>
              </w:rPr>
              <w:br/>
            </w:r>
            <w:r>
              <w:rPr>
                <w:rFonts w:hint="eastAsia"/>
                <w:sz w:val="20"/>
                <w:szCs w:val="20"/>
              </w:rPr>
              <w:t>上半期</w:t>
            </w:r>
          </w:p>
        </w:tc>
      </w:tr>
      <w:tr w:rsidR="00FA6A20" w14:paraId="46FCA831" w14:textId="77777777" w:rsidTr="00FA6A20">
        <w:trPr>
          <w:jc w:val="center"/>
        </w:trPr>
        <w:tc>
          <w:tcPr>
            <w:tcW w:w="462" w:type="dxa"/>
            <w:vMerge w:val="restart"/>
            <w:tcBorders>
              <w:left w:val="single" w:sz="8" w:space="0" w:color="auto"/>
              <w:right w:val="single" w:sz="4" w:space="0" w:color="000000" w:themeColor="text1"/>
            </w:tcBorders>
            <w:shd w:val="clear" w:color="auto" w:fill="DBE5F1" w:themeFill="accent1" w:themeFillTint="33"/>
            <w:textDirection w:val="tbRlV"/>
            <w:vAlign w:val="center"/>
          </w:tcPr>
          <w:p w14:paraId="583427D5" w14:textId="77777777" w:rsidR="00FA6A20" w:rsidRPr="005C726F" w:rsidRDefault="00FA6A20" w:rsidP="00E4663D">
            <w:pPr>
              <w:spacing w:line="240" w:lineRule="exact"/>
              <w:jc w:val="center"/>
              <w:rPr>
                <w:sz w:val="20"/>
                <w:szCs w:val="20"/>
              </w:rPr>
            </w:pPr>
            <w:r>
              <w:rPr>
                <w:rFonts w:hint="eastAsia"/>
                <w:sz w:val="20"/>
                <w:szCs w:val="20"/>
              </w:rPr>
              <w:t>年間</w:t>
            </w:r>
          </w:p>
        </w:tc>
        <w:tc>
          <w:tcPr>
            <w:tcW w:w="2268" w:type="dxa"/>
            <w:tcBorders>
              <w:top w:val="single" w:sz="4"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63E8F47D" w14:textId="77777777" w:rsidR="00FA6A20" w:rsidRPr="005C726F" w:rsidRDefault="00FA6A20" w:rsidP="00E4663D">
            <w:pPr>
              <w:rPr>
                <w:sz w:val="20"/>
                <w:szCs w:val="20"/>
              </w:rPr>
            </w:pPr>
            <w:r w:rsidRPr="00FA6A20">
              <w:rPr>
                <w:rFonts w:hint="eastAsia"/>
                <w:sz w:val="20"/>
                <w:szCs w:val="20"/>
              </w:rPr>
              <w:t>新規申請</w:t>
            </w:r>
          </w:p>
        </w:tc>
        <w:tc>
          <w:tcPr>
            <w:tcW w:w="1701" w:type="dxa"/>
            <w:tcBorders>
              <w:top w:val="single" w:sz="4" w:space="0" w:color="000000" w:themeColor="text1"/>
              <w:left w:val="single" w:sz="4" w:space="0" w:color="auto"/>
              <w:bottom w:val="dashed" w:sz="4" w:space="0" w:color="auto"/>
              <w:right w:val="single" w:sz="8" w:space="0" w:color="auto"/>
            </w:tcBorders>
            <w:vAlign w:val="center"/>
          </w:tcPr>
          <w:p w14:paraId="7AF83EA4" w14:textId="78848EAD" w:rsidR="00FA6A20" w:rsidRPr="005C726F" w:rsidRDefault="00FA6A20" w:rsidP="00E4663D">
            <w:pPr>
              <w:jc w:val="right"/>
              <w:rPr>
                <w:sz w:val="20"/>
                <w:szCs w:val="20"/>
              </w:rPr>
            </w:pPr>
            <w:r w:rsidRPr="00FA6A20">
              <w:rPr>
                <w:sz w:val="20"/>
                <w:szCs w:val="20"/>
              </w:rPr>
              <w:t>3,861</w:t>
            </w:r>
          </w:p>
        </w:tc>
        <w:tc>
          <w:tcPr>
            <w:tcW w:w="1701" w:type="dxa"/>
            <w:tcBorders>
              <w:top w:val="single" w:sz="4" w:space="0" w:color="000000" w:themeColor="text1"/>
              <w:left w:val="single" w:sz="8" w:space="0" w:color="auto"/>
              <w:bottom w:val="dashed" w:sz="4" w:space="0" w:color="auto"/>
              <w:right w:val="single" w:sz="4" w:space="0" w:color="000000" w:themeColor="text1"/>
            </w:tcBorders>
            <w:vAlign w:val="center"/>
          </w:tcPr>
          <w:p w14:paraId="2088149D" w14:textId="2DEE92E7" w:rsidR="00FA6A20" w:rsidRPr="005C726F" w:rsidRDefault="00414604" w:rsidP="00E4663D">
            <w:pPr>
              <w:jc w:val="right"/>
              <w:rPr>
                <w:sz w:val="20"/>
                <w:szCs w:val="20"/>
              </w:rPr>
            </w:pPr>
            <w:r w:rsidRPr="00414604">
              <w:rPr>
                <w:sz w:val="20"/>
                <w:szCs w:val="20"/>
              </w:rPr>
              <w:t>4,098</w:t>
            </w:r>
          </w:p>
        </w:tc>
        <w:tc>
          <w:tcPr>
            <w:tcW w:w="1701" w:type="dxa"/>
            <w:tcBorders>
              <w:top w:val="single" w:sz="4" w:space="0" w:color="000000" w:themeColor="text1"/>
              <w:left w:val="single" w:sz="4" w:space="0" w:color="000000" w:themeColor="text1"/>
              <w:bottom w:val="dashed" w:sz="4" w:space="0" w:color="auto"/>
              <w:right w:val="single" w:sz="8" w:space="0" w:color="auto"/>
            </w:tcBorders>
            <w:vAlign w:val="center"/>
          </w:tcPr>
          <w:p w14:paraId="1F8B8867" w14:textId="3D319D34" w:rsidR="00FA6A20" w:rsidRPr="005C726F" w:rsidRDefault="00AE456E" w:rsidP="00E4663D">
            <w:pPr>
              <w:jc w:val="right"/>
              <w:rPr>
                <w:sz w:val="20"/>
                <w:szCs w:val="20"/>
              </w:rPr>
            </w:pPr>
            <w:r w:rsidRPr="00AE456E">
              <w:rPr>
                <w:sz w:val="20"/>
                <w:szCs w:val="20"/>
              </w:rPr>
              <w:t>2,143</w:t>
            </w:r>
          </w:p>
        </w:tc>
      </w:tr>
      <w:tr w:rsidR="00FA6A20" w14:paraId="6D012500" w14:textId="77777777" w:rsidTr="00FA6A20">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65CD324B" w14:textId="77777777" w:rsidR="00FA6A20" w:rsidRPr="005C726F" w:rsidRDefault="00FA6A20" w:rsidP="00E4663D">
            <w:pPr>
              <w:spacing w:line="240" w:lineRule="exact"/>
              <w:jc w:val="center"/>
              <w:rPr>
                <w:sz w:val="20"/>
                <w:szCs w:val="20"/>
              </w:rPr>
            </w:pPr>
          </w:p>
        </w:tc>
        <w:tc>
          <w:tcPr>
            <w:tcW w:w="2268"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0C0F66ED" w14:textId="13027093" w:rsidR="00FA6A20" w:rsidRPr="005C726F" w:rsidRDefault="00FA6A20" w:rsidP="00E4663D">
            <w:pPr>
              <w:rPr>
                <w:sz w:val="20"/>
                <w:szCs w:val="20"/>
              </w:rPr>
            </w:pPr>
            <w:r w:rsidRPr="00FA6A20">
              <w:rPr>
                <w:rFonts w:hint="eastAsia"/>
                <w:sz w:val="20"/>
                <w:szCs w:val="20"/>
              </w:rPr>
              <w:t>更新申請</w:t>
            </w:r>
          </w:p>
        </w:tc>
        <w:tc>
          <w:tcPr>
            <w:tcW w:w="1701" w:type="dxa"/>
            <w:tcBorders>
              <w:top w:val="dashed" w:sz="4" w:space="0" w:color="auto"/>
              <w:left w:val="single" w:sz="4" w:space="0" w:color="auto"/>
              <w:bottom w:val="dashed" w:sz="4" w:space="0" w:color="auto"/>
              <w:right w:val="single" w:sz="8" w:space="0" w:color="auto"/>
            </w:tcBorders>
            <w:vAlign w:val="center"/>
          </w:tcPr>
          <w:p w14:paraId="45EC595B" w14:textId="073E63F5" w:rsidR="00FA6A20" w:rsidRPr="005C726F" w:rsidRDefault="00FA6A20" w:rsidP="00E4663D">
            <w:pPr>
              <w:jc w:val="right"/>
              <w:rPr>
                <w:sz w:val="20"/>
                <w:szCs w:val="20"/>
              </w:rPr>
            </w:pPr>
            <w:r w:rsidRPr="00FA6A20">
              <w:rPr>
                <w:sz w:val="20"/>
                <w:szCs w:val="20"/>
              </w:rPr>
              <w:t>7,749</w:t>
            </w:r>
          </w:p>
        </w:tc>
        <w:tc>
          <w:tcPr>
            <w:tcW w:w="1701" w:type="dxa"/>
            <w:tcBorders>
              <w:top w:val="dashed" w:sz="4" w:space="0" w:color="auto"/>
              <w:left w:val="single" w:sz="8" w:space="0" w:color="auto"/>
              <w:bottom w:val="dashed" w:sz="4" w:space="0" w:color="auto"/>
              <w:right w:val="single" w:sz="4" w:space="0" w:color="000000" w:themeColor="text1"/>
            </w:tcBorders>
            <w:vAlign w:val="center"/>
          </w:tcPr>
          <w:p w14:paraId="172CC7EF" w14:textId="5C568B5C" w:rsidR="00FA6A20" w:rsidRPr="005C726F" w:rsidRDefault="00414604" w:rsidP="00E4663D">
            <w:pPr>
              <w:jc w:val="right"/>
              <w:rPr>
                <w:sz w:val="20"/>
                <w:szCs w:val="20"/>
              </w:rPr>
            </w:pPr>
            <w:r w:rsidRPr="00414604">
              <w:rPr>
                <w:sz w:val="20"/>
                <w:szCs w:val="20"/>
              </w:rPr>
              <w:t>10,411</w:t>
            </w:r>
          </w:p>
        </w:tc>
        <w:tc>
          <w:tcPr>
            <w:tcW w:w="1701" w:type="dxa"/>
            <w:tcBorders>
              <w:top w:val="dashed" w:sz="4" w:space="0" w:color="auto"/>
              <w:left w:val="single" w:sz="4" w:space="0" w:color="000000" w:themeColor="text1"/>
              <w:bottom w:val="dashed" w:sz="4" w:space="0" w:color="auto"/>
              <w:right w:val="single" w:sz="8" w:space="0" w:color="auto"/>
            </w:tcBorders>
            <w:vAlign w:val="center"/>
          </w:tcPr>
          <w:p w14:paraId="2BFEE76E" w14:textId="6C378C24" w:rsidR="00FA6A20" w:rsidRPr="005C726F" w:rsidRDefault="00AE456E" w:rsidP="00E4663D">
            <w:pPr>
              <w:jc w:val="right"/>
              <w:rPr>
                <w:sz w:val="20"/>
                <w:szCs w:val="20"/>
              </w:rPr>
            </w:pPr>
            <w:r w:rsidRPr="00AE456E">
              <w:rPr>
                <w:sz w:val="20"/>
                <w:szCs w:val="20"/>
              </w:rPr>
              <w:t>7,025</w:t>
            </w:r>
          </w:p>
        </w:tc>
      </w:tr>
      <w:tr w:rsidR="00FA6A20" w14:paraId="03A84A56" w14:textId="77777777" w:rsidTr="00FA6A20">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5FF55A1F" w14:textId="77777777" w:rsidR="00FA6A20" w:rsidRPr="005C726F" w:rsidRDefault="00FA6A20" w:rsidP="00E4663D">
            <w:pPr>
              <w:spacing w:line="240" w:lineRule="exact"/>
              <w:jc w:val="center"/>
              <w:rPr>
                <w:sz w:val="20"/>
                <w:szCs w:val="20"/>
              </w:rPr>
            </w:pPr>
          </w:p>
        </w:tc>
        <w:tc>
          <w:tcPr>
            <w:tcW w:w="2268"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628F5178" w14:textId="524E2E0C" w:rsidR="00FA6A20" w:rsidRPr="005C726F" w:rsidRDefault="00FA6A20" w:rsidP="00E4663D">
            <w:pPr>
              <w:rPr>
                <w:sz w:val="20"/>
                <w:szCs w:val="20"/>
              </w:rPr>
            </w:pPr>
            <w:r w:rsidRPr="00FA6A20">
              <w:rPr>
                <w:rFonts w:hint="eastAsia"/>
                <w:sz w:val="20"/>
                <w:szCs w:val="20"/>
              </w:rPr>
              <w:t>区分変更申請</w:t>
            </w:r>
          </w:p>
        </w:tc>
        <w:tc>
          <w:tcPr>
            <w:tcW w:w="1701" w:type="dxa"/>
            <w:tcBorders>
              <w:top w:val="dashed" w:sz="4" w:space="0" w:color="auto"/>
              <w:left w:val="single" w:sz="4" w:space="0" w:color="auto"/>
              <w:bottom w:val="dashed" w:sz="4" w:space="0" w:color="auto"/>
              <w:right w:val="single" w:sz="8" w:space="0" w:color="auto"/>
            </w:tcBorders>
            <w:vAlign w:val="center"/>
          </w:tcPr>
          <w:p w14:paraId="2F354C40" w14:textId="60D4656B" w:rsidR="00FA6A20" w:rsidRPr="005C726F" w:rsidRDefault="00FA6A20" w:rsidP="00E4663D">
            <w:pPr>
              <w:jc w:val="right"/>
              <w:rPr>
                <w:sz w:val="20"/>
                <w:szCs w:val="20"/>
              </w:rPr>
            </w:pPr>
            <w:r w:rsidRPr="00FA6A20">
              <w:rPr>
                <w:sz w:val="20"/>
                <w:szCs w:val="20"/>
              </w:rPr>
              <w:t>2,802</w:t>
            </w:r>
          </w:p>
        </w:tc>
        <w:tc>
          <w:tcPr>
            <w:tcW w:w="1701" w:type="dxa"/>
            <w:tcBorders>
              <w:top w:val="dashed" w:sz="4" w:space="0" w:color="auto"/>
              <w:left w:val="single" w:sz="8" w:space="0" w:color="auto"/>
              <w:bottom w:val="dashed" w:sz="4" w:space="0" w:color="auto"/>
              <w:right w:val="single" w:sz="4" w:space="0" w:color="000000" w:themeColor="text1"/>
            </w:tcBorders>
            <w:vAlign w:val="center"/>
          </w:tcPr>
          <w:p w14:paraId="2ABAFD0E" w14:textId="400E5815" w:rsidR="00FA6A20" w:rsidRPr="005C726F" w:rsidRDefault="00414604" w:rsidP="00E4663D">
            <w:pPr>
              <w:jc w:val="right"/>
              <w:rPr>
                <w:sz w:val="20"/>
                <w:szCs w:val="20"/>
              </w:rPr>
            </w:pPr>
            <w:r>
              <w:rPr>
                <w:rFonts w:hint="eastAsia"/>
                <w:sz w:val="20"/>
                <w:szCs w:val="20"/>
              </w:rPr>
              <w:t>2</w:t>
            </w:r>
            <w:r>
              <w:rPr>
                <w:sz w:val="20"/>
                <w:szCs w:val="20"/>
              </w:rPr>
              <w:t>,884</w:t>
            </w:r>
          </w:p>
        </w:tc>
        <w:tc>
          <w:tcPr>
            <w:tcW w:w="1701" w:type="dxa"/>
            <w:tcBorders>
              <w:top w:val="dashed" w:sz="4" w:space="0" w:color="auto"/>
              <w:left w:val="single" w:sz="4" w:space="0" w:color="000000" w:themeColor="text1"/>
              <w:bottom w:val="dashed" w:sz="4" w:space="0" w:color="auto"/>
              <w:right w:val="single" w:sz="8" w:space="0" w:color="auto"/>
            </w:tcBorders>
            <w:vAlign w:val="center"/>
          </w:tcPr>
          <w:p w14:paraId="628AD8B4" w14:textId="5C1B008D" w:rsidR="00FA6A20" w:rsidRPr="005C726F" w:rsidRDefault="00AE456E" w:rsidP="00E4663D">
            <w:pPr>
              <w:jc w:val="right"/>
              <w:rPr>
                <w:sz w:val="20"/>
                <w:szCs w:val="20"/>
              </w:rPr>
            </w:pPr>
            <w:r>
              <w:rPr>
                <w:rFonts w:hint="eastAsia"/>
                <w:sz w:val="20"/>
                <w:szCs w:val="20"/>
              </w:rPr>
              <w:t>1</w:t>
            </w:r>
            <w:r>
              <w:rPr>
                <w:sz w:val="20"/>
                <w:szCs w:val="20"/>
              </w:rPr>
              <w:t>,458</w:t>
            </w:r>
          </w:p>
        </w:tc>
      </w:tr>
      <w:tr w:rsidR="00FA6A20" w14:paraId="19105AA8" w14:textId="77777777" w:rsidTr="00FA6A20">
        <w:trPr>
          <w:jc w:val="center"/>
        </w:trPr>
        <w:tc>
          <w:tcPr>
            <w:tcW w:w="462" w:type="dxa"/>
            <w:vMerge/>
            <w:tcBorders>
              <w:left w:val="single" w:sz="8" w:space="0" w:color="auto"/>
              <w:bottom w:val="double" w:sz="4" w:space="0" w:color="auto"/>
              <w:right w:val="single" w:sz="4" w:space="0" w:color="000000" w:themeColor="text1"/>
            </w:tcBorders>
            <w:shd w:val="clear" w:color="auto" w:fill="DBE5F1" w:themeFill="accent1" w:themeFillTint="33"/>
            <w:vAlign w:val="center"/>
          </w:tcPr>
          <w:p w14:paraId="6A3869A8" w14:textId="77777777" w:rsidR="00FA6A20" w:rsidRPr="005C726F" w:rsidRDefault="00FA6A20" w:rsidP="00E4663D">
            <w:pPr>
              <w:spacing w:line="240" w:lineRule="exact"/>
              <w:jc w:val="center"/>
              <w:rPr>
                <w:sz w:val="20"/>
                <w:szCs w:val="20"/>
              </w:rPr>
            </w:pPr>
          </w:p>
        </w:tc>
        <w:tc>
          <w:tcPr>
            <w:tcW w:w="2268" w:type="dxa"/>
            <w:tcBorders>
              <w:top w:val="dashed" w:sz="4" w:space="0" w:color="auto"/>
              <w:left w:val="single" w:sz="4" w:space="0" w:color="000000" w:themeColor="text1"/>
              <w:bottom w:val="double" w:sz="4" w:space="0" w:color="auto"/>
              <w:right w:val="single" w:sz="4" w:space="0" w:color="auto"/>
            </w:tcBorders>
            <w:shd w:val="clear" w:color="auto" w:fill="DBE5F1" w:themeFill="accent1" w:themeFillTint="33"/>
            <w:vAlign w:val="center"/>
          </w:tcPr>
          <w:p w14:paraId="113A3683" w14:textId="24CD8C44" w:rsidR="00FA6A20" w:rsidRPr="005C726F" w:rsidRDefault="00FA6A20" w:rsidP="00E4663D">
            <w:pPr>
              <w:rPr>
                <w:sz w:val="20"/>
                <w:szCs w:val="20"/>
              </w:rPr>
            </w:pPr>
            <w:r w:rsidRPr="00FA6A20">
              <w:rPr>
                <w:rFonts w:hint="eastAsia"/>
                <w:sz w:val="20"/>
                <w:szCs w:val="20"/>
              </w:rPr>
              <w:t>合計</w:t>
            </w:r>
          </w:p>
        </w:tc>
        <w:tc>
          <w:tcPr>
            <w:tcW w:w="1701" w:type="dxa"/>
            <w:tcBorders>
              <w:top w:val="dashed" w:sz="4" w:space="0" w:color="auto"/>
              <w:left w:val="single" w:sz="4" w:space="0" w:color="auto"/>
              <w:bottom w:val="double" w:sz="4" w:space="0" w:color="auto"/>
              <w:right w:val="single" w:sz="8" w:space="0" w:color="auto"/>
            </w:tcBorders>
            <w:vAlign w:val="center"/>
          </w:tcPr>
          <w:p w14:paraId="014A0953" w14:textId="4DA6B179" w:rsidR="00FA6A20" w:rsidRPr="005C726F" w:rsidRDefault="00FA6A20" w:rsidP="00E4663D">
            <w:pPr>
              <w:jc w:val="right"/>
              <w:rPr>
                <w:sz w:val="20"/>
                <w:szCs w:val="20"/>
              </w:rPr>
            </w:pPr>
            <w:r w:rsidRPr="00FA6A20">
              <w:rPr>
                <w:sz w:val="20"/>
                <w:szCs w:val="20"/>
              </w:rPr>
              <w:t>14,412</w:t>
            </w:r>
          </w:p>
        </w:tc>
        <w:tc>
          <w:tcPr>
            <w:tcW w:w="1701" w:type="dxa"/>
            <w:tcBorders>
              <w:top w:val="dashed" w:sz="4" w:space="0" w:color="auto"/>
              <w:left w:val="single" w:sz="8" w:space="0" w:color="auto"/>
              <w:bottom w:val="double" w:sz="4" w:space="0" w:color="auto"/>
              <w:right w:val="single" w:sz="4" w:space="0" w:color="000000" w:themeColor="text1"/>
            </w:tcBorders>
            <w:vAlign w:val="center"/>
          </w:tcPr>
          <w:p w14:paraId="10545E71" w14:textId="524F0C07" w:rsidR="00FA6A20" w:rsidRPr="005C726F" w:rsidRDefault="00414604" w:rsidP="00E4663D">
            <w:pPr>
              <w:jc w:val="right"/>
              <w:rPr>
                <w:sz w:val="20"/>
                <w:szCs w:val="20"/>
              </w:rPr>
            </w:pPr>
            <w:r>
              <w:rPr>
                <w:rFonts w:hint="eastAsia"/>
                <w:sz w:val="20"/>
                <w:szCs w:val="20"/>
              </w:rPr>
              <w:t>1</w:t>
            </w:r>
            <w:r>
              <w:rPr>
                <w:sz w:val="20"/>
                <w:szCs w:val="20"/>
              </w:rPr>
              <w:t>7</w:t>
            </w:r>
            <w:r w:rsidR="00AE456E">
              <w:rPr>
                <w:sz w:val="20"/>
                <w:szCs w:val="20"/>
              </w:rPr>
              <w:t>,</w:t>
            </w:r>
            <w:r>
              <w:rPr>
                <w:sz w:val="20"/>
                <w:szCs w:val="20"/>
              </w:rPr>
              <w:t>393</w:t>
            </w:r>
          </w:p>
        </w:tc>
        <w:tc>
          <w:tcPr>
            <w:tcW w:w="1701" w:type="dxa"/>
            <w:tcBorders>
              <w:top w:val="dashed" w:sz="4" w:space="0" w:color="auto"/>
              <w:left w:val="single" w:sz="4" w:space="0" w:color="000000" w:themeColor="text1"/>
              <w:bottom w:val="double" w:sz="4" w:space="0" w:color="auto"/>
              <w:right w:val="single" w:sz="8" w:space="0" w:color="auto"/>
            </w:tcBorders>
            <w:vAlign w:val="center"/>
          </w:tcPr>
          <w:p w14:paraId="0FB7CBC1" w14:textId="4336D77B" w:rsidR="00FA6A20" w:rsidRPr="005C726F" w:rsidRDefault="00AE456E" w:rsidP="00E4663D">
            <w:pPr>
              <w:jc w:val="right"/>
              <w:rPr>
                <w:sz w:val="20"/>
                <w:szCs w:val="20"/>
              </w:rPr>
            </w:pPr>
            <w:r>
              <w:rPr>
                <w:rFonts w:hint="eastAsia"/>
                <w:sz w:val="20"/>
                <w:szCs w:val="20"/>
              </w:rPr>
              <w:t>1</w:t>
            </w:r>
            <w:r>
              <w:rPr>
                <w:sz w:val="20"/>
                <w:szCs w:val="20"/>
              </w:rPr>
              <w:t>0,626</w:t>
            </w:r>
          </w:p>
        </w:tc>
      </w:tr>
      <w:tr w:rsidR="00FA6A20" w14:paraId="2969953F" w14:textId="77777777" w:rsidTr="00FA6A20">
        <w:trPr>
          <w:jc w:val="center"/>
        </w:trPr>
        <w:tc>
          <w:tcPr>
            <w:tcW w:w="462" w:type="dxa"/>
            <w:vMerge w:val="restart"/>
            <w:tcBorders>
              <w:top w:val="double" w:sz="4" w:space="0" w:color="auto"/>
              <w:left w:val="single" w:sz="8" w:space="0" w:color="auto"/>
              <w:right w:val="single" w:sz="4" w:space="0" w:color="000000" w:themeColor="text1"/>
            </w:tcBorders>
            <w:shd w:val="clear" w:color="auto" w:fill="DBE5F1" w:themeFill="accent1" w:themeFillTint="33"/>
            <w:textDirection w:val="tbRlV"/>
            <w:vAlign w:val="center"/>
          </w:tcPr>
          <w:p w14:paraId="2372AF52" w14:textId="77777777" w:rsidR="00FA6A20" w:rsidRPr="005C726F" w:rsidRDefault="00FA6A20" w:rsidP="00E4663D">
            <w:pPr>
              <w:spacing w:line="240" w:lineRule="exact"/>
              <w:jc w:val="center"/>
              <w:rPr>
                <w:sz w:val="20"/>
                <w:szCs w:val="20"/>
              </w:rPr>
            </w:pPr>
            <w:r>
              <w:rPr>
                <w:rFonts w:hint="eastAsia"/>
                <w:sz w:val="20"/>
                <w:szCs w:val="20"/>
              </w:rPr>
              <w:t>月次平均</w:t>
            </w:r>
          </w:p>
        </w:tc>
        <w:tc>
          <w:tcPr>
            <w:tcW w:w="2268" w:type="dxa"/>
            <w:tcBorders>
              <w:top w:val="double"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01BC952D" w14:textId="569C0FBF" w:rsidR="00FA6A20" w:rsidRPr="005C726F" w:rsidRDefault="00FA6A20" w:rsidP="00E4663D">
            <w:pPr>
              <w:rPr>
                <w:sz w:val="20"/>
                <w:szCs w:val="20"/>
              </w:rPr>
            </w:pPr>
            <w:r w:rsidRPr="00FA6A20">
              <w:rPr>
                <w:rFonts w:hint="eastAsia"/>
                <w:sz w:val="20"/>
                <w:szCs w:val="20"/>
              </w:rPr>
              <w:t>新規申請</w:t>
            </w:r>
          </w:p>
        </w:tc>
        <w:tc>
          <w:tcPr>
            <w:tcW w:w="1701" w:type="dxa"/>
            <w:tcBorders>
              <w:top w:val="double" w:sz="4" w:space="0" w:color="auto"/>
              <w:left w:val="single" w:sz="4" w:space="0" w:color="auto"/>
              <w:bottom w:val="dashed" w:sz="4" w:space="0" w:color="auto"/>
              <w:right w:val="single" w:sz="8" w:space="0" w:color="auto"/>
            </w:tcBorders>
            <w:vAlign w:val="center"/>
          </w:tcPr>
          <w:p w14:paraId="3AB399E8" w14:textId="678F4556" w:rsidR="00FA6A20" w:rsidRPr="005C726F" w:rsidRDefault="00FA6A20" w:rsidP="00E4663D">
            <w:pPr>
              <w:jc w:val="right"/>
              <w:rPr>
                <w:sz w:val="20"/>
                <w:szCs w:val="20"/>
              </w:rPr>
            </w:pPr>
            <w:r w:rsidRPr="00FA6A20">
              <w:rPr>
                <w:sz w:val="20"/>
                <w:szCs w:val="20"/>
              </w:rPr>
              <w:t>321.8</w:t>
            </w:r>
          </w:p>
        </w:tc>
        <w:tc>
          <w:tcPr>
            <w:tcW w:w="1701" w:type="dxa"/>
            <w:tcBorders>
              <w:top w:val="double" w:sz="4" w:space="0" w:color="auto"/>
              <w:left w:val="single" w:sz="8" w:space="0" w:color="auto"/>
              <w:bottom w:val="dashed" w:sz="4" w:space="0" w:color="auto"/>
              <w:right w:val="single" w:sz="4" w:space="0" w:color="000000" w:themeColor="text1"/>
            </w:tcBorders>
            <w:vAlign w:val="center"/>
          </w:tcPr>
          <w:p w14:paraId="17241E1C" w14:textId="2F24E2B3" w:rsidR="00FA6A20" w:rsidRPr="005C726F" w:rsidRDefault="00414604" w:rsidP="00E4663D">
            <w:pPr>
              <w:jc w:val="right"/>
              <w:rPr>
                <w:sz w:val="20"/>
                <w:szCs w:val="20"/>
              </w:rPr>
            </w:pPr>
            <w:r w:rsidRPr="00414604">
              <w:rPr>
                <w:sz w:val="20"/>
                <w:szCs w:val="20"/>
              </w:rPr>
              <w:t>341.5</w:t>
            </w:r>
          </w:p>
        </w:tc>
        <w:tc>
          <w:tcPr>
            <w:tcW w:w="1701" w:type="dxa"/>
            <w:tcBorders>
              <w:top w:val="double" w:sz="4" w:space="0" w:color="auto"/>
              <w:left w:val="single" w:sz="4" w:space="0" w:color="000000" w:themeColor="text1"/>
              <w:bottom w:val="dashed" w:sz="4" w:space="0" w:color="auto"/>
              <w:right w:val="single" w:sz="8" w:space="0" w:color="auto"/>
            </w:tcBorders>
            <w:vAlign w:val="center"/>
          </w:tcPr>
          <w:p w14:paraId="5FA3C92C" w14:textId="29FB9C33" w:rsidR="00FA6A20" w:rsidRPr="005C726F" w:rsidRDefault="00AE456E" w:rsidP="00E4663D">
            <w:pPr>
              <w:jc w:val="right"/>
              <w:rPr>
                <w:sz w:val="20"/>
                <w:szCs w:val="20"/>
              </w:rPr>
            </w:pPr>
            <w:r w:rsidRPr="00AE456E">
              <w:rPr>
                <w:sz w:val="20"/>
                <w:szCs w:val="20"/>
              </w:rPr>
              <w:t>357.2</w:t>
            </w:r>
          </w:p>
        </w:tc>
      </w:tr>
      <w:tr w:rsidR="00FA6A20" w14:paraId="7A32D18F" w14:textId="77777777" w:rsidTr="00FA6A20">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528F59D1" w14:textId="77777777" w:rsidR="00FA6A20" w:rsidRPr="005C726F" w:rsidRDefault="00FA6A20" w:rsidP="00E4663D">
            <w:pPr>
              <w:rPr>
                <w:sz w:val="20"/>
                <w:szCs w:val="20"/>
              </w:rPr>
            </w:pPr>
          </w:p>
        </w:tc>
        <w:tc>
          <w:tcPr>
            <w:tcW w:w="2268"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60758F26" w14:textId="73AD5870" w:rsidR="00FA6A20" w:rsidRPr="005C726F" w:rsidRDefault="00FA6A20" w:rsidP="00E4663D">
            <w:pPr>
              <w:rPr>
                <w:sz w:val="20"/>
                <w:szCs w:val="20"/>
              </w:rPr>
            </w:pPr>
            <w:r w:rsidRPr="00FA6A20">
              <w:rPr>
                <w:rFonts w:hint="eastAsia"/>
                <w:sz w:val="20"/>
                <w:szCs w:val="20"/>
              </w:rPr>
              <w:t>更新申請</w:t>
            </w:r>
          </w:p>
        </w:tc>
        <w:tc>
          <w:tcPr>
            <w:tcW w:w="1701" w:type="dxa"/>
            <w:tcBorders>
              <w:top w:val="dashed" w:sz="4" w:space="0" w:color="auto"/>
              <w:left w:val="single" w:sz="4" w:space="0" w:color="auto"/>
              <w:bottom w:val="dashed" w:sz="4" w:space="0" w:color="auto"/>
              <w:right w:val="single" w:sz="8" w:space="0" w:color="auto"/>
            </w:tcBorders>
            <w:vAlign w:val="center"/>
          </w:tcPr>
          <w:p w14:paraId="1901980C" w14:textId="288BF4CF" w:rsidR="00FA6A20" w:rsidRPr="005C726F" w:rsidRDefault="00FA6A20" w:rsidP="00E4663D">
            <w:pPr>
              <w:jc w:val="right"/>
              <w:rPr>
                <w:sz w:val="20"/>
                <w:szCs w:val="20"/>
              </w:rPr>
            </w:pPr>
            <w:r w:rsidRPr="00FA6A20">
              <w:rPr>
                <w:sz w:val="20"/>
                <w:szCs w:val="20"/>
              </w:rPr>
              <w:t>645.8</w:t>
            </w:r>
          </w:p>
        </w:tc>
        <w:tc>
          <w:tcPr>
            <w:tcW w:w="1701" w:type="dxa"/>
            <w:tcBorders>
              <w:top w:val="dashed" w:sz="4" w:space="0" w:color="auto"/>
              <w:left w:val="single" w:sz="8" w:space="0" w:color="auto"/>
              <w:bottom w:val="dashed" w:sz="4" w:space="0" w:color="auto"/>
              <w:right w:val="single" w:sz="4" w:space="0" w:color="000000" w:themeColor="text1"/>
            </w:tcBorders>
            <w:vAlign w:val="center"/>
          </w:tcPr>
          <w:p w14:paraId="6D32C5C5" w14:textId="6925DB35" w:rsidR="00FA6A20" w:rsidRPr="005C726F" w:rsidRDefault="00414604" w:rsidP="00E4663D">
            <w:pPr>
              <w:jc w:val="right"/>
              <w:rPr>
                <w:sz w:val="20"/>
                <w:szCs w:val="20"/>
              </w:rPr>
            </w:pPr>
            <w:r w:rsidRPr="00414604">
              <w:rPr>
                <w:sz w:val="20"/>
                <w:szCs w:val="20"/>
              </w:rPr>
              <w:t>867.6</w:t>
            </w:r>
          </w:p>
        </w:tc>
        <w:tc>
          <w:tcPr>
            <w:tcW w:w="1701" w:type="dxa"/>
            <w:tcBorders>
              <w:top w:val="dashed" w:sz="4" w:space="0" w:color="auto"/>
              <w:left w:val="single" w:sz="4" w:space="0" w:color="000000" w:themeColor="text1"/>
              <w:bottom w:val="dashed" w:sz="4" w:space="0" w:color="auto"/>
              <w:right w:val="single" w:sz="8" w:space="0" w:color="auto"/>
            </w:tcBorders>
            <w:vAlign w:val="center"/>
          </w:tcPr>
          <w:p w14:paraId="4FDA065C" w14:textId="53E8BBF5" w:rsidR="00FA6A20" w:rsidRPr="005C726F" w:rsidRDefault="00AE456E" w:rsidP="00E4663D">
            <w:pPr>
              <w:jc w:val="right"/>
              <w:rPr>
                <w:sz w:val="20"/>
                <w:szCs w:val="20"/>
              </w:rPr>
            </w:pPr>
            <w:r w:rsidRPr="00AE456E">
              <w:rPr>
                <w:sz w:val="20"/>
                <w:szCs w:val="20"/>
              </w:rPr>
              <w:t>1,170.8</w:t>
            </w:r>
          </w:p>
        </w:tc>
      </w:tr>
      <w:tr w:rsidR="00FA6A20" w14:paraId="56C06AED" w14:textId="77777777" w:rsidTr="00FA6A20">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0A9E487F" w14:textId="77777777" w:rsidR="00FA6A20" w:rsidRPr="005C726F" w:rsidRDefault="00FA6A20" w:rsidP="00E4663D">
            <w:pPr>
              <w:rPr>
                <w:sz w:val="20"/>
                <w:szCs w:val="20"/>
              </w:rPr>
            </w:pPr>
          </w:p>
        </w:tc>
        <w:tc>
          <w:tcPr>
            <w:tcW w:w="2268"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754FF930" w14:textId="07B63EBD" w:rsidR="00FA6A20" w:rsidRPr="005C726F" w:rsidRDefault="00FA6A20" w:rsidP="00E4663D">
            <w:pPr>
              <w:rPr>
                <w:sz w:val="20"/>
                <w:szCs w:val="20"/>
              </w:rPr>
            </w:pPr>
            <w:r w:rsidRPr="00FA6A20">
              <w:rPr>
                <w:rFonts w:hint="eastAsia"/>
                <w:sz w:val="20"/>
                <w:szCs w:val="20"/>
              </w:rPr>
              <w:t>区分変更申請</w:t>
            </w:r>
          </w:p>
        </w:tc>
        <w:tc>
          <w:tcPr>
            <w:tcW w:w="1701" w:type="dxa"/>
            <w:tcBorders>
              <w:top w:val="dashed" w:sz="4" w:space="0" w:color="auto"/>
              <w:left w:val="single" w:sz="4" w:space="0" w:color="auto"/>
              <w:bottom w:val="dashed" w:sz="4" w:space="0" w:color="auto"/>
              <w:right w:val="single" w:sz="8" w:space="0" w:color="auto"/>
            </w:tcBorders>
            <w:vAlign w:val="center"/>
          </w:tcPr>
          <w:p w14:paraId="1817AA77" w14:textId="39EC4E4C" w:rsidR="00FA6A20" w:rsidRPr="005C726F" w:rsidRDefault="00FA6A20" w:rsidP="00E4663D">
            <w:pPr>
              <w:jc w:val="right"/>
              <w:rPr>
                <w:sz w:val="20"/>
                <w:szCs w:val="20"/>
              </w:rPr>
            </w:pPr>
            <w:r w:rsidRPr="00FA6A20">
              <w:rPr>
                <w:sz w:val="20"/>
                <w:szCs w:val="20"/>
              </w:rPr>
              <w:t>233.5</w:t>
            </w:r>
          </w:p>
        </w:tc>
        <w:tc>
          <w:tcPr>
            <w:tcW w:w="1701" w:type="dxa"/>
            <w:tcBorders>
              <w:top w:val="dashed" w:sz="4" w:space="0" w:color="auto"/>
              <w:left w:val="single" w:sz="8" w:space="0" w:color="auto"/>
              <w:bottom w:val="dashed" w:sz="4" w:space="0" w:color="auto"/>
              <w:right w:val="single" w:sz="4" w:space="0" w:color="000000" w:themeColor="text1"/>
            </w:tcBorders>
            <w:vAlign w:val="center"/>
          </w:tcPr>
          <w:p w14:paraId="5EF34CCD" w14:textId="74DFE72C" w:rsidR="00FA6A20" w:rsidRPr="005C726F" w:rsidRDefault="00414604" w:rsidP="00E4663D">
            <w:pPr>
              <w:jc w:val="right"/>
              <w:rPr>
                <w:sz w:val="20"/>
                <w:szCs w:val="20"/>
              </w:rPr>
            </w:pPr>
            <w:r>
              <w:rPr>
                <w:rFonts w:hint="eastAsia"/>
                <w:sz w:val="20"/>
                <w:szCs w:val="20"/>
              </w:rPr>
              <w:t>2</w:t>
            </w:r>
            <w:r>
              <w:rPr>
                <w:sz w:val="20"/>
                <w:szCs w:val="20"/>
              </w:rPr>
              <w:t>40.3</w:t>
            </w:r>
          </w:p>
        </w:tc>
        <w:tc>
          <w:tcPr>
            <w:tcW w:w="1701" w:type="dxa"/>
            <w:tcBorders>
              <w:top w:val="dashed" w:sz="4" w:space="0" w:color="auto"/>
              <w:left w:val="single" w:sz="4" w:space="0" w:color="000000" w:themeColor="text1"/>
              <w:bottom w:val="dashed" w:sz="4" w:space="0" w:color="auto"/>
              <w:right w:val="single" w:sz="8" w:space="0" w:color="auto"/>
            </w:tcBorders>
            <w:vAlign w:val="center"/>
          </w:tcPr>
          <w:p w14:paraId="36D64FCE" w14:textId="7AB1958B" w:rsidR="00FA6A20" w:rsidRPr="005C726F" w:rsidRDefault="00AE456E" w:rsidP="00E4663D">
            <w:pPr>
              <w:jc w:val="right"/>
              <w:rPr>
                <w:sz w:val="20"/>
                <w:szCs w:val="20"/>
              </w:rPr>
            </w:pPr>
            <w:r>
              <w:rPr>
                <w:rFonts w:hint="eastAsia"/>
                <w:sz w:val="20"/>
                <w:szCs w:val="20"/>
              </w:rPr>
              <w:t>2</w:t>
            </w:r>
            <w:r>
              <w:rPr>
                <w:sz w:val="20"/>
                <w:szCs w:val="20"/>
              </w:rPr>
              <w:t>43.0</w:t>
            </w:r>
          </w:p>
        </w:tc>
      </w:tr>
      <w:tr w:rsidR="00FA6A20" w14:paraId="7A2B9A98" w14:textId="77777777" w:rsidTr="00FA6A20">
        <w:trPr>
          <w:jc w:val="center"/>
        </w:trPr>
        <w:tc>
          <w:tcPr>
            <w:tcW w:w="462" w:type="dxa"/>
            <w:vMerge/>
            <w:tcBorders>
              <w:left w:val="single" w:sz="8" w:space="0" w:color="auto"/>
              <w:bottom w:val="single" w:sz="8" w:space="0" w:color="auto"/>
              <w:right w:val="single" w:sz="4" w:space="0" w:color="000000" w:themeColor="text1"/>
            </w:tcBorders>
            <w:shd w:val="clear" w:color="auto" w:fill="DBE5F1" w:themeFill="accent1" w:themeFillTint="33"/>
            <w:vAlign w:val="center"/>
          </w:tcPr>
          <w:p w14:paraId="2ED2DED0" w14:textId="77777777" w:rsidR="00FA6A20" w:rsidRPr="005C726F" w:rsidRDefault="00FA6A20" w:rsidP="00E4663D">
            <w:pPr>
              <w:rPr>
                <w:sz w:val="20"/>
                <w:szCs w:val="20"/>
              </w:rPr>
            </w:pPr>
          </w:p>
        </w:tc>
        <w:tc>
          <w:tcPr>
            <w:tcW w:w="2268" w:type="dxa"/>
            <w:tcBorders>
              <w:top w:val="dashed" w:sz="4" w:space="0" w:color="auto"/>
              <w:left w:val="single" w:sz="4" w:space="0" w:color="000000" w:themeColor="text1"/>
              <w:bottom w:val="single" w:sz="8" w:space="0" w:color="auto"/>
              <w:right w:val="single" w:sz="4" w:space="0" w:color="auto"/>
            </w:tcBorders>
            <w:shd w:val="clear" w:color="auto" w:fill="DBE5F1" w:themeFill="accent1" w:themeFillTint="33"/>
            <w:vAlign w:val="center"/>
          </w:tcPr>
          <w:p w14:paraId="6ABAADCC" w14:textId="1A0535E1" w:rsidR="00FA6A20" w:rsidRPr="005C726F" w:rsidRDefault="00FA6A20" w:rsidP="00E4663D">
            <w:pPr>
              <w:rPr>
                <w:sz w:val="20"/>
                <w:szCs w:val="20"/>
              </w:rPr>
            </w:pPr>
            <w:r w:rsidRPr="00FA6A20">
              <w:rPr>
                <w:rFonts w:hint="eastAsia"/>
                <w:sz w:val="20"/>
                <w:szCs w:val="20"/>
              </w:rPr>
              <w:t>合計</w:t>
            </w:r>
          </w:p>
        </w:tc>
        <w:tc>
          <w:tcPr>
            <w:tcW w:w="1701" w:type="dxa"/>
            <w:tcBorders>
              <w:top w:val="dashed" w:sz="4" w:space="0" w:color="auto"/>
              <w:left w:val="single" w:sz="4" w:space="0" w:color="auto"/>
              <w:bottom w:val="single" w:sz="8" w:space="0" w:color="auto"/>
              <w:right w:val="single" w:sz="8" w:space="0" w:color="auto"/>
            </w:tcBorders>
            <w:vAlign w:val="center"/>
          </w:tcPr>
          <w:p w14:paraId="16AA5BF4" w14:textId="166A1B00" w:rsidR="00FA6A20" w:rsidRPr="005C726F" w:rsidRDefault="00FA6A20" w:rsidP="00E4663D">
            <w:pPr>
              <w:jc w:val="right"/>
              <w:rPr>
                <w:sz w:val="20"/>
                <w:szCs w:val="20"/>
              </w:rPr>
            </w:pPr>
            <w:r w:rsidRPr="00FA6A20">
              <w:rPr>
                <w:sz w:val="20"/>
                <w:szCs w:val="20"/>
              </w:rPr>
              <w:t>1,201.1</w:t>
            </w:r>
          </w:p>
        </w:tc>
        <w:tc>
          <w:tcPr>
            <w:tcW w:w="1701" w:type="dxa"/>
            <w:tcBorders>
              <w:top w:val="dashed" w:sz="4" w:space="0" w:color="auto"/>
              <w:left w:val="single" w:sz="8" w:space="0" w:color="auto"/>
              <w:bottom w:val="single" w:sz="8" w:space="0" w:color="auto"/>
              <w:right w:val="single" w:sz="4" w:space="0" w:color="000000" w:themeColor="text1"/>
            </w:tcBorders>
            <w:vAlign w:val="center"/>
          </w:tcPr>
          <w:p w14:paraId="20966840" w14:textId="7A1C8B15" w:rsidR="00FA6A20" w:rsidRPr="005C726F" w:rsidRDefault="00414604" w:rsidP="00E4663D">
            <w:pPr>
              <w:jc w:val="right"/>
              <w:rPr>
                <w:sz w:val="20"/>
                <w:szCs w:val="20"/>
              </w:rPr>
            </w:pPr>
            <w:r>
              <w:rPr>
                <w:rFonts w:hint="eastAsia"/>
                <w:sz w:val="20"/>
                <w:szCs w:val="20"/>
              </w:rPr>
              <w:t>1</w:t>
            </w:r>
            <w:r>
              <w:rPr>
                <w:sz w:val="20"/>
                <w:szCs w:val="20"/>
              </w:rPr>
              <w:t>,449.4</w:t>
            </w:r>
          </w:p>
        </w:tc>
        <w:tc>
          <w:tcPr>
            <w:tcW w:w="1701" w:type="dxa"/>
            <w:tcBorders>
              <w:top w:val="dashed" w:sz="4" w:space="0" w:color="auto"/>
              <w:left w:val="single" w:sz="4" w:space="0" w:color="000000" w:themeColor="text1"/>
              <w:bottom w:val="single" w:sz="8" w:space="0" w:color="auto"/>
              <w:right w:val="single" w:sz="8" w:space="0" w:color="auto"/>
            </w:tcBorders>
            <w:vAlign w:val="center"/>
          </w:tcPr>
          <w:p w14:paraId="452A131A" w14:textId="7D0552A7" w:rsidR="00FA6A20" w:rsidRPr="005C726F" w:rsidRDefault="00AE456E" w:rsidP="00E4663D">
            <w:pPr>
              <w:jc w:val="right"/>
              <w:rPr>
                <w:sz w:val="20"/>
                <w:szCs w:val="20"/>
              </w:rPr>
            </w:pPr>
            <w:r>
              <w:rPr>
                <w:rFonts w:hint="eastAsia"/>
                <w:sz w:val="20"/>
                <w:szCs w:val="20"/>
              </w:rPr>
              <w:t>1</w:t>
            </w:r>
            <w:r>
              <w:rPr>
                <w:sz w:val="20"/>
                <w:szCs w:val="20"/>
              </w:rPr>
              <w:t>,771.0</w:t>
            </w:r>
          </w:p>
        </w:tc>
      </w:tr>
    </w:tbl>
    <w:p w14:paraId="7DA2CC78" w14:textId="1D5C31F3" w:rsidR="00987C17" w:rsidRPr="00FA6A20" w:rsidRDefault="003322B4" w:rsidP="002A68E1">
      <w:pPr>
        <w:snapToGrid w:val="0"/>
        <w:ind w:left="360" w:hangingChars="200" w:hanging="360"/>
        <w:rPr>
          <w:rFonts w:hAnsi="BIZ UDゴシック"/>
          <w:color w:val="000000" w:themeColor="text1"/>
          <w:sz w:val="18"/>
          <w:szCs w:val="18"/>
        </w:rPr>
      </w:pPr>
      <w:r w:rsidRPr="00FA6A20">
        <w:rPr>
          <w:rFonts w:hAnsi="BIZ UDゴシック" w:hint="eastAsia"/>
          <w:color w:val="000000" w:themeColor="text1"/>
          <w:sz w:val="18"/>
          <w:szCs w:val="18"/>
        </w:rPr>
        <w:t>※</w:t>
      </w:r>
      <w:r w:rsidR="006D7897" w:rsidRPr="00FA6A20">
        <w:rPr>
          <w:rFonts w:hAnsi="BIZ UDゴシック" w:hint="eastAsia"/>
          <w:color w:val="000000" w:themeColor="text1"/>
          <w:sz w:val="18"/>
          <w:szCs w:val="18"/>
        </w:rPr>
        <w:t xml:space="preserve">　</w:t>
      </w:r>
      <w:r w:rsidR="00112E7F" w:rsidRPr="00FA6A20">
        <w:rPr>
          <w:rFonts w:hAnsi="BIZ UDゴシック" w:hint="eastAsia"/>
          <w:color w:val="000000" w:themeColor="text1"/>
          <w:sz w:val="18"/>
          <w:szCs w:val="18"/>
        </w:rPr>
        <w:t>大阪府月例報告（各年度の集計対象期間は、当該年４月～翌年３月まで。令和</w:t>
      </w:r>
      <w:r w:rsidR="00FA6A20">
        <w:rPr>
          <w:rFonts w:hAnsi="BIZ UDゴシック" w:hint="eastAsia"/>
          <w:color w:val="000000" w:themeColor="text1"/>
          <w:sz w:val="18"/>
          <w:szCs w:val="18"/>
        </w:rPr>
        <w:t>４</w:t>
      </w:r>
      <w:r w:rsidR="00112E7F" w:rsidRPr="00FA6A20">
        <w:rPr>
          <w:rFonts w:hAnsi="BIZ UDゴシック" w:hint="eastAsia"/>
          <w:color w:val="000000" w:themeColor="text1"/>
          <w:sz w:val="18"/>
          <w:szCs w:val="18"/>
        </w:rPr>
        <w:t>年度のみ９月まで。</w:t>
      </w:r>
    </w:p>
    <w:p w14:paraId="698B09A2" w14:textId="77777777" w:rsidR="002A68E1" w:rsidRPr="00FA6A20" w:rsidRDefault="0014786A" w:rsidP="00987C17">
      <w:pPr>
        <w:snapToGrid w:val="0"/>
        <w:ind w:firstLineChars="200" w:firstLine="360"/>
        <w:rPr>
          <w:rFonts w:hAnsi="BIZ UDゴシック"/>
          <w:color w:val="000000" w:themeColor="text1"/>
          <w:sz w:val="18"/>
          <w:szCs w:val="18"/>
        </w:rPr>
      </w:pPr>
      <w:r w:rsidRPr="00FA6A20">
        <w:rPr>
          <w:rFonts w:hAnsi="BIZ UDゴシック" w:hint="eastAsia"/>
          <w:color w:val="000000" w:themeColor="text1"/>
          <w:sz w:val="18"/>
          <w:szCs w:val="18"/>
        </w:rPr>
        <w:t>住所地特例者を含む。</w:t>
      </w:r>
      <w:r w:rsidR="00741EF6" w:rsidRPr="00FA6A20">
        <w:rPr>
          <w:rFonts w:hAnsi="BIZ UDゴシック" w:hint="eastAsia"/>
          <w:color w:val="000000" w:themeColor="text1"/>
          <w:sz w:val="18"/>
          <w:szCs w:val="18"/>
        </w:rPr>
        <w:t>）</w:t>
      </w:r>
    </w:p>
    <w:p w14:paraId="15FD7760" w14:textId="77777777" w:rsidR="003322B4" w:rsidRPr="00FA6A20" w:rsidRDefault="003322B4" w:rsidP="002A68E1">
      <w:pPr>
        <w:snapToGrid w:val="0"/>
        <w:rPr>
          <w:rFonts w:hAnsi="BIZ UDゴシック"/>
          <w:color w:val="000000" w:themeColor="text1"/>
          <w:sz w:val="18"/>
          <w:szCs w:val="18"/>
        </w:rPr>
      </w:pPr>
      <w:r w:rsidRPr="00FA6A20">
        <w:rPr>
          <w:rFonts w:hAnsi="BIZ UDゴシック" w:hint="eastAsia"/>
          <w:color w:val="000000" w:themeColor="text1"/>
          <w:sz w:val="18"/>
          <w:szCs w:val="18"/>
        </w:rPr>
        <w:t>※</w:t>
      </w:r>
      <w:r w:rsidR="006D7897" w:rsidRPr="00FA6A20">
        <w:rPr>
          <w:rFonts w:hAnsi="BIZ UDゴシック" w:hint="eastAsia"/>
          <w:color w:val="000000" w:themeColor="text1"/>
          <w:sz w:val="18"/>
          <w:szCs w:val="18"/>
        </w:rPr>
        <w:t xml:space="preserve">　</w:t>
      </w:r>
      <w:r w:rsidR="002A68E1" w:rsidRPr="00FA6A20">
        <w:rPr>
          <w:rFonts w:hAnsi="BIZ UDゴシック" w:hint="eastAsia"/>
          <w:color w:val="000000" w:themeColor="text1"/>
          <w:sz w:val="18"/>
          <w:szCs w:val="18"/>
        </w:rPr>
        <w:t>要支援者の新規申請は、区分変更申請扱いとして計上</w:t>
      </w:r>
      <w:r w:rsidRPr="00FA6A20">
        <w:rPr>
          <w:rFonts w:hAnsi="BIZ UDゴシック" w:hint="eastAsia"/>
          <w:color w:val="000000" w:themeColor="text1"/>
          <w:sz w:val="18"/>
          <w:szCs w:val="18"/>
        </w:rPr>
        <w:t>。</w:t>
      </w:r>
    </w:p>
    <w:p w14:paraId="37D96A74" w14:textId="77777777" w:rsidR="00140345" w:rsidRPr="00E21CBB" w:rsidRDefault="00140345" w:rsidP="00CA30A9"/>
    <w:p w14:paraId="2513D3A5" w14:textId="70BCF9DD" w:rsidR="00D6040D" w:rsidRPr="00D6040D" w:rsidRDefault="00D6040D" w:rsidP="00D6040D">
      <w:pPr>
        <w:jc w:val="center"/>
        <w:rPr>
          <w:sz w:val="20"/>
          <w:szCs w:val="22"/>
        </w:rPr>
      </w:pPr>
      <w:r w:rsidRPr="00D6040D">
        <w:rPr>
          <w:rFonts w:hint="eastAsia"/>
          <w:sz w:val="20"/>
          <w:szCs w:val="22"/>
        </w:rPr>
        <w:t>図表 4　申請種別　月次平均件数の推移</w:t>
      </w:r>
    </w:p>
    <w:p w14:paraId="62CF6FE9" w14:textId="57177BAB" w:rsidR="003C4272" w:rsidRPr="00240621" w:rsidRDefault="00A23754" w:rsidP="00CB71CA">
      <w:pPr>
        <w:widowControl/>
        <w:jc w:val="center"/>
      </w:pPr>
      <w:r w:rsidRPr="00A23754">
        <w:rPr>
          <w:noProof/>
        </w:rPr>
        <w:drawing>
          <wp:inline distT="0" distB="0" distL="0" distR="0" wp14:anchorId="7F03FB37" wp14:editId="594A5899">
            <wp:extent cx="6263640" cy="3134995"/>
            <wp:effectExtent l="0" t="0" r="3810" b="825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63640" cy="3134995"/>
                    </a:xfrm>
                    <a:prstGeom prst="rect">
                      <a:avLst/>
                    </a:prstGeom>
                    <a:noFill/>
                    <a:ln>
                      <a:noFill/>
                    </a:ln>
                  </pic:spPr>
                </pic:pic>
              </a:graphicData>
            </a:graphic>
          </wp:inline>
        </w:drawing>
      </w:r>
    </w:p>
    <w:p w14:paraId="4B051649" w14:textId="77777777" w:rsidR="0031309F" w:rsidRPr="00240621" w:rsidRDefault="0031309F" w:rsidP="00A23754">
      <w:r w:rsidRPr="00240621">
        <w:br w:type="page"/>
      </w:r>
    </w:p>
    <w:p w14:paraId="1D34C3CA" w14:textId="5A5A8CB7" w:rsidR="000B35CF" w:rsidRPr="00E21CBB" w:rsidRDefault="000B35CF" w:rsidP="002D4889">
      <w:pPr>
        <w:pStyle w:val="2"/>
      </w:pPr>
      <w:bookmarkStart w:id="7" w:name="_Toc96706088"/>
      <w:bookmarkStart w:id="8" w:name="_Toc124962964"/>
      <w:r w:rsidRPr="00E21CBB">
        <w:rPr>
          <w:rFonts w:hint="eastAsia"/>
        </w:rPr>
        <w:lastRenderedPageBreak/>
        <w:t>（２）要支援・要介護認</w:t>
      </w:r>
      <w:r w:rsidR="00DD45A1" w:rsidRPr="00E21CBB">
        <w:rPr>
          <w:rFonts w:hint="eastAsia"/>
        </w:rPr>
        <w:t>定</w:t>
      </w:r>
      <w:r w:rsidRPr="00E21CBB">
        <w:rPr>
          <w:rFonts w:hint="eastAsia"/>
        </w:rPr>
        <w:t>者数の状況</w:t>
      </w:r>
      <w:bookmarkEnd w:id="7"/>
      <w:bookmarkEnd w:id="8"/>
    </w:p>
    <w:p w14:paraId="0C47EAFC" w14:textId="77777777" w:rsidR="00354DE4" w:rsidRPr="00E21CBB" w:rsidRDefault="00354DE4" w:rsidP="00354DE4"/>
    <w:p w14:paraId="3E0E8DC7" w14:textId="6195D21D" w:rsidR="008B50F8" w:rsidRPr="00E21CBB" w:rsidRDefault="00C815AF">
      <w:pPr>
        <w:pStyle w:val="af0"/>
        <w:ind w:left="210" w:firstLine="220"/>
        <w:rPr>
          <w:lang w:eastAsia="ja-JP"/>
        </w:rPr>
      </w:pPr>
      <w:r w:rsidRPr="00E21CBB">
        <w:rPr>
          <w:rFonts w:hint="eastAsia"/>
        </w:rPr>
        <w:t>認定者数をみると、</w:t>
      </w:r>
      <w:r w:rsidR="008E7896" w:rsidRPr="00E21CBB">
        <w:rPr>
          <w:rFonts w:hint="eastAsia"/>
          <w:lang w:eastAsia="ja-JP"/>
        </w:rPr>
        <w:t>令和</w:t>
      </w:r>
      <w:r w:rsidR="00BF42F2">
        <w:rPr>
          <w:rFonts w:hint="eastAsia"/>
          <w:lang w:eastAsia="ja-JP"/>
        </w:rPr>
        <w:t>４</w:t>
      </w:r>
      <w:r w:rsidRPr="00E21CBB">
        <w:rPr>
          <w:rFonts w:hint="eastAsia"/>
        </w:rPr>
        <w:t>年度（20</w:t>
      </w:r>
      <w:r w:rsidR="008E7896" w:rsidRPr="00E21CBB">
        <w:t>2</w:t>
      </w:r>
      <w:r w:rsidR="00BF42F2">
        <w:rPr>
          <w:rFonts w:hint="eastAsia"/>
          <w:lang w:eastAsia="ja-JP"/>
        </w:rPr>
        <w:t>2</w:t>
      </w:r>
      <w:r w:rsidRPr="00E21CBB">
        <w:rPr>
          <w:rFonts w:hint="eastAsia"/>
        </w:rPr>
        <w:t>年度）</w:t>
      </w:r>
      <w:r w:rsidR="00EC519C" w:rsidRPr="00E21CBB">
        <w:rPr>
          <w:rFonts w:hint="eastAsia"/>
          <w:lang w:eastAsia="ja-JP"/>
        </w:rPr>
        <w:t>で</w:t>
      </w:r>
      <w:r w:rsidRPr="00E21CBB">
        <w:rPr>
          <w:rFonts w:hint="eastAsia"/>
        </w:rPr>
        <w:t>は</w:t>
      </w:r>
      <w:r w:rsidR="00BF42F2" w:rsidRPr="00BF42F2">
        <w:rPr>
          <w:lang w:eastAsia="ja-JP"/>
        </w:rPr>
        <w:t>18,132</w:t>
      </w:r>
      <w:r w:rsidRPr="00E21CBB">
        <w:rPr>
          <w:rFonts w:hint="eastAsia"/>
          <w:lang w:eastAsia="ja-JP"/>
        </w:rPr>
        <w:t>人と前年度より</w:t>
      </w:r>
      <w:r w:rsidR="00BF42F2">
        <w:rPr>
          <w:rFonts w:hint="eastAsia"/>
          <w:lang w:eastAsia="ja-JP"/>
        </w:rPr>
        <w:t>349</w:t>
      </w:r>
      <w:r w:rsidRPr="00E21CBB">
        <w:rPr>
          <w:rFonts w:hint="eastAsia"/>
        </w:rPr>
        <w:t>人</w:t>
      </w:r>
      <w:r w:rsidRPr="00E21CBB">
        <w:rPr>
          <w:rFonts w:hint="eastAsia"/>
          <w:lang w:eastAsia="ja-JP"/>
        </w:rPr>
        <w:t>増加</w:t>
      </w:r>
      <w:r w:rsidR="00EC519C" w:rsidRPr="00E21CBB">
        <w:rPr>
          <w:rFonts w:hint="eastAsia"/>
          <w:lang w:eastAsia="ja-JP"/>
        </w:rPr>
        <w:t>しています</w:t>
      </w:r>
      <w:r w:rsidRPr="00E21CBB">
        <w:rPr>
          <w:rFonts w:hint="eastAsia"/>
        </w:rPr>
        <w:t>。</w:t>
      </w:r>
    </w:p>
    <w:p w14:paraId="4F61E907" w14:textId="7D6C580B" w:rsidR="00C815AF" w:rsidRPr="00E21CBB" w:rsidRDefault="00EC519C">
      <w:pPr>
        <w:pStyle w:val="af0"/>
        <w:ind w:left="210" w:firstLine="220"/>
        <w:rPr>
          <w:lang w:eastAsia="ja-JP"/>
        </w:rPr>
      </w:pPr>
      <w:r w:rsidRPr="00E21CBB">
        <w:rPr>
          <w:rFonts w:hint="eastAsia"/>
          <w:lang w:eastAsia="ja-JP"/>
        </w:rPr>
        <w:t>認定者数の内訳</w:t>
      </w:r>
      <w:r w:rsidR="00940B3C" w:rsidRPr="00E21CBB">
        <w:rPr>
          <w:rFonts w:hint="eastAsia"/>
          <w:lang w:eastAsia="ja-JP"/>
        </w:rPr>
        <w:t>では</w:t>
      </w:r>
      <w:r w:rsidR="00C815AF" w:rsidRPr="00E21CBB">
        <w:rPr>
          <w:rFonts w:hint="eastAsia"/>
          <w:lang w:eastAsia="ja-JP"/>
        </w:rPr>
        <w:t>、後期高齢者の占める</w:t>
      </w:r>
      <w:r w:rsidRPr="00E21CBB">
        <w:rPr>
          <w:rFonts w:hint="eastAsia"/>
          <w:lang w:eastAsia="ja-JP"/>
        </w:rPr>
        <w:t>割合が</w:t>
      </w:r>
      <w:r w:rsidR="00C815AF" w:rsidRPr="00E21CBB">
        <w:rPr>
          <w:rFonts w:hint="eastAsia"/>
          <w:lang w:eastAsia="ja-JP"/>
        </w:rPr>
        <w:t>、</w:t>
      </w:r>
      <w:r w:rsidR="008F4391" w:rsidRPr="00E21CBB">
        <w:rPr>
          <w:rFonts w:hint="eastAsia"/>
          <w:lang w:eastAsia="ja-JP"/>
        </w:rPr>
        <w:t>令和</w:t>
      </w:r>
      <w:r w:rsidR="00BF42F2">
        <w:rPr>
          <w:rFonts w:hint="eastAsia"/>
          <w:lang w:eastAsia="ja-JP"/>
        </w:rPr>
        <w:t>２</w:t>
      </w:r>
      <w:r w:rsidR="00C815AF" w:rsidRPr="00E21CBB">
        <w:rPr>
          <w:rFonts w:hint="eastAsia"/>
          <w:lang w:eastAsia="ja-JP"/>
        </w:rPr>
        <w:t>年度</w:t>
      </w:r>
      <w:r w:rsidR="00C815AF" w:rsidRPr="00E21CBB">
        <w:rPr>
          <w:rFonts w:hint="eastAsia"/>
        </w:rPr>
        <w:t>（20</w:t>
      </w:r>
      <w:r w:rsidR="00BF42F2">
        <w:rPr>
          <w:rFonts w:hint="eastAsia"/>
          <w:lang w:eastAsia="ja-JP"/>
        </w:rPr>
        <w:t>20</w:t>
      </w:r>
      <w:r w:rsidR="00C815AF" w:rsidRPr="00E21CBB">
        <w:rPr>
          <w:rFonts w:hint="eastAsia"/>
        </w:rPr>
        <w:t>年度）</w:t>
      </w:r>
      <w:r w:rsidR="008F4391" w:rsidRPr="00E21CBB">
        <w:rPr>
          <w:rFonts w:hint="eastAsia"/>
          <w:lang w:eastAsia="ja-JP"/>
        </w:rPr>
        <w:t>以降</w:t>
      </w:r>
      <w:r w:rsidR="00347D84" w:rsidRPr="00CB71CA">
        <w:rPr>
          <w:rFonts w:hint="eastAsia"/>
          <w:lang w:eastAsia="ja-JP"/>
        </w:rPr>
        <w:t>、</w:t>
      </w:r>
      <w:r w:rsidRPr="00E21CBB">
        <w:rPr>
          <w:rFonts w:hint="eastAsia"/>
          <w:lang w:eastAsia="ja-JP"/>
        </w:rPr>
        <w:t>8</w:t>
      </w:r>
      <w:r w:rsidR="00BF42F2">
        <w:rPr>
          <w:rFonts w:hint="eastAsia"/>
          <w:lang w:eastAsia="ja-JP"/>
        </w:rPr>
        <w:t>6</w:t>
      </w:r>
      <w:r w:rsidR="00C815AF" w:rsidRPr="00E21CBB">
        <w:rPr>
          <w:rFonts w:hint="eastAsia"/>
          <w:lang w:eastAsia="ja-JP"/>
        </w:rPr>
        <w:t>％</w:t>
      </w:r>
      <w:r w:rsidR="00BF42F2">
        <w:rPr>
          <w:rFonts w:hint="eastAsia"/>
          <w:lang w:eastAsia="ja-JP"/>
        </w:rPr>
        <w:t>前後</w:t>
      </w:r>
      <w:r w:rsidR="008F4391" w:rsidRPr="00E21CBB">
        <w:rPr>
          <w:rFonts w:hint="eastAsia"/>
          <w:lang w:eastAsia="ja-JP"/>
        </w:rPr>
        <w:t>で推移</w:t>
      </w:r>
      <w:r w:rsidR="00720087" w:rsidRPr="00E21CBB">
        <w:rPr>
          <w:rFonts w:hint="eastAsia"/>
          <w:lang w:eastAsia="ja-JP"/>
        </w:rPr>
        <w:t>しています。</w:t>
      </w:r>
    </w:p>
    <w:p w14:paraId="7A35944C" w14:textId="6B3102BF" w:rsidR="00C815AF" w:rsidRPr="00E21CBB" w:rsidRDefault="008B50F8">
      <w:pPr>
        <w:pStyle w:val="af0"/>
        <w:ind w:left="210" w:firstLine="220"/>
        <w:rPr>
          <w:lang w:eastAsia="ja-JP"/>
        </w:rPr>
      </w:pPr>
      <w:r w:rsidRPr="00E21CBB">
        <w:rPr>
          <w:rFonts w:hint="eastAsia"/>
          <w:lang w:eastAsia="ja-JP"/>
        </w:rPr>
        <w:t>また、</w:t>
      </w:r>
      <w:r w:rsidR="00C815AF" w:rsidRPr="00E21CBB">
        <w:rPr>
          <w:rFonts w:hint="eastAsia"/>
        </w:rPr>
        <w:t>認定率</w:t>
      </w:r>
      <w:r w:rsidR="00181AC9" w:rsidRPr="00E21CBB">
        <w:rPr>
          <w:rFonts w:hint="eastAsia"/>
          <w:lang w:eastAsia="ja-JP"/>
        </w:rPr>
        <w:t>は</w:t>
      </w:r>
      <w:r w:rsidR="00C815AF" w:rsidRPr="00E21CBB">
        <w:rPr>
          <w:rFonts w:hint="eastAsia"/>
        </w:rPr>
        <w:t>、</w:t>
      </w:r>
      <w:r w:rsidR="002C46A3" w:rsidRPr="00E21CBB">
        <w:rPr>
          <w:rFonts w:hint="eastAsia"/>
          <w:lang w:eastAsia="ja-JP"/>
        </w:rPr>
        <w:t>令和</w:t>
      </w:r>
      <w:r w:rsidR="00BF42F2">
        <w:rPr>
          <w:rFonts w:hint="eastAsia"/>
          <w:lang w:eastAsia="ja-JP"/>
        </w:rPr>
        <w:t>４</w:t>
      </w:r>
      <w:r w:rsidR="00C815AF" w:rsidRPr="00E21CBB">
        <w:rPr>
          <w:rFonts w:hint="eastAsia"/>
        </w:rPr>
        <w:t>年度（20</w:t>
      </w:r>
      <w:r w:rsidR="002C46A3" w:rsidRPr="00E21CBB">
        <w:t>2</w:t>
      </w:r>
      <w:r w:rsidR="00BF42F2">
        <w:rPr>
          <w:rFonts w:hint="eastAsia"/>
          <w:lang w:eastAsia="ja-JP"/>
        </w:rPr>
        <w:t>2</w:t>
      </w:r>
      <w:r w:rsidR="00C815AF" w:rsidRPr="00E21CBB">
        <w:rPr>
          <w:rFonts w:hint="eastAsia"/>
        </w:rPr>
        <w:t>年度）</w:t>
      </w:r>
      <w:r w:rsidR="0061737E" w:rsidRPr="00E21CBB">
        <w:rPr>
          <w:rFonts w:hint="eastAsia"/>
          <w:lang w:eastAsia="ja-JP"/>
        </w:rPr>
        <w:t>で</w:t>
      </w:r>
      <w:r w:rsidR="00C815AF" w:rsidRPr="00E21CBB">
        <w:rPr>
          <w:rFonts w:hint="eastAsia"/>
        </w:rPr>
        <w:t>は</w:t>
      </w:r>
      <w:r w:rsidR="00BF42F2">
        <w:rPr>
          <w:rFonts w:hint="eastAsia"/>
          <w:lang w:eastAsia="ja-JP"/>
        </w:rPr>
        <w:t>24.5</w:t>
      </w:r>
      <w:r w:rsidR="00801775">
        <w:rPr>
          <w:rFonts w:hint="eastAsia"/>
          <w:lang w:eastAsia="ja-JP"/>
        </w:rPr>
        <w:t>％</w:t>
      </w:r>
      <w:r w:rsidR="0061737E" w:rsidRPr="00E21CBB">
        <w:rPr>
          <w:rFonts w:hint="eastAsia"/>
          <w:lang w:eastAsia="ja-JP"/>
        </w:rPr>
        <w:t>と、</w:t>
      </w:r>
      <w:r w:rsidR="00940B3C" w:rsidRPr="00E21CBB">
        <w:rPr>
          <w:rFonts w:hint="eastAsia"/>
          <w:lang w:eastAsia="ja-JP"/>
        </w:rPr>
        <w:t>後期高齢者が増加する中</w:t>
      </w:r>
      <w:r w:rsidR="00C2712E" w:rsidRPr="00E21CBB">
        <w:rPr>
          <w:rFonts w:hint="eastAsia"/>
          <w:lang w:eastAsia="ja-JP"/>
        </w:rPr>
        <w:t>で</w:t>
      </w:r>
      <w:r w:rsidR="00940B3C" w:rsidRPr="00E21CBB">
        <w:rPr>
          <w:rFonts w:hint="eastAsia"/>
          <w:lang w:eastAsia="ja-JP"/>
        </w:rPr>
        <w:t>、</w:t>
      </w:r>
      <w:r w:rsidR="00035F18" w:rsidRPr="00E21CBB">
        <w:rPr>
          <w:rFonts w:hint="eastAsia"/>
        </w:rPr>
        <w:t>大阪府、</w:t>
      </w:r>
      <w:r w:rsidR="00C815AF" w:rsidRPr="00E21CBB">
        <w:rPr>
          <w:rFonts w:hint="eastAsia"/>
        </w:rPr>
        <w:t>全国</w:t>
      </w:r>
      <w:r w:rsidR="00C815AF" w:rsidRPr="00E21CBB">
        <w:rPr>
          <w:rFonts w:hint="eastAsia"/>
          <w:lang w:eastAsia="ja-JP"/>
        </w:rPr>
        <w:t>に比べて前年度からの</w:t>
      </w:r>
      <w:r w:rsidR="002C46A3" w:rsidRPr="00E21CBB">
        <w:rPr>
          <w:rFonts w:hint="eastAsia"/>
          <w:lang w:eastAsia="ja-JP"/>
        </w:rPr>
        <w:t>増加</w:t>
      </w:r>
      <w:r w:rsidR="00C815AF" w:rsidRPr="00E21CBB">
        <w:rPr>
          <w:rFonts w:hint="eastAsia"/>
          <w:lang w:eastAsia="ja-JP"/>
        </w:rPr>
        <w:t>割合が高くなっています。</w:t>
      </w:r>
    </w:p>
    <w:p w14:paraId="748710E1" w14:textId="4E384EB0" w:rsidR="00F07142" w:rsidRPr="00E21CBB" w:rsidRDefault="00F07142" w:rsidP="00B542C1">
      <w:pPr>
        <w:pStyle w:val="af0"/>
        <w:ind w:left="210" w:firstLine="220"/>
        <w:rPr>
          <w:lang w:eastAsia="ja-JP"/>
        </w:rPr>
      </w:pPr>
    </w:p>
    <w:p w14:paraId="04AB334B" w14:textId="5FB4262E" w:rsidR="00D6040D" w:rsidRPr="00D6040D" w:rsidRDefault="00D6040D" w:rsidP="00D6040D">
      <w:pPr>
        <w:jc w:val="center"/>
        <w:rPr>
          <w:sz w:val="20"/>
          <w:szCs w:val="22"/>
        </w:rPr>
      </w:pPr>
      <w:r w:rsidRPr="00D6040D">
        <w:rPr>
          <w:rFonts w:hint="eastAsia"/>
          <w:sz w:val="20"/>
          <w:szCs w:val="22"/>
        </w:rPr>
        <w:t>図表 5　要支援・要介護認定者数の推移</w:t>
      </w:r>
    </w:p>
    <w:p w14:paraId="096CF8E4" w14:textId="4D088919" w:rsidR="001A44C6" w:rsidRPr="005C726F" w:rsidRDefault="001A44C6" w:rsidP="001A44C6">
      <w:pPr>
        <w:spacing w:line="240" w:lineRule="exact"/>
        <w:ind w:rightChars="500" w:right="1050"/>
        <w:jc w:val="right"/>
        <w:rPr>
          <w:sz w:val="20"/>
          <w:szCs w:val="22"/>
        </w:rPr>
      </w:pPr>
      <w:r w:rsidRPr="005C726F">
        <w:rPr>
          <w:rFonts w:hint="eastAsia"/>
          <w:sz w:val="20"/>
          <w:szCs w:val="22"/>
        </w:rPr>
        <w:t>（単位：人）</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
        <w:gridCol w:w="2315"/>
        <w:gridCol w:w="1701"/>
        <w:gridCol w:w="1701"/>
        <w:gridCol w:w="1701"/>
      </w:tblGrid>
      <w:tr w:rsidR="001A44C6" w14:paraId="09A5A23C" w14:textId="77777777" w:rsidTr="00FF0025">
        <w:trPr>
          <w:jc w:val="center"/>
        </w:trPr>
        <w:tc>
          <w:tcPr>
            <w:tcW w:w="397" w:type="dxa"/>
            <w:tcBorders>
              <w:top w:val="single" w:sz="8" w:space="0" w:color="auto"/>
              <w:left w:val="single" w:sz="8" w:space="0" w:color="auto"/>
            </w:tcBorders>
            <w:shd w:val="clear" w:color="auto" w:fill="DBE5F1" w:themeFill="accent1" w:themeFillTint="33"/>
            <w:vAlign w:val="center"/>
          </w:tcPr>
          <w:p w14:paraId="3494FE66" w14:textId="77777777" w:rsidR="001A44C6" w:rsidRPr="005C726F" w:rsidRDefault="001A44C6" w:rsidP="00E4663D">
            <w:pPr>
              <w:jc w:val="center"/>
              <w:rPr>
                <w:sz w:val="20"/>
                <w:szCs w:val="20"/>
              </w:rPr>
            </w:pPr>
          </w:p>
        </w:tc>
        <w:tc>
          <w:tcPr>
            <w:tcW w:w="2268" w:type="dxa"/>
            <w:tcBorders>
              <w:top w:val="single" w:sz="8" w:space="0" w:color="auto"/>
              <w:right w:val="single" w:sz="4" w:space="0" w:color="000000" w:themeColor="text1"/>
            </w:tcBorders>
            <w:shd w:val="clear" w:color="auto" w:fill="DBE5F1" w:themeFill="accent1" w:themeFillTint="33"/>
            <w:vAlign w:val="center"/>
          </w:tcPr>
          <w:p w14:paraId="52F0520A" w14:textId="77777777" w:rsidR="001A44C6" w:rsidRPr="005C726F" w:rsidRDefault="001A44C6" w:rsidP="00E4663D">
            <w:pPr>
              <w:jc w:val="center"/>
              <w:rPr>
                <w:sz w:val="20"/>
                <w:szCs w:val="20"/>
              </w:rPr>
            </w:pPr>
          </w:p>
        </w:tc>
        <w:tc>
          <w:tcPr>
            <w:tcW w:w="1701" w:type="dxa"/>
            <w:tcBorders>
              <w:top w:val="single" w:sz="8" w:space="0" w:color="auto"/>
              <w:left w:val="single" w:sz="4" w:space="0" w:color="000000" w:themeColor="text1"/>
              <w:bottom w:val="single" w:sz="4" w:space="0" w:color="auto"/>
              <w:right w:val="single" w:sz="8" w:space="0" w:color="auto"/>
            </w:tcBorders>
            <w:shd w:val="clear" w:color="auto" w:fill="DBE5F1" w:themeFill="accent1" w:themeFillTint="33"/>
            <w:vAlign w:val="center"/>
          </w:tcPr>
          <w:p w14:paraId="6888324E" w14:textId="77777777" w:rsidR="001A44C6" w:rsidRPr="005C726F" w:rsidRDefault="001A44C6" w:rsidP="00E4663D">
            <w:pPr>
              <w:jc w:val="center"/>
              <w:rPr>
                <w:sz w:val="20"/>
                <w:szCs w:val="20"/>
              </w:rPr>
            </w:pPr>
            <w:r w:rsidRPr="005C726F">
              <w:rPr>
                <w:rFonts w:hint="eastAsia"/>
                <w:sz w:val="20"/>
                <w:szCs w:val="20"/>
              </w:rPr>
              <w:t>第７期事業計画</w:t>
            </w:r>
          </w:p>
        </w:tc>
        <w:tc>
          <w:tcPr>
            <w:tcW w:w="3402" w:type="dxa"/>
            <w:gridSpan w:val="2"/>
            <w:tcBorders>
              <w:top w:val="single" w:sz="8" w:space="0" w:color="auto"/>
              <w:left w:val="single" w:sz="8" w:space="0" w:color="auto"/>
              <w:bottom w:val="single" w:sz="4" w:space="0" w:color="000000" w:themeColor="text1"/>
              <w:right w:val="single" w:sz="8" w:space="0" w:color="auto"/>
            </w:tcBorders>
            <w:shd w:val="clear" w:color="auto" w:fill="DBE5F1" w:themeFill="accent1" w:themeFillTint="33"/>
            <w:vAlign w:val="center"/>
          </w:tcPr>
          <w:p w14:paraId="4BFED106" w14:textId="77777777" w:rsidR="001A44C6" w:rsidRPr="005C726F" w:rsidRDefault="001A44C6" w:rsidP="00E4663D">
            <w:pPr>
              <w:jc w:val="center"/>
              <w:rPr>
                <w:sz w:val="20"/>
                <w:szCs w:val="20"/>
              </w:rPr>
            </w:pPr>
            <w:r w:rsidRPr="005C726F">
              <w:rPr>
                <w:rFonts w:hint="eastAsia"/>
                <w:sz w:val="20"/>
                <w:szCs w:val="20"/>
              </w:rPr>
              <w:t>第８期事業計画</w:t>
            </w:r>
          </w:p>
        </w:tc>
      </w:tr>
      <w:tr w:rsidR="001A44C6" w14:paraId="5D84C75C" w14:textId="77777777" w:rsidTr="00E4663D">
        <w:trPr>
          <w:jc w:val="center"/>
        </w:trPr>
        <w:tc>
          <w:tcPr>
            <w:tcW w:w="397" w:type="dxa"/>
            <w:tcBorders>
              <w:left w:val="single" w:sz="8" w:space="0" w:color="auto"/>
              <w:bottom w:val="double" w:sz="6" w:space="0" w:color="auto"/>
            </w:tcBorders>
            <w:shd w:val="clear" w:color="auto" w:fill="DBE5F1" w:themeFill="accent1" w:themeFillTint="33"/>
            <w:vAlign w:val="center"/>
          </w:tcPr>
          <w:p w14:paraId="324D7D1D" w14:textId="77777777" w:rsidR="001A44C6" w:rsidRPr="005C726F" w:rsidRDefault="001A44C6" w:rsidP="00E4663D">
            <w:pPr>
              <w:spacing w:line="240" w:lineRule="exact"/>
              <w:jc w:val="center"/>
              <w:rPr>
                <w:sz w:val="20"/>
                <w:szCs w:val="20"/>
              </w:rPr>
            </w:pPr>
          </w:p>
        </w:tc>
        <w:tc>
          <w:tcPr>
            <w:tcW w:w="2268" w:type="dxa"/>
            <w:tcBorders>
              <w:bottom w:val="double" w:sz="6" w:space="0" w:color="auto"/>
              <w:right w:val="single" w:sz="4" w:space="0" w:color="auto"/>
            </w:tcBorders>
            <w:shd w:val="clear" w:color="auto" w:fill="DBE5F1" w:themeFill="accent1" w:themeFillTint="33"/>
            <w:vAlign w:val="center"/>
          </w:tcPr>
          <w:p w14:paraId="61C5868B" w14:textId="77777777" w:rsidR="001A44C6" w:rsidRPr="005C726F" w:rsidRDefault="001A44C6" w:rsidP="00E4663D">
            <w:pPr>
              <w:spacing w:line="240" w:lineRule="exact"/>
              <w:jc w:val="center"/>
              <w:rPr>
                <w:sz w:val="20"/>
                <w:szCs w:val="20"/>
              </w:rPr>
            </w:pPr>
          </w:p>
        </w:tc>
        <w:tc>
          <w:tcPr>
            <w:tcW w:w="1701" w:type="dxa"/>
            <w:tcBorders>
              <w:top w:val="single" w:sz="4" w:space="0" w:color="auto"/>
              <w:left w:val="single" w:sz="4" w:space="0" w:color="auto"/>
              <w:bottom w:val="double" w:sz="6" w:space="0" w:color="auto"/>
              <w:right w:val="single" w:sz="8" w:space="0" w:color="auto"/>
            </w:tcBorders>
            <w:shd w:val="clear" w:color="auto" w:fill="DBE5F1" w:themeFill="accent1" w:themeFillTint="33"/>
            <w:vAlign w:val="center"/>
          </w:tcPr>
          <w:p w14:paraId="71C7677F" w14:textId="77777777" w:rsidR="001A44C6" w:rsidRPr="005C726F" w:rsidRDefault="001A44C6" w:rsidP="00E4663D">
            <w:pPr>
              <w:spacing w:line="240" w:lineRule="exact"/>
              <w:jc w:val="center"/>
              <w:rPr>
                <w:sz w:val="20"/>
                <w:szCs w:val="20"/>
              </w:rPr>
            </w:pPr>
            <w:r w:rsidRPr="005C726F">
              <w:rPr>
                <w:rFonts w:hint="eastAsia"/>
                <w:sz w:val="20"/>
                <w:szCs w:val="20"/>
              </w:rPr>
              <w:t>令和２年度</w:t>
            </w:r>
            <w:r w:rsidRPr="005C726F">
              <w:rPr>
                <w:sz w:val="20"/>
                <w:szCs w:val="20"/>
              </w:rPr>
              <w:br/>
            </w:r>
            <w:r w:rsidRPr="005C726F">
              <w:rPr>
                <w:rFonts w:hint="eastAsia"/>
                <w:sz w:val="20"/>
                <w:szCs w:val="20"/>
              </w:rPr>
              <w:t>（2020年度）</w:t>
            </w:r>
          </w:p>
        </w:tc>
        <w:tc>
          <w:tcPr>
            <w:tcW w:w="1701" w:type="dxa"/>
            <w:tcBorders>
              <w:top w:val="single" w:sz="4" w:space="0" w:color="000000" w:themeColor="text1"/>
              <w:left w:val="single" w:sz="8" w:space="0" w:color="auto"/>
              <w:bottom w:val="double" w:sz="6" w:space="0" w:color="auto"/>
              <w:right w:val="single" w:sz="4" w:space="0" w:color="000000" w:themeColor="text1"/>
            </w:tcBorders>
            <w:shd w:val="clear" w:color="auto" w:fill="DBE5F1" w:themeFill="accent1" w:themeFillTint="33"/>
            <w:vAlign w:val="center"/>
          </w:tcPr>
          <w:p w14:paraId="09DA6DA6" w14:textId="77777777" w:rsidR="001A44C6" w:rsidRPr="005C726F" w:rsidRDefault="001A44C6" w:rsidP="00E4663D">
            <w:pPr>
              <w:spacing w:line="240" w:lineRule="exact"/>
              <w:jc w:val="center"/>
              <w:rPr>
                <w:sz w:val="20"/>
                <w:szCs w:val="20"/>
              </w:rPr>
            </w:pPr>
            <w:r w:rsidRPr="005C726F">
              <w:rPr>
                <w:rFonts w:hint="eastAsia"/>
                <w:sz w:val="20"/>
                <w:szCs w:val="20"/>
              </w:rPr>
              <w:t>令和３年度</w:t>
            </w:r>
            <w:r w:rsidRPr="005C726F">
              <w:rPr>
                <w:sz w:val="20"/>
                <w:szCs w:val="20"/>
              </w:rPr>
              <w:br/>
            </w:r>
            <w:r w:rsidRPr="005C726F">
              <w:rPr>
                <w:rFonts w:hint="eastAsia"/>
                <w:sz w:val="20"/>
                <w:szCs w:val="20"/>
              </w:rPr>
              <w:t>（2021年度）</w:t>
            </w:r>
          </w:p>
        </w:tc>
        <w:tc>
          <w:tcPr>
            <w:tcW w:w="1701" w:type="dxa"/>
            <w:tcBorders>
              <w:top w:val="single" w:sz="4" w:space="0" w:color="000000" w:themeColor="text1"/>
              <w:left w:val="single" w:sz="4" w:space="0" w:color="000000" w:themeColor="text1"/>
              <w:bottom w:val="double" w:sz="6" w:space="0" w:color="auto"/>
              <w:right w:val="single" w:sz="8" w:space="0" w:color="auto"/>
            </w:tcBorders>
            <w:shd w:val="clear" w:color="auto" w:fill="DBE5F1" w:themeFill="accent1" w:themeFillTint="33"/>
            <w:vAlign w:val="center"/>
          </w:tcPr>
          <w:p w14:paraId="1BAD2C2F" w14:textId="77777777" w:rsidR="001A44C6" w:rsidRPr="005C726F" w:rsidRDefault="001A44C6" w:rsidP="00E4663D">
            <w:pPr>
              <w:spacing w:line="240" w:lineRule="exact"/>
              <w:jc w:val="center"/>
              <w:rPr>
                <w:sz w:val="20"/>
                <w:szCs w:val="20"/>
              </w:rPr>
            </w:pPr>
            <w:r w:rsidRPr="005C726F">
              <w:rPr>
                <w:rFonts w:hint="eastAsia"/>
                <w:sz w:val="20"/>
                <w:szCs w:val="20"/>
              </w:rPr>
              <w:t>令和４年度</w:t>
            </w:r>
            <w:r w:rsidRPr="005C726F">
              <w:rPr>
                <w:sz w:val="20"/>
                <w:szCs w:val="20"/>
              </w:rPr>
              <w:br/>
            </w:r>
            <w:r w:rsidRPr="005C726F">
              <w:rPr>
                <w:rFonts w:hint="eastAsia"/>
                <w:sz w:val="20"/>
                <w:szCs w:val="20"/>
              </w:rPr>
              <w:t>（2022年度）</w:t>
            </w:r>
          </w:p>
        </w:tc>
      </w:tr>
      <w:tr w:rsidR="001A44C6" w14:paraId="5F60E6B0" w14:textId="77777777" w:rsidTr="00E4663D">
        <w:trPr>
          <w:jc w:val="center"/>
        </w:trPr>
        <w:tc>
          <w:tcPr>
            <w:tcW w:w="2665" w:type="dxa"/>
            <w:gridSpan w:val="2"/>
            <w:tcBorders>
              <w:top w:val="double" w:sz="6" w:space="0" w:color="auto"/>
              <w:left w:val="single" w:sz="8" w:space="0" w:color="auto"/>
              <w:right w:val="single" w:sz="4" w:space="0" w:color="auto"/>
            </w:tcBorders>
            <w:shd w:val="clear" w:color="auto" w:fill="DBE5F1" w:themeFill="accent1" w:themeFillTint="33"/>
            <w:vAlign w:val="center"/>
          </w:tcPr>
          <w:p w14:paraId="49E10EC8" w14:textId="63E1AE17" w:rsidR="001A44C6" w:rsidRPr="005C726F" w:rsidRDefault="001A44C6" w:rsidP="001A44C6">
            <w:pPr>
              <w:jc w:val="left"/>
              <w:rPr>
                <w:sz w:val="20"/>
                <w:szCs w:val="20"/>
              </w:rPr>
            </w:pPr>
            <w:r>
              <w:rPr>
                <w:rFonts w:hint="eastAsia"/>
                <w:sz w:val="20"/>
                <w:szCs w:val="20"/>
              </w:rPr>
              <w:t>(</w:t>
            </w:r>
            <w:r w:rsidRPr="005C726F">
              <w:rPr>
                <w:rFonts w:hint="eastAsia"/>
                <w:sz w:val="20"/>
                <w:szCs w:val="20"/>
              </w:rPr>
              <w:t>Ａ</w:t>
            </w:r>
            <w:r>
              <w:rPr>
                <w:rFonts w:hint="eastAsia"/>
                <w:sz w:val="20"/>
                <w:szCs w:val="20"/>
              </w:rPr>
              <w:t>)</w:t>
            </w:r>
            <w:r w:rsidRPr="005C726F">
              <w:rPr>
                <w:rFonts w:hint="eastAsia"/>
                <w:sz w:val="20"/>
                <w:szCs w:val="20"/>
              </w:rPr>
              <w:t>第１号被保険者数</w:t>
            </w:r>
          </w:p>
        </w:tc>
        <w:tc>
          <w:tcPr>
            <w:tcW w:w="1701" w:type="dxa"/>
            <w:tcBorders>
              <w:top w:val="double" w:sz="6" w:space="0" w:color="auto"/>
              <w:left w:val="single" w:sz="4" w:space="0" w:color="auto"/>
              <w:bottom w:val="single" w:sz="4" w:space="0" w:color="000000" w:themeColor="text1"/>
              <w:right w:val="single" w:sz="8" w:space="0" w:color="auto"/>
            </w:tcBorders>
            <w:vAlign w:val="center"/>
          </w:tcPr>
          <w:p w14:paraId="5A00D9E2" w14:textId="504AE826" w:rsidR="001A44C6" w:rsidRPr="005C726F" w:rsidRDefault="001A7713" w:rsidP="00E4663D">
            <w:pPr>
              <w:jc w:val="right"/>
              <w:rPr>
                <w:sz w:val="20"/>
                <w:szCs w:val="20"/>
              </w:rPr>
            </w:pPr>
            <w:r w:rsidRPr="001A7713">
              <w:rPr>
                <w:sz w:val="20"/>
                <w:szCs w:val="20"/>
              </w:rPr>
              <w:t>75,049</w:t>
            </w:r>
          </w:p>
        </w:tc>
        <w:tc>
          <w:tcPr>
            <w:tcW w:w="1701" w:type="dxa"/>
            <w:tcBorders>
              <w:top w:val="double" w:sz="6" w:space="0" w:color="auto"/>
              <w:left w:val="single" w:sz="8" w:space="0" w:color="auto"/>
              <w:bottom w:val="single" w:sz="4" w:space="0" w:color="000000" w:themeColor="text1"/>
              <w:right w:val="single" w:sz="4" w:space="0" w:color="000000" w:themeColor="text1"/>
            </w:tcBorders>
            <w:vAlign w:val="center"/>
          </w:tcPr>
          <w:p w14:paraId="6DB39B06" w14:textId="15B64072" w:rsidR="001A44C6" w:rsidRPr="005C726F" w:rsidRDefault="001A7713" w:rsidP="00E4663D">
            <w:pPr>
              <w:jc w:val="right"/>
              <w:rPr>
                <w:sz w:val="20"/>
                <w:szCs w:val="20"/>
              </w:rPr>
            </w:pPr>
            <w:r w:rsidRPr="001A7713">
              <w:rPr>
                <w:sz w:val="20"/>
                <w:szCs w:val="20"/>
              </w:rPr>
              <w:t>74,624</w:t>
            </w:r>
          </w:p>
        </w:tc>
        <w:tc>
          <w:tcPr>
            <w:tcW w:w="1701" w:type="dxa"/>
            <w:tcBorders>
              <w:top w:val="double" w:sz="6" w:space="0" w:color="auto"/>
              <w:left w:val="single" w:sz="4" w:space="0" w:color="000000" w:themeColor="text1"/>
              <w:bottom w:val="single" w:sz="4" w:space="0" w:color="000000" w:themeColor="text1"/>
              <w:right w:val="single" w:sz="8" w:space="0" w:color="auto"/>
            </w:tcBorders>
            <w:vAlign w:val="center"/>
          </w:tcPr>
          <w:p w14:paraId="1E4F32E9" w14:textId="407236E8" w:rsidR="001A44C6" w:rsidRPr="005C726F" w:rsidRDefault="00F139C5" w:rsidP="00E4663D">
            <w:pPr>
              <w:jc w:val="right"/>
              <w:rPr>
                <w:sz w:val="20"/>
                <w:szCs w:val="20"/>
              </w:rPr>
            </w:pPr>
            <w:r w:rsidRPr="00F139C5">
              <w:rPr>
                <w:sz w:val="20"/>
                <w:szCs w:val="20"/>
              </w:rPr>
              <w:t>74,068</w:t>
            </w:r>
          </w:p>
        </w:tc>
      </w:tr>
      <w:tr w:rsidR="001A44C6" w14:paraId="740FE23C" w14:textId="77777777" w:rsidTr="00E4663D">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237EEA2C" w14:textId="77777777" w:rsidR="001A44C6" w:rsidRPr="005C726F" w:rsidRDefault="001A44C6" w:rsidP="00E4663D">
            <w:pPr>
              <w:rPr>
                <w:sz w:val="20"/>
                <w:szCs w:val="20"/>
              </w:rPr>
            </w:pPr>
          </w:p>
        </w:tc>
        <w:tc>
          <w:tcPr>
            <w:tcW w:w="2268" w:type="dxa"/>
            <w:tcBorders>
              <w:top w:val="single" w:sz="4"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56EA539A" w14:textId="77777777" w:rsidR="001A44C6" w:rsidRPr="005C726F" w:rsidRDefault="001A44C6" w:rsidP="00E4663D">
            <w:pPr>
              <w:rPr>
                <w:sz w:val="20"/>
                <w:szCs w:val="20"/>
              </w:rPr>
            </w:pPr>
            <w:r w:rsidRPr="005C726F">
              <w:rPr>
                <w:rFonts w:hint="eastAsia"/>
                <w:sz w:val="20"/>
                <w:szCs w:val="20"/>
              </w:rPr>
              <w:t>前期高齢者（65～74歳）</w:t>
            </w:r>
          </w:p>
        </w:tc>
        <w:tc>
          <w:tcPr>
            <w:tcW w:w="1701" w:type="dxa"/>
            <w:tcBorders>
              <w:top w:val="single" w:sz="4" w:space="0" w:color="000000" w:themeColor="text1"/>
              <w:left w:val="single" w:sz="4" w:space="0" w:color="auto"/>
              <w:bottom w:val="dashed" w:sz="4" w:space="0" w:color="auto"/>
              <w:right w:val="single" w:sz="8" w:space="0" w:color="auto"/>
            </w:tcBorders>
            <w:vAlign w:val="center"/>
          </w:tcPr>
          <w:p w14:paraId="76962EEE" w14:textId="062253BA" w:rsidR="001A44C6" w:rsidRPr="005C726F" w:rsidRDefault="001A7713" w:rsidP="00E4663D">
            <w:pPr>
              <w:jc w:val="right"/>
              <w:rPr>
                <w:sz w:val="20"/>
                <w:szCs w:val="20"/>
              </w:rPr>
            </w:pPr>
            <w:r w:rsidRPr="001A7713">
              <w:rPr>
                <w:sz w:val="20"/>
                <w:szCs w:val="20"/>
              </w:rPr>
              <w:t>34,869</w:t>
            </w:r>
          </w:p>
        </w:tc>
        <w:tc>
          <w:tcPr>
            <w:tcW w:w="1701" w:type="dxa"/>
            <w:tcBorders>
              <w:top w:val="single" w:sz="4" w:space="0" w:color="000000" w:themeColor="text1"/>
              <w:left w:val="single" w:sz="8" w:space="0" w:color="auto"/>
              <w:bottom w:val="dashed" w:sz="4" w:space="0" w:color="auto"/>
              <w:right w:val="single" w:sz="4" w:space="0" w:color="000000" w:themeColor="text1"/>
            </w:tcBorders>
            <w:vAlign w:val="center"/>
          </w:tcPr>
          <w:p w14:paraId="7A93678E" w14:textId="314D9AB5" w:rsidR="001A44C6" w:rsidRPr="005C726F" w:rsidRDefault="001A7713" w:rsidP="00E4663D">
            <w:pPr>
              <w:jc w:val="right"/>
              <w:rPr>
                <w:sz w:val="20"/>
                <w:szCs w:val="20"/>
              </w:rPr>
            </w:pPr>
            <w:r w:rsidRPr="001A7713">
              <w:rPr>
                <w:sz w:val="20"/>
                <w:szCs w:val="20"/>
              </w:rPr>
              <w:t>34,270</w:t>
            </w:r>
          </w:p>
        </w:tc>
        <w:tc>
          <w:tcPr>
            <w:tcW w:w="1701" w:type="dxa"/>
            <w:tcBorders>
              <w:top w:val="single" w:sz="4" w:space="0" w:color="000000" w:themeColor="text1"/>
              <w:left w:val="single" w:sz="4" w:space="0" w:color="000000" w:themeColor="text1"/>
              <w:bottom w:val="dashed" w:sz="4" w:space="0" w:color="auto"/>
              <w:right w:val="single" w:sz="8" w:space="0" w:color="auto"/>
            </w:tcBorders>
            <w:vAlign w:val="center"/>
          </w:tcPr>
          <w:p w14:paraId="03F89F9C" w14:textId="5B766BDD" w:rsidR="001A44C6" w:rsidRPr="005C726F" w:rsidRDefault="00F139C5" w:rsidP="00E4663D">
            <w:pPr>
              <w:jc w:val="right"/>
              <w:rPr>
                <w:sz w:val="20"/>
                <w:szCs w:val="20"/>
              </w:rPr>
            </w:pPr>
            <w:r w:rsidRPr="00F139C5">
              <w:rPr>
                <w:sz w:val="20"/>
                <w:szCs w:val="20"/>
              </w:rPr>
              <w:t>32,066</w:t>
            </w:r>
          </w:p>
        </w:tc>
      </w:tr>
      <w:tr w:rsidR="001A44C6" w14:paraId="242F9080" w14:textId="77777777" w:rsidTr="001A44C6">
        <w:trPr>
          <w:jc w:val="center"/>
        </w:trPr>
        <w:tc>
          <w:tcPr>
            <w:tcW w:w="397" w:type="dxa"/>
            <w:tcBorders>
              <w:left w:val="single" w:sz="8" w:space="0" w:color="auto"/>
              <w:bottom w:val="single" w:sz="8" w:space="0" w:color="000000" w:themeColor="text1"/>
              <w:right w:val="single" w:sz="4" w:space="0" w:color="000000" w:themeColor="text1"/>
            </w:tcBorders>
            <w:shd w:val="clear" w:color="auto" w:fill="DBE5F1" w:themeFill="accent1" w:themeFillTint="33"/>
            <w:vAlign w:val="center"/>
          </w:tcPr>
          <w:p w14:paraId="20670B57" w14:textId="77777777" w:rsidR="001A44C6" w:rsidRPr="005C726F" w:rsidRDefault="001A44C6" w:rsidP="00E4663D">
            <w:pPr>
              <w:rPr>
                <w:sz w:val="20"/>
                <w:szCs w:val="20"/>
              </w:rPr>
            </w:pPr>
          </w:p>
        </w:tc>
        <w:tc>
          <w:tcPr>
            <w:tcW w:w="2268" w:type="dxa"/>
            <w:tcBorders>
              <w:top w:val="dashed" w:sz="4" w:space="0" w:color="auto"/>
              <w:left w:val="single" w:sz="4" w:space="0" w:color="000000" w:themeColor="text1"/>
              <w:bottom w:val="single" w:sz="8" w:space="0" w:color="000000" w:themeColor="text1"/>
              <w:right w:val="single" w:sz="4" w:space="0" w:color="auto"/>
            </w:tcBorders>
            <w:shd w:val="clear" w:color="auto" w:fill="DBE5F1" w:themeFill="accent1" w:themeFillTint="33"/>
            <w:vAlign w:val="center"/>
          </w:tcPr>
          <w:p w14:paraId="2C2ABFAE" w14:textId="5F0490F8" w:rsidR="001A44C6" w:rsidRPr="005C726F" w:rsidRDefault="001A44C6" w:rsidP="00E4663D">
            <w:pPr>
              <w:rPr>
                <w:sz w:val="20"/>
                <w:szCs w:val="20"/>
              </w:rPr>
            </w:pPr>
            <w:r w:rsidRPr="005C726F">
              <w:rPr>
                <w:rFonts w:hint="eastAsia"/>
                <w:sz w:val="20"/>
                <w:szCs w:val="20"/>
              </w:rPr>
              <w:t>後期高齢者（75歳以上）</w:t>
            </w:r>
          </w:p>
        </w:tc>
        <w:tc>
          <w:tcPr>
            <w:tcW w:w="1701" w:type="dxa"/>
            <w:tcBorders>
              <w:top w:val="dashed" w:sz="4" w:space="0" w:color="auto"/>
              <w:left w:val="single" w:sz="4" w:space="0" w:color="auto"/>
              <w:bottom w:val="single" w:sz="8" w:space="0" w:color="000000" w:themeColor="text1"/>
              <w:right w:val="single" w:sz="8" w:space="0" w:color="auto"/>
            </w:tcBorders>
            <w:vAlign w:val="center"/>
          </w:tcPr>
          <w:p w14:paraId="7F083D17" w14:textId="40384DE3" w:rsidR="001A44C6" w:rsidRPr="005C726F" w:rsidRDefault="001A7713" w:rsidP="00E4663D">
            <w:pPr>
              <w:jc w:val="right"/>
              <w:rPr>
                <w:sz w:val="20"/>
                <w:szCs w:val="20"/>
              </w:rPr>
            </w:pPr>
            <w:r w:rsidRPr="001A7713">
              <w:rPr>
                <w:sz w:val="20"/>
                <w:szCs w:val="20"/>
              </w:rPr>
              <w:t>40,180</w:t>
            </w:r>
          </w:p>
        </w:tc>
        <w:tc>
          <w:tcPr>
            <w:tcW w:w="1701" w:type="dxa"/>
            <w:tcBorders>
              <w:top w:val="dashed" w:sz="4" w:space="0" w:color="auto"/>
              <w:left w:val="single" w:sz="8" w:space="0" w:color="auto"/>
              <w:bottom w:val="single" w:sz="8" w:space="0" w:color="000000" w:themeColor="text1"/>
              <w:right w:val="single" w:sz="4" w:space="0" w:color="000000" w:themeColor="text1"/>
            </w:tcBorders>
            <w:vAlign w:val="center"/>
          </w:tcPr>
          <w:p w14:paraId="7A1C951C" w14:textId="7AC89438" w:rsidR="001A44C6" w:rsidRPr="005C726F" w:rsidRDefault="001A7713" w:rsidP="00E4663D">
            <w:pPr>
              <w:jc w:val="right"/>
              <w:rPr>
                <w:sz w:val="20"/>
                <w:szCs w:val="20"/>
              </w:rPr>
            </w:pPr>
            <w:r w:rsidRPr="001A7713">
              <w:rPr>
                <w:sz w:val="20"/>
                <w:szCs w:val="20"/>
              </w:rPr>
              <w:t>40,354</w:t>
            </w:r>
          </w:p>
        </w:tc>
        <w:tc>
          <w:tcPr>
            <w:tcW w:w="1701" w:type="dxa"/>
            <w:tcBorders>
              <w:top w:val="dashed" w:sz="4" w:space="0" w:color="auto"/>
              <w:left w:val="single" w:sz="4" w:space="0" w:color="000000" w:themeColor="text1"/>
              <w:bottom w:val="single" w:sz="4" w:space="0" w:color="auto"/>
              <w:right w:val="single" w:sz="8" w:space="0" w:color="auto"/>
            </w:tcBorders>
            <w:vAlign w:val="center"/>
          </w:tcPr>
          <w:p w14:paraId="359159D2" w14:textId="217A8A7F" w:rsidR="001A44C6" w:rsidRPr="005C726F" w:rsidRDefault="00F139C5" w:rsidP="00E4663D">
            <w:pPr>
              <w:jc w:val="right"/>
              <w:rPr>
                <w:sz w:val="20"/>
                <w:szCs w:val="20"/>
              </w:rPr>
            </w:pPr>
            <w:r>
              <w:rPr>
                <w:rFonts w:hint="eastAsia"/>
                <w:sz w:val="20"/>
                <w:szCs w:val="20"/>
              </w:rPr>
              <w:t>4</w:t>
            </w:r>
            <w:r>
              <w:rPr>
                <w:sz w:val="20"/>
                <w:szCs w:val="20"/>
              </w:rPr>
              <w:t>2,002</w:t>
            </w:r>
          </w:p>
        </w:tc>
      </w:tr>
      <w:tr w:rsidR="001A44C6" w:rsidRPr="005C726F" w14:paraId="5817F989" w14:textId="77777777" w:rsidTr="001A44C6">
        <w:trPr>
          <w:jc w:val="center"/>
        </w:trPr>
        <w:tc>
          <w:tcPr>
            <w:tcW w:w="2665" w:type="dxa"/>
            <w:gridSpan w:val="2"/>
            <w:tcBorders>
              <w:top w:val="single" w:sz="8" w:space="0" w:color="000000" w:themeColor="text1"/>
              <w:left w:val="single" w:sz="8" w:space="0" w:color="auto"/>
              <w:right w:val="single" w:sz="4" w:space="0" w:color="auto"/>
            </w:tcBorders>
            <w:shd w:val="clear" w:color="auto" w:fill="DBE5F1" w:themeFill="accent1" w:themeFillTint="33"/>
            <w:vAlign w:val="center"/>
          </w:tcPr>
          <w:p w14:paraId="7738AFD6" w14:textId="43925046" w:rsidR="001A44C6" w:rsidRPr="005C726F" w:rsidRDefault="001A44C6" w:rsidP="00E4663D">
            <w:pPr>
              <w:jc w:val="left"/>
              <w:rPr>
                <w:sz w:val="20"/>
                <w:szCs w:val="20"/>
              </w:rPr>
            </w:pPr>
            <w:r w:rsidRPr="001A44C6">
              <w:rPr>
                <w:rFonts w:hint="eastAsia"/>
                <w:w w:val="96"/>
                <w:kern w:val="0"/>
                <w:sz w:val="20"/>
                <w:szCs w:val="20"/>
                <w:fitText w:val="2400" w:id="-1318317568"/>
              </w:rPr>
              <w:t>(Ｂ)要支援･要介護認定者数</w:t>
            </w:r>
          </w:p>
        </w:tc>
        <w:tc>
          <w:tcPr>
            <w:tcW w:w="1701" w:type="dxa"/>
            <w:tcBorders>
              <w:top w:val="single" w:sz="8" w:space="0" w:color="000000" w:themeColor="text1"/>
              <w:left w:val="single" w:sz="4" w:space="0" w:color="auto"/>
              <w:bottom w:val="single" w:sz="4" w:space="0" w:color="000000" w:themeColor="text1"/>
              <w:right w:val="single" w:sz="8" w:space="0" w:color="auto"/>
            </w:tcBorders>
            <w:vAlign w:val="center"/>
          </w:tcPr>
          <w:p w14:paraId="54BE9D4D" w14:textId="666B50E7" w:rsidR="001A44C6" w:rsidRPr="005C726F" w:rsidRDefault="001A7713" w:rsidP="00E4663D">
            <w:pPr>
              <w:jc w:val="right"/>
              <w:rPr>
                <w:sz w:val="20"/>
                <w:szCs w:val="20"/>
              </w:rPr>
            </w:pPr>
            <w:r w:rsidRPr="001A7713">
              <w:rPr>
                <w:sz w:val="20"/>
                <w:szCs w:val="20"/>
              </w:rPr>
              <w:t>17,208</w:t>
            </w:r>
          </w:p>
        </w:tc>
        <w:tc>
          <w:tcPr>
            <w:tcW w:w="1701" w:type="dxa"/>
            <w:tcBorders>
              <w:top w:val="single" w:sz="8" w:space="0" w:color="000000" w:themeColor="text1"/>
              <w:left w:val="single" w:sz="8" w:space="0" w:color="auto"/>
              <w:bottom w:val="single" w:sz="4" w:space="0" w:color="000000" w:themeColor="text1"/>
              <w:right w:val="single" w:sz="4" w:space="0" w:color="000000" w:themeColor="text1"/>
            </w:tcBorders>
            <w:vAlign w:val="center"/>
          </w:tcPr>
          <w:p w14:paraId="2FA576DA" w14:textId="1F0602C8" w:rsidR="001A44C6" w:rsidRPr="005C726F" w:rsidRDefault="001A7713" w:rsidP="00E4663D">
            <w:pPr>
              <w:jc w:val="right"/>
              <w:rPr>
                <w:sz w:val="20"/>
                <w:szCs w:val="20"/>
              </w:rPr>
            </w:pPr>
            <w:r w:rsidRPr="001A7713">
              <w:rPr>
                <w:sz w:val="20"/>
                <w:szCs w:val="20"/>
              </w:rPr>
              <w:t>17,783</w:t>
            </w:r>
          </w:p>
        </w:tc>
        <w:tc>
          <w:tcPr>
            <w:tcW w:w="1701" w:type="dxa"/>
            <w:tcBorders>
              <w:top w:val="single" w:sz="8" w:space="0" w:color="000000" w:themeColor="text1"/>
              <w:left w:val="single" w:sz="4" w:space="0" w:color="000000" w:themeColor="text1"/>
              <w:bottom w:val="single" w:sz="4" w:space="0" w:color="000000" w:themeColor="text1"/>
              <w:right w:val="single" w:sz="8" w:space="0" w:color="auto"/>
            </w:tcBorders>
            <w:vAlign w:val="center"/>
          </w:tcPr>
          <w:p w14:paraId="79CD67E7" w14:textId="6D4516AE" w:rsidR="001A44C6" w:rsidRPr="005C726F" w:rsidRDefault="00F139C5" w:rsidP="00E4663D">
            <w:pPr>
              <w:jc w:val="right"/>
              <w:rPr>
                <w:sz w:val="20"/>
                <w:szCs w:val="20"/>
              </w:rPr>
            </w:pPr>
            <w:r w:rsidRPr="00F139C5">
              <w:rPr>
                <w:sz w:val="20"/>
                <w:szCs w:val="20"/>
              </w:rPr>
              <w:t>18,132</w:t>
            </w:r>
          </w:p>
        </w:tc>
      </w:tr>
      <w:tr w:rsidR="001A44C6" w:rsidRPr="005C726F" w14:paraId="6A4B7832" w14:textId="77777777" w:rsidTr="001A44C6">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777D09C8" w14:textId="77777777" w:rsidR="001A44C6" w:rsidRPr="005C726F" w:rsidRDefault="001A44C6" w:rsidP="00E4663D">
            <w:pPr>
              <w:rPr>
                <w:sz w:val="20"/>
                <w:szCs w:val="20"/>
              </w:rPr>
            </w:pPr>
          </w:p>
        </w:tc>
        <w:tc>
          <w:tcPr>
            <w:tcW w:w="2268" w:type="dxa"/>
            <w:tcBorders>
              <w:top w:val="single" w:sz="4" w:space="0" w:color="000000" w:themeColor="text1"/>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12ED43EE" w14:textId="6C1BF9EA" w:rsidR="001A44C6" w:rsidRPr="005C726F" w:rsidRDefault="001A44C6" w:rsidP="00E4663D">
            <w:pPr>
              <w:rPr>
                <w:sz w:val="20"/>
                <w:szCs w:val="20"/>
              </w:rPr>
            </w:pPr>
            <w:r w:rsidRPr="001A44C6">
              <w:rPr>
                <w:rFonts w:hint="eastAsia"/>
                <w:sz w:val="20"/>
                <w:szCs w:val="20"/>
              </w:rPr>
              <w:t>第</w:t>
            </w:r>
            <w:r>
              <w:rPr>
                <w:rFonts w:hint="eastAsia"/>
                <w:sz w:val="20"/>
                <w:szCs w:val="20"/>
              </w:rPr>
              <w:t>２</w:t>
            </w:r>
            <w:r w:rsidRPr="001A44C6">
              <w:rPr>
                <w:rFonts w:hint="eastAsia"/>
                <w:sz w:val="20"/>
                <w:szCs w:val="20"/>
              </w:rPr>
              <w:t>号被保険者</w:t>
            </w:r>
          </w:p>
        </w:tc>
        <w:tc>
          <w:tcPr>
            <w:tcW w:w="1701" w:type="dxa"/>
            <w:tcBorders>
              <w:top w:val="single" w:sz="4" w:space="0" w:color="000000" w:themeColor="text1"/>
              <w:left w:val="single" w:sz="4" w:space="0" w:color="auto"/>
              <w:bottom w:val="dashed" w:sz="4" w:space="0" w:color="000000" w:themeColor="text1"/>
              <w:right w:val="single" w:sz="8" w:space="0" w:color="auto"/>
            </w:tcBorders>
            <w:vAlign w:val="center"/>
          </w:tcPr>
          <w:p w14:paraId="3353C81F" w14:textId="5FD3C592" w:rsidR="001A44C6" w:rsidRPr="005C726F" w:rsidRDefault="001A7713" w:rsidP="00E4663D">
            <w:pPr>
              <w:jc w:val="right"/>
              <w:rPr>
                <w:sz w:val="20"/>
                <w:szCs w:val="20"/>
              </w:rPr>
            </w:pPr>
            <w:r w:rsidRPr="001A7713">
              <w:rPr>
                <w:sz w:val="20"/>
                <w:szCs w:val="20"/>
              </w:rPr>
              <w:t>299</w:t>
            </w:r>
          </w:p>
        </w:tc>
        <w:tc>
          <w:tcPr>
            <w:tcW w:w="1701" w:type="dxa"/>
            <w:tcBorders>
              <w:top w:val="single" w:sz="4" w:space="0" w:color="000000" w:themeColor="text1"/>
              <w:left w:val="single" w:sz="8" w:space="0" w:color="auto"/>
              <w:bottom w:val="dashed" w:sz="4" w:space="0" w:color="000000" w:themeColor="text1"/>
              <w:right w:val="single" w:sz="4" w:space="0" w:color="000000" w:themeColor="text1"/>
            </w:tcBorders>
            <w:vAlign w:val="center"/>
          </w:tcPr>
          <w:p w14:paraId="30310BC1" w14:textId="373E9E87" w:rsidR="001A44C6" w:rsidRPr="005C726F" w:rsidRDefault="001A7713" w:rsidP="00E4663D">
            <w:pPr>
              <w:jc w:val="right"/>
              <w:rPr>
                <w:sz w:val="20"/>
                <w:szCs w:val="20"/>
              </w:rPr>
            </w:pPr>
            <w:r w:rsidRPr="001A7713">
              <w:rPr>
                <w:sz w:val="20"/>
                <w:szCs w:val="20"/>
              </w:rPr>
              <w:t>294</w:t>
            </w:r>
          </w:p>
        </w:tc>
        <w:tc>
          <w:tcPr>
            <w:tcW w:w="1701" w:type="dxa"/>
            <w:tcBorders>
              <w:top w:val="single" w:sz="4" w:space="0" w:color="000000" w:themeColor="text1"/>
              <w:left w:val="single" w:sz="4" w:space="0" w:color="000000" w:themeColor="text1"/>
              <w:bottom w:val="dashed" w:sz="4" w:space="0" w:color="000000" w:themeColor="text1"/>
              <w:right w:val="single" w:sz="8" w:space="0" w:color="auto"/>
            </w:tcBorders>
            <w:vAlign w:val="center"/>
          </w:tcPr>
          <w:p w14:paraId="649CB152" w14:textId="202BA10E" w:rsidR="001A44C6" w:rsidRPr="005C726F" w:rsidRDefault="00F139C5" w:rsidP="00E4663D">
            <w:pPr>
              <w:jc w:val="right"/>
              <w:rPr>
                <w:sz w:val="20"/>
                <w:szCs w:val="20"/>
              </w:rPr>
            </w:pPr>
            <w:r w:rsidRPr="00F139C5">
              <w:rPr>
                <w:sz w:val="20"/>
                <w:szCs w:val="20"/>
              </w:rPr>
              <w:t>287</w:t>
            </w:r>
          </w:p>
        </w:tc>
      </w:tr>
      <w:tr w:rsidR="001A44C6" w:rsidRPr="005C726F" w14:paraId="3E2147F9" w14:textId="77777777" w:rsidTr="001A44C6">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6C4EF519" w14:textId="77777777" w:rsidR="001A44C6" w:rsidRPr="005C726F" w:rsidRDefault="001A44C6" w:rsidP="00E4663D">
            <w:pPr>
              <w:rPr>
                <w:sz w:val="20"/>
                <w:szCs w:val="20"/>
              </w:rPr>
            </w:pPr>
          </w:p>
        </w:tc>
        <w:tc>
          <w:tcPr>
            <w:tcW w:w="2268" w:type="dxa"/>
            <w:tcBorders>
              <w:top w:val="dashed" w:sz="4" w:space="0" w:color="000000" w:themeColor="text1"/>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2C1D9F3E" w14:textId="3798CA36" w:rsidR="001A44C6" w:rsidRPr="005C726F" w:rsidRDefault="001A44C6" w:rsidP="00E4663D">
            <w:pPr>
              <w:rPr>
                <w:sz w:val="20"/>
                <w:szCs w:val="20"/>
              </w:rPr>
            </w:pPr>
            <w:r w:rsidRPr="001A44C6">
              <w:rPr>
                <w:rFonts w:hint="eastAsia"/>
                <w:sz w:val="20"/>
                <w:szCs w:val="20"/>
              </w:rPr>
              <w:t>前期高齢者(65～74歳)</w:t>
            </w:r>
          </w:p>
        </w:tc>
        <w:tc>
          <w:tcPr>
            <w:tcW w:w="1701" w:type="dxa"/>
            <w:tcBorders>
              <w:top w:val="dashed" w:sz="4" w:space="0" w:color="000000" w:themeColor="text1"/>
              <w:left w:val="single" w:sz="4" w:space="0" w:color="auto"/>
              <w:bottom w:val="dashed" w:sz="4" w:space="0" w:color="000000" w:themeColor="text1"/>
              <w:right w:val="single" w:sz="8" w:space="0" w:color="auto"/>
            </w:tcBorders>
            <w:vAlign w:val="center"/>
          </w:tcPr>
          <w:p w14:paraId="0772DB61" w14:textId="6BBB8312" w:rsidR="001A44C6" w:rsidRPr="005C726F" w:rsidRDefault="001A7713" w:rsidP="00E4663D">
            <w:pPr>
              <w:jc w:val="right"/>
              <w:rPr>
                <w:sz w:val="20"/>
                <w:szCs w:val="20"/>
              </w:rPr>
            </w:pPr>
            <w:r w:rsidRPr="001A7713">
              <w:rPr>
                <w:sz w:val="20"/>
                <w:szCs w:val="20"/>
              </w:rPr>
              <w:t>2,169</w:t>
            </w:r>
          </w:p>
        </w:tc>
        <w:tc>
          <w:tcPr>
            <w:tcW w:w="1701" w:type="dxa"/>
            <w:tcBorders>
              <w:top w:val="dashed" w:sz="4" w:space="0" w:color="000000" w:themeColor="text1"/>
              <w:left w:val="single" w:sz="8" w:space="0" w:color="auto"/>
              <w:bottom w:val="dashed" w:sz="4" w:space="0" w:color="000000" w:themeColor="text1"/>
              <w:right w:val="single" w:sz="4" w:space="0" w:color="000000" w:themeColor="text1"/>
            </w:tcBorders>
            <w:vAlign w:val="center"/>
          </w:tcPr>
          <w:p w14:paraId="5C56C126" w14:textId="7EF0E007" w:rsidR="001A44C6" w:rsidRPr="005C726F" w:rsidRDefault="001A7713" w:rsidP="00E4663D">
            <w:pPr>
              <w:jc w:val="right"/>
              <w:rPr>
                <w:sz w:val="20"/>
                <w:szCs w:val="20"/>
              </w:rPr>
            </w:pPr>
            <w:r w:rsidRPr="001A7713">
              <w:rPr>
                <w:sz w:val="20"/>
                <w:szCs w:val="20"/>
              </w:rPr>
              <w:t>2,268</w:t>
            </w:r>
          </w:p>
        </w:tc>
        <w:tc>
          <w:tcPr>
            <w:tcW w:w="1701" w:type="dxa"/>
            <w:tcBorders>
              <w:top w:val="dashed" w:sz="4" w:space="0" w:color="000000" w:themeColor="text1"/>
              <w:left w:val="single" w:sz="4" w:space="0" w:color="000000" w:themeColor="text1"/>
              <w:bottom w:val="dashed" w:sz="4" w:space="0" w:color="000000" w:themeColor="text1"/>
              <w:right w:val="single" w:sz="8" w:space="0" w:color="auto"/>
            </w:tcBorders>
            <w:vAlign w:val="center"/>
          </w:tcPr>
          <w:p w14:paraId="073CAF64" w14:textId="6013A453" w:rsidR="001A44C6" w:rsidRPr="005C726F" w:rsidRDefault="00F139C5" w:rsidP="00E4663D">
            <w:pPr>
              <w:jc w:val="right"/>
              <w:rPr>
                <w:sz w:val="20"/>
                <w:szCs w:val="20"/>
              </w:rPr>
            </w:pPr>
            <w:r w:rsidRPr="00F139C5">
              <w:rPr>
                <w:sz w:val="20"/>
                <w:szCs w:val="20"/>
              </w:rPr>
              <w:t>2,095</w:t>
            </w:r>
          </w:p>
        </w:tc>
      </w:tr>
      <w:tr w:rsidR="001A44C6" w:rsidRPr="005C726F" w14:paraId="4A3785F0" w14:textId="77777777" w:rsidTr="001A44C6">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06A7755B" w14:textId="77777777" w:rsidR="001A44C6" w:rsidRPr="005C726F" w:rsidRDefault="001A44C6" w:rsidP="00E4663D">
            <w:pPr>
              <w:rPr>
                <w:sz w:val="20"/>
                <w:szCs w:val="20"/>
              </w:rPr>
            </w:pPr>
          </w:p>
        </w:tc>
        <w:tc>
          <w:tcPr>
            <w:tcW w:w="2268" w:type="dxa"/>
            <w:tcBorders>
              <w:top w:val="dashed" w:sz="4" w:space="0" w:color="000000" w:themeColor="text1"/>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614DE877" w14:textId="28117274" w:rsidR="001A44C6" w:rsidRPr="005C726F" w:rsidRDefault="001A44C6" w:rsidP="00E4663D">
            <w:pPr>
              <w:rPr>
                <w:sz w:val="20"/>
                <w:szCs w:val="20"/>
              </w:rPr>
            </w:pPr>
            <w:r w:rsidRPr="001A44C6">
              <w:rPr>
                <w:rFonts w:hint="eastAsia"/>
                <w:sz w:val="20"/>
                <w:szCs w:val="20"/>
              </w:rPr>
              <w:t>後期高齢者(75歳以上)</w:t>
            </w:r>
          </w:p>
        </w:tc>
        <w:tc>
          <w:tcPr>
            <w:tcW w:w="1701" w:type="dxa"/>
            <w:tcBorders>
              <w:top w:val="dashed" w:sz="4" w:space="0" w:color="000000" w:themeColor="text1"/>
              <w:left w:val="single" w:sz="4" w:space="0" w:color="auto"/>
              <w:bottom w:val="dashed" w:sz="4" w:space="0" w:color="000000" w:themeColor="text1"/>
              <w:right w:val="single" w:sz="8" w:space="0" w:color="auto"/>
            </w:tcBorders>
            <w:vAlign w:val="center"/>
          </w:tcPr>
          <w:p w14:paraId="04DC1738" w14:textId="2B06FD12" w:rsidR="001A44C6" w:rsidRPr="005C726F" w:rsidRDefault="001A7713" w:rsidP="00E4663D">
            <w:pPr>
              <w:jc w:val="right"/>
              <w:rPr>
                <w:sz w:val="20"/>
                <w:szCs w:val="20"/>
              </w:rPr>
            </w:pPr>
            <w:r w:rsidRPr="001A7713">
              <w:rPr>
                <w:sz w:val="20"/>
                <w:szCs w:val="20"/>
              </w:rPr>
              <w:t>14,740</w:t>
            </w:r>
          </w:p>
        </w:tc>
        <w:tc>
          <w:tcPr>
            <w:tcW w:w="1701" w:type="dxa"/>
            <w:tcBorders>
              <w:top w:val="dashed" w:sz="4" w:space="0" w:color="000000" w:themeColor="text1"/>
              <w:left w:val="single" w:sz="8" w:space="0" w:color="auto"/>
              <w:bottom w:val="dashed" w:sz="4" w:space="0" w:color="000000" w:themeColor="text1"/>
              <w:right w:val="single" w:sz="4" w:space="0" w:color="000000" w:themeColor="text1"/>
            </w:tcBorders>
            <w:vAlign w:val="center"/>
          </w:tcPr>
          <w:p w14:paraId="0A7367BC" w14:textId="64BB1934" w:rsidR="001A44C6" w:rsidRPr="005C726F" w:rsidRDefault="001A7713" w:rsidP="00E4663D">
            <w:pPr>
              <w:jc w:val="right"/>
              <w:rPr>
                <w:sz w:val="20"/>
                <w:szCs w:val="20"/>
              </w:rPr>
            </w:pPr>
            <w:r w:rsidRPr="001A7713">
              <w:rPr>
                <w:sz w:val="20"/>
                <w:szCs w:val="20"/>
              </w:rPr>
              <w:t>15,221</w:t>
            </w:r>
          </w:p>
        </w:tc>
        <w:tc>
          <w:tcPr>
            <w:tcW w:w="1701" w:type="dxa"/>
            <w:tcBorders>
              <w:top w:val="dashed" w:sz="4" w:space="0" w:color="000000" w:themeColor="text1"/>
              <w:left w:val="single" w:sz="4" w:space="0" w:color="000000" w:themeColor="text1"/>
              <w:bottom w:val="dashed" w:sz="4" w:space="0" w:color="000000" w:themeColor="text1"/>
              <w:right w:val="single" w:sz="8" w:space="0" w:color="auto"/>
            </w:tcBorders>
            <w:vAlign w:val="center"/>
          </w:tcPr>
          <w:p w14:paraId="085F471B" w14:textId="30F2850E" w:rsidR="001A44C6" w:rsidRPr="005C726F" w:rsidRDefault="00F139C5" w:rsidP="00E4663D">
            <w:pPr>
              <w:jc w:val="right"/>
              <w:rPr>
                <w:sz w:val="20"/>
                <w:szCs w:val="20"/>
              </w:rPr>
            </w:pPr>
            <w:r w:rsidRPr="00F139C5">
              <w:rPr>
                <w:sz w:val="20"/>
                <w:szCs w:val="20"/>
              </w:rPr>
              <w:t>15,750</w:t>
            </w:r>
          </w:p>
        </w:tc>
      </w:tr>
      <w:tr w:rsidR="001A44C6" w:rsidRPr="005C726F" w14:paraId="4CF7B905" w14:textId="77777777" w:rsidTr="001A44C6">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1DD30196" w14:textId="77777777" w:rsidR="001A44C6" w:rsidRPr="005C726F" w:rsidRDefault="001A44C6" w:rsidP="00E4663D">
            <w:pPr>
              <w:rPr>
                <w:sz w:val="20"/>
                <w:szCs w:val="20"/>
              </w:rPr>
            </w:pPr>
          </w:p>
        </w:tc>
        <w:tc>
          <w:tcPr>
            <w:tcW w:w="2268" w:type="dxa"/>
            <w:tcBorders>
              <w:top w:val="dashed" w:sz="4"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42F0A112" w14:textId="56ECCD7A" w:rsidR="001A44C6" w:rsidRPr="005C726F" w:rsidRDefault="001A44C6" w:rsidP="00E4663D">
            <w:pPr>
              <w:rPr>
                <w:sz w:val="20"/>
                <w:szCs w:val="20"/>
              </w:rPr>
            </w:pPr>
            <w:r w:rsidRPr="001A44C6">
              <w:rPr>
                <w:rFonts w:hint="eastAsia"/>
                <w:w w:val="95"/>
                <w:kern w:val="0"/>
                <w:sz w:val="20"/>
                <w:szCs w:val="20"/>
                <w:fitText w:val="2100" w:id="-1318317567"/>
              </w:rPr>
              <w:t>後期高齢者の占める割</w:t>
            </w:r>
            <w:r w:rsidRPr="001A44C6">
              <w:rPr>
                <w:rFonts w:hint="eastAsia"/>
                <w:spacing w:val="5"/>
                <w:w w:val="95"/>
                <w:kern w:val="0"/>
                <w:sz w:val="20"/>
                <w:szCs w:val="20"/>
                <w:fitText w:val="2100" w:id="-1318317567"/>
              </w:rPr>
              <w:t>合</w:t>
            </w:r>
          </w:p>
        </w:tc>
        <w:tc>
          <w:tcPr>
            <w:tcW w:w="1701" w:type="dxa"/>
            <w:tcBorders>
              <w:top w:val="dashed" w:sz="4" w:space="0" w:color="000000" w:themeColor="text1"/>
              <w:left w:val="single" w:sz="4" w:space="0" w:color="auto"/>
              <w:bottom w:val="dashed" w:sz="4" w:space="0" w:color="auto"/>
              <w:right w:val="single" w:sz="8" w:space="0" w:color="auto"/>
            </w:tcBorders>
            <w:vAlign w:val="center"/>
          </w:tcPr>
          <w:p w14:paraId="2460179E" w14:textId="7D3BC2C6" w:rsidR="001A44C6" w:rsidRPr="005C726F" w:rsidRDefault="001A7713" w:rsidP="00E4663D">
            <w:pPr>
              <w:jc w:val="right"/>
              <w:rPr>
                <w:sz w:val="20"/>
                <w:szCs w:val="20"/>
              </w:rPr>
            </w:pPr>
            <w:r w:rsidRPr="001A7713">
              <w:rPr>
                <w:sz w:val="20"/>
                <w:szCs w:val="20"/>
              </w:rPr>
              <w:t>85.7%</w:t>
            </w:r>
          </w:p>
        </w:tc>
        <w:tc>
          <w:tcPr>
            <w:tcW w:w="1701" w:type="dxa"/>
            <w:tcBorders>
              <w:top w:val="dashed" w:sz="4" w:space="0" w:color="000000" w:themeColor="text1"/>
              <w:left w:val="single" w:sz="8" w:space="0" w:color="auto"/>
              <w:bottom w:val="dashed" w:sz="4" w:space="0" w:color="auto"/>
              <w:right w:val="single" w:sz="4" w:space="0" w:color="000000" w:themeColor="text1"/>
            </w:tcBorders>
            <w:vAlign w:val="center"/>
          </w:tcPr>
          <w:p w14:paraId="1576C757" w14:textId="1F315054" w:rsidR="001A44C6" w:rsidRPr="005C726F" w:rsidRDefault="001A7713" w:rsidP="00E4663D">
            <w:pPr>
              <w:jc w:val="right"/>
              <w:rPr>
                <w:sz w:val="20"/>
                <w:szCs w:val="20"/>
              </w:rPr>
            </w:pPr>
            <w:r w:rsidRPr="001A7713">
              <w:rPr>
                <w:sz w:val="20"/>
                <w:szCs w:val="20"/>
              </w:rPr>
              <w:t>85.6%</w:t>
            </w:r>
          </w:p>
        </w:tc>
        <w:tc>
          <w:tcPr>
            <w:tcW w:w="1701" w:type="dxa"/>
            <w:tcBorders>
              <w:top w:val="dashed" w:sz="4" w:space="0" w:color="000000" w:themeColor="text1"/>
              <w:left w:val="single" w:sz="4" w:space="0" w:color="000000" w:themeColor="text1"/>
              <w:bottom w:val="dashed" w:sz="4" w:space="0" w:color="auto"/>
              <w:right w:val="single" w:sz="8" w:space="0" w:color="auto"/>
            </w:tcBorders>
            <w:vAlign w:val="center"/>
          </w:tcPr>
          <w:p w14:paraId="08CA1E44" w14:textId="37CC45F9" w:rsidR="001A44C6" w:rsidRPr="005C726F" w:rsidRDefault="00F139C5" w:rsidP="00E4663D">
            <w:pPr>
              <w:jc w:val="right"/>
              <w:rPr>
                <w:sz w:val="20"/>
                <w:szCs w:val="20"/>
              </w:rPr>
            </w:pPr>
            <w:r>
              <w:rPr>
                <w:rFonts w:hint="eastAsia"/>
                <w:sz w:val="20"/>
                <w:szCs w:val="20"/>
              </w:rPr>
              <w:t>8</w:t>
            </w:r>
            <w:r>
              <w:rPr>
                <w:sz w:val="20"/>
                <w:szCs w:val="20"/>
              </w:rPr>
              <w:t>6.9%</w:t>
            </w:r>
          </w:p>
        </w:tc>
      </w:tr>
      <w:tr w:rsidR="001A44C6" w14:paraId="29708DB8" w14:textId="77777777" w:rsidTr="00E4663D">
        <w:trPr>
          <w:jc w:val="center"/>
        </w:trPr>
        <w:tc>
          <w:tcPr>
            <w:tcW w:w="2665" w:type="dxa"/>
            <w:gridSpan w:val="2"/>
            <w:tcBorders>
              <w:top w:val="single" w:sz="8" w:space="0" w:color="auto"/>
              <w:left w:val="single" w:sz="8" w:space="0" w:color="auto"/>
              <w:right w:val="single" w:sz="4" w:space="0" w:color="auto"/>
            </w:tcBorders>
            <w:shd w:val="clear" w:color="auto" w:fill="DBE5F1" w:themeFill="accent1" w:themeFillTint="33"/>
            <w:vAlign w:val="center"/>
          </w:tcPr>
          <w:p w14:paraId="4A84E189" w14:textId="2E2AFD24" w:rsidR="001A44C6" w:rsidRPr="005C726F" w:rsidRDefault="001A7713" w:rsidP="001A44C6">
            <w:pPr>
              <w:spacing w:line="240" w:lineRule="exact"/>
              <w:rPr>
                <w:sz w:val="20"/>
                <w:szCs w:val="20"/>
              </w:rPr>
            </w:pPr>
            <w:r w:rsidRPr="001A7713">
              <w:rPr>
                <w:rFonts w:hint="eastAsia"/>
                <w:sz w:val="20"/>
                <w:szCs w:val="20"/>
              </w:rPr>
              <w:t>認定率(Ｂ)／(Ａ)</w:t>
            </w:r>
          </w:p>
        </w:tc>
        <w:tc>
          <w:tcPr>
            <w:tcW w:w="1701" w:type="dxa"/>
            <w:tcBorders>
              <w:top w:val="single" w:sz="8" w:space="0" w:color="auto"/>
              <w:left w:val="single" w:sz="4" w:space="0" w:color="auto"/>
              <w:bottom w:val="single" w:sz="4" w:space="0" w:color="000000" w:themeColor="text1"/>
              <w:right w:val="single" w:sz="8" w:space="0" w:color="auto"/>
            </w:tcBorders>
            <w:vAlign w:val="center"/>
          </w:tcPr>
          <w:p w14:paraId="66CD1038" w14:textId="67C8831D" w:rsidR="001A44C6" w:rsidRPr="005C726F" w:rsidRDefault="001A7713" w:rsidP="001A44C6">
            <w:pPr>
              <w:jc w:val="right"/>
              <w:rPr>
                <w:sz w:val="20"/>
                <w:szCs w:val="20"/>
              </w:rPr>
            </w:pPr>
            <w:r w:rsidRPr="001A7713">
              <w:rPr>
                <w:sz w:val="20"/>
                <w:szCs w:val="20"/>
              </w:rPr>
              <w:t>22.9%</w:t>
            </w:r>
          </w:p>
        </w:tc>
        <w:tc>
          <w:tcPr>
            <w:tcW w:w="1701" w:type="dxa"/>
            <w:tcBorders>
              <w:top w:val="single" w:sz="8" w:space="0" w:color="auto"/>
              <w:left w:val="single" w:sz="8" w:space="0" w:color="auto"/>
              <w:bottom w:val="single" w:sz="4" w:space="0" w:color="000000" w:themeColor="text1"/>
              <w:right w:val="single" w:sz="4" w:space="0" w:color="000000" w:themeColor="text1"/>
            </w:tcBorders>
            <w:vAlign w:val="center"/>
          </w:tcPr>
          <w:p w14:paraId="63F4312C" w14:textId="2E8FB0D2" w:rsidR="001A44C6" w:rsidRPr="005C726F" w:rsidRDefault="001A7713" w:rsidP="001A44C6">
            <w:pPr>
              <w:jc w:val="right"/>
              <w:rPr>
                <w:sz w:val="20"/>
                <w:szCs w:val="20"/>
              </w:rPr>
            </w:pPr>
            <w:r w:rsidRPr="001A7713">
              <w:rPr>
                <w:sz w:val="20"/>
                <w:szCs w:val="20"/>
              </w:rPr>
              <w:t>23.8%</w:t>
            </w:r>
          </w:p>
        </w:tc>
        <w:tc>
          <w:tcPr>
            <w:tcW w:w="1701" w:type="dxa"/>
            <w:tcBorders>
              <w:top w:val="single" w:sz="8" w:space="0" w:color="auto"/>
              <w:left w:val="single" w:sz="4" w:space="0" w:color="000000" w:themeColor="text1"/>
              <w:bottom w:val="single" w:sz="4" w:space="0" w:color="000000" w:themeColor="text1"/>
              <w:right w:val="single" w:sz="8" w:space="0" w:color="auto"/>
            </w:tcBorders>
            <w:vAlign w:val="center"/>
          </w:tcPr>
          <w:p w14:paraId="2A0F565A" w14:textId="64536CE4" w:rsidR="001A44C6" w:rsidRPr="005C726F" w:rsidRDefault="00F139C5" w:rsidP="001A44C6">
            <w:pPr>
              <w:jc w:val="right"/>
              <w:rPr>
                <w:sz w:val="20"/>
                <w:szCs w:val="20"/>
              </w:rPr>
            </w:pPr>
            <w:r>
              <w:rPr>
                <w:sz w:val="20"/>
                <w:szCs w:val="20"/>
              </w:rPr>
              <w:t>24.5%</w:t>
            </w:r>
          </w:p>
        </w:tc>
      </w:tr>
      <w:tr w:rsidR="001A44C6" w14:paraId="474D8B92" w14:textId="77777777" w:rsidTr="001A44C6">
        <w:trPr>
          <w:jc w:val="center"/>
        </w:trPr>
        <w:tc>
          <w:tcPr>
            <w:tcW w:w="397" w:type="dxa"/>
            <w:tcBorders>
              <w:left w:val="single" w:sz="8" w:space="0" w:color="auto"/>
              <w:right w:val="single" w:sz="4" w:space="0" w:color="000000" w:themeColor="text1"/>
            </w:tcBorders>
            <w:shd w:val="clear" w:color="auto" w:fill="DBE5F1" w:themeFill="accent1" w:themeFillTint="33"/>
            <w:vAlign w:val="center"/>
          </w:tcPr>
          <w:p w14:paraId="5DF98935" w14:textId="77777777" w:rsidR="001A44C6" w:rsidRPr="005C726F" w:rsidRDefault="001A44C6" w:rsidP="001A44C6">
            <w:pPr>
              <w:rPr>
                <w:sz w:val="20"/>
                <w:szCs w:val="20"/>
              </w:rPr>
            </w:pPr>
          </w:p>
        </w:tc>
        <w:tc>
          <w:tcPr>
            <w:tcW w:w="2268" w:type="dxa"/>
            <w:tcBorders>
              <w:top w:val="single" w:sz="4" w:space="0" w:color="000000" w:themeColor="text1"/>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4911AD64" w14:textId="493ECFAC" w:rsidR="001A44C6" w:rsidRPr="005C726F" w:rsidRDefault="001A7713" w:rsidP="001A44C6">
            <w:pPr>
              <w:rPr>
                <w:sz w:val="20"/>
                <w:szCs w:val="20"/>
              </w:rPr>
            </w:pPr>
            <w:r w:rsidRPr="001A7713">
              <w:rPr>
                <w:rFonts w:hint="eastAsia"/>
                <w:sz w:val="20"/>
                <w:szCs w:val="20"/>
              </w:rPr>
              <w:t>前期高齢者の認定率</w:t>
            </w:r>
          </w:p>
        </w:tc>
        <w:tc>
          <w:tcPr>
            <w:tcW w:w="1701" w:type="dxa"/>
            <w:tcBorders>
              <w:top w:val="single" w:sz="4" w:space="0" w:color="000000" w:themeColor="text1"/>
              <w:left w:val="single" w:sz="4" w:space="0" w:color="auto"/>
              <w:bottom w:val="dashed" w:sz="4" w:space="0" w:color="000000" w:themeColor="text1"/>
              <w:right w:val="single" w:sz="8" w:space="0" w:color="auto"/>
            </w:tcBorders>
            <w:vAlign w:val="center"/>
          </w:tcPr>
          <w:p w14:paraId="4635A7D3" w14:textId="0568623C" w:rsidR="001A44C6" w:rsidRPr="005C726F" w:rsidRDefault="001A7713" w:rsidP="001A44C6">
            <w:pPr>
              <w:jc w:val="right"/>
              <w:rPr>
                <w:sz w:val="20"/>
                <w:szCs w:val="20"/>
              </w:rPr>
            </w:pPr>
            <w:r w:rsidRPr="001A7713">
              <w:rPr>
                <w:sz w:val="20"/>
                <w:szCs w:val="20"/>
              </w:rPr>
              <w:t>6.2%</w:t>
            </w:r>
          </w:p>
        </w:tc>
        <w:tc>
          <w:tcPr>
            <w:tcW w:w="1701" w:type="dxa"/>
            <w:tcBorders>
              <w:top w:val="single" w:sz="4" w:space="0" w:color="000000" w:themeColor="text1"/>
              <w:left w:val="single" w:sz="8" w:space="0" w:color="auto"/>
              <w:bottom w:val="dashed" w:sz="4" w:space="0" w:color="000000" w:themeColor="text1"/>
              <w:right w:val="single" w:sz="4" w:space="0" w:color="000000" w:themeColor="text1"/>
            </w:tcBorders>
            <w:vAlign w:val="center"/>
          </w:tcPr>
          <w:p w14:paraId="137422F8" w14:textId="13F18452" w:rsidR="001A44C6" w:rsidRPr="005C726F" w:rsidRDefault="001A7713" w:rsidP="001A44C6">
            <w:pPr>
              <w:jc w:val="right"/>
              <w:rPr>
                <w:sz w:val="20"/>
                <w:szCs w:val="20"/>
              </w:rPr>
            </w:pPr>
            <w:r w:rsidRPr="001A7713">
              <w:rPr>
                <w:sz w:val="20"/>
                <w:szCs w:val="20"/>
              </w:rPr>
              <w:t>6.6%</w:t>
            </w:r>
          </w:p>
        </w:tc>
        <w:tc>
          <w:tcPr>
            <w:tcW w:w="1701" w:type="dxa"/>
            <w:tcBorders>
              <w:top w:val="single" w:sz="4" w:space="0" w:color="000000" w:themeColor="text1"/>
              <w:left w:val="single" w:sz="4" w:space="0" w:color="000000" w:themeColor="text1"/>
              <w:bottom w:val="dashed" w:sz="4" w:space="0" w:color="000000" w:themeColor="text1"/>
              <w:right w:val="single" w:sz="8" w:space="0" w:color="auto"/>
            </w:tcBorders>
            <w:vAlign w:val="center"/>
          </w:tcPr>
          <w:p w14:paraId="696E4B59" w14:textId="6FCC7AEC" w:rsidR="001A44C6" w:rsidRPr="005C726F" w:rsidRDefault="00F139C5" w:rsidP="001A44C6">
            <w:pPr>
              <w:jc w:val="right"/>
              <w:rPr>
                <w:sz w:val="20"/>
                <w:szCs w:val="20"/>
              </w:rPr>
            </w:pPr>
            <w:r>
              <w:rPr>
                <w:sz w:val="20"/>
                <w:szCs w:val="20"/>
              </w:rPr>
              <w:t>6.5%</w:t>
            </w:r>
          </w:p>
        </w:tc>
      </w:tr>
      <w:tr w:rsidR="001A44C6" w14:paraId="164B1E16" w14:textId="77777777" w:rsidTr="001A44C6">
        <w:trPr>
          <w:jc w:val="center"/>
        </w:trPr>
        <w:tc>
          <w:tcPr>
            <w:tcW w:w="397" w:type="dxa"/>
            <w:tcBorders>
              <w:left w:val="single" w:sz="8" w:space="0" w:color="auto"/>
              <w:bottom w:val="single" w:sz="8" w:space="0" w:color="auto"/>
              <w:right w:val="single" w:sz="4" w:space="0" w:color="000000" w:themeColor="text1"/>
            </w:tcBorders>
            <w:shd w:val="clear" w:color="auto" w:fill="DBE5F1" w:themeFill="accent1" w:themeFillTint="33"/>
            <w:vAlign w:val="center"/>
          </w:tcPr>
          <w:p w14:paraId="04F02BA5" w14:textId="77777777" w:rsidR="001A44C6" w:rsidRPr="005C726F" w:rsidRDefault="001A44C6" w:rsidP="001A44C6">
            <w:pPr>
              <w:rPr>
                <w:sz w:val="20"/>
                <w:szCs w:val="20"/>
              </w:rPr>
            </w:pPr>
          </w:p>
        </w:tc>
        <w:tc>
          <w:tcPr>
            <w:tcW w:w="2268" w:type="dxa"/>
            <w:tcBorders>
              <w:top w:val="dashed" w:sz="4" w:space="0" w:color="000000" w:themeColor="text1"/>
              <w:left w:val="single" w:sz="4" w:space="0" w:color="000000" w:themeColor="text1"/>
              <w:bottom w:val="single" w:sz="8" w:space="0" w:color="auto"/>
              <w:right w:val="single" w:sz="4" w:space="0" w:color="auto"/>
            </w:tcBorders>
            <w:shd w:val="clear" w:color="auto" w:fill="DBE5F1" w:themeFill="accent1" w:themeFillTint="33"/>
            <w:vAlign w:val="center"/>
          </w:tcPr>
          <w:p w14:paraId="0CC716FC" w14:textId="4C4B187B" w:rsidR="001A44C6" w:rsidRPr="005C726F" w:rsidRDefault="001A7713" w:rsidP="001A44C6">
            <w:pPr>
              <w:rPr>
                <w:sz w:val="20"/>
                <w:szCs w:val="20"/>
              </w:rPr>
            </w:pPr>
            <w:r w:rsidRPr="001A7713">
              <w:rPr>
                <w:rFonts w:hint="eastAsia"/>
                <w:sz w:val="20"/>
                <w:szCs w:val="20"/>
              </w:rPr>
              <w:t>後期高齢者の認定率</w:t>
            </w:r>
          </w:p>
        </w:tc>
        <w:tc>
          <w:tcPr>
            <w:tcW w:w="1701" w:type="dxa"/>
            <w:tcBorders>
              <w:top w:val="dashed" w:sz="4" w:space="0" w:color="000000" w:themeColor="text1"/>
              <w:left w:val="single" w:sz="4" w:space="0" w:color="auto"/>
              <w:bottom w:val="single" w:sz="8" w:space="0" w:color="auto"/>
              <w:right w:val="single" w:sz="8" w:space="0" w:color="auto"/>
            </w:tcBorders>
            <w:vAlign w:val="center"/>
          </w:tcPr>
          <w:p w14:paraId="4CC9844F" w14:textId="75013A03" w:rsidR="001A44C6" w:rsidRPr="005C726F" w:rsidRDefault="001A7713" w:rsidP="001A44C6">
            <w:pPr>
              <w:jc w:val="right"/>
              <w:rPr>
                <w:sz w:val="20"/>
                <w:szCs w:val="20"/>
              </w:rPr>
            </w:pPr>
            <w:r w:rsidRPr="001A7713">
              <w:rPr>
                <w:sz w:val="20"/>
                <w:szCs w:val="20"/>
              </w:rPr>
              <w:t>36.7%</w:t>
            </w:r>
          </w:p>
        </w:tc>
        <w:tc>
          <w:tcPr>
            <w:tcW w:w="1701" w:type="dxa"/>
            <w:tcBorders>
              <w:top w:val="dashed" w:sz="4" w:space="0" w:color="000000" w:themeColor="text1"/>
              <w:left w:val="single" w:sz="8" w:space="0" w:color="auto"/>
              <w:bottom w:val="single" w:sz="8" w:space="0" w:color="auto"/>
              <w:right w:val="single" w:sz="4" w:space="0" w:color="000000" w:themeColor="text1"/>
            </w:tcBorders>
            <w:vAlign w:val="center"/>
          </w:tcPr>
          <w:p w14:paraId="69E59E78" w14:textId="172B0B16" w:rsidR="001A44C6" w:rsidRPr="005C726F" w:rsidRDefault="001A7713" w:rsidP="001A44C6">
            <w:pPr>
              <w:jc w:val="right"/>
              <w:rPr>
                <w:sz w:val="20"/>
                <w:szCs w:val="20"/>
              </w:rPr>
            </w:pPr>
            <w:r w:rsidRPr="001A7713">
              <w:rPr>
                <w:sz w:val="20"/>
                <w:szCs w:val="20"/>
              </w:rPr>
              <w:t>37.7%</w:t>
            </w:r>
          </w:p>
        </w:tc>
        <w:tc>
          <w:tcPr>
            <w:tcW w:w="1701" w:type="dxa"/>
            <w:tcBorders>
              <w:top w:val="dashed" w:sz="4" w:space="0" w:color="000000" w:themeColor="text1"/>
              <w:left w:val="single" w:sz="4" w:space="0" w:color="000000" w:themeColor="text1"/>
              <w:bottom w:val="single" w:sz="8" w:space="0" w:color="auto"/>
              <w:right w:val="single" w:sz="8" w:space="0" w:color="auto"/>
            </w:tcBorders>
            <w:vAlign w:val="center"/>
          </w:tcPr>
          <w:p w14:paraId="28FD3E48" w14:textId="689D3995" w:rsidR="001A44C6" w:rsidRPr="005C726F" w:rsidRDefault="00F139C5" w:rsidP="001A44C6">
            <w:pPr>
              <w:jc w:val="right"/>
              <w:rPr>
                <w:sz w:val="20"/>
                <w:szCs w:val="20"/>
              </w:rPr>
            </w:pPr>
            <w:r>
              <w:rPr>
                <w:sz w:val="20"/>
                <w:szCs w:val="20"/>
              </w:rPr>
              <w:t>37.5%</w:t>
            </w:r>
          </w:p>
        </w:tc>
      </w:tr>
    </w:tbl>
    <w:p w14:paraId="416CEE74" w14:textId="77777777" w:rsidR="00CF6089" w:rsidRPr="001A7713" w:rsidRDefault="00741EF6" w:rsidP="00DE3FDF">
      <w:pPr>
        <w:snapToGrid w:val="0"/>
        <w:spacing w:line="240" w:lineRule="exact"/>
        <w:rPr>
          <w:rFonts w:hAnsi="BIZ UDゴシック"/>
          <w:sz w:val="18"/>
          <w:szCs w:val="18"/>
        </w:rPr>
      </w:pPr>
      <w:r w:rsidRPr="001A7713">
        <w:rPr>
          <w:rFonts w:hAnsi="BIZ UDゴシック" w:hint="eastAsia"/>
          <w:sz w:val="18"/>
          <w:szCs w:val="18"/>
        </w:rPr>
        <w:t>※　介護保険事業状況報告</w:t>
      </w:r>
    </w:p>
    <w:p w14:paraId="0B04AA91" w14:textId="1081AF38" w:rsidR="0014786A" w:rsidRPr="001A7713" w:rsidRDefault="00741EF6" w:rsidP="00DE3FDF">
      <w:pPr>
        <w:spacing w:line="240" w:lineRule="exact"/>
        <w:rPr>
          <w:rFonts w:hAnsi="BIZ UDゴシック"/>
          <w:sz w:val="18"/>
          <w:szCs w:val="18"/>
        </w:rPr>
      </w:pPr>
      <w:r w:rsidRPr="001A7713">
        <w:rPr>
          <w:rFonts w:hAnsi="BIZ UDゴシック" w:hint="eastAsia"/>
          <w:sz w:val="18"/>
          <w:szCs w:val="18"/>
        </w:rPr>
        <w:t xml:space="preserve">※　</w:t>
      </w:r>
      <w:r w:rsidR="00DE3FDF" w:rsidRPr="001A7713">
        <w:rPr>
          <w:rFonts w:hAnsi="BIZ UDゴシック" w:hint="eastAsia"/>
          <w:sz w:val="18"/>
          <w:szCs w:val="18"/>
        </w:rPr>
        <w:t>実績値は各年９月末時点</w:t>
      </w:r>
    </w:p>
    <w:p w14:paraId="4D1028A9" w14:textId="7AD3EADB" w:rsidR="003322B4" w:rsidRPr="001A7713" w:rsidRDefault="00741EF6" w:rsidP="00DE3FDF">
      <w:pPr>
        <w:spacing w:line="240" w:lineRule="exact"/>
        <w:rPr>
          <w:rFonts w:hAnsi="BIZ UDゴシック"/>
          <w:sz w:val="18"/>
          <w:szCs w:val="18"/>
        </w:rPr>
      </w:pPr>
      <w:r w:rsidRPr="001A7713">
        <w:rPr>
          <w:rFonts w:hAnsi="BIZ UDゴシック" w:hint="eastAsia"/>
          <w:sz w:val="18"/>
          <w:szCs w:val="18"/>
        </w:rPr>
        <w:t>※　認定率には、第２号被保険者を含む。</w:t>
      </w:r>
    </w:p>
    <w:p w14:paraId="7FF4A6C5" w14:textId="6A592534" w:rsidR="00E97054" w:rsidRPr="00E21CBB" w:rsidRDefault="00E97054" w:rsidP="00CA30A9"/>
    <w:p w14:paraId="36DB6943" w14:textId="5552C6E8" w:rsidR="00D6040D" w:rsidRPr="00D6040D" w:rsidRDefault="00D6040D" w:rsidP="00D6040D">
      <w:pPr>
        <w:jc w:val="center"/>
        <w:rPr>
          <w:sz w:val="20"/>
          <w:szCs w:val="22"/>
        </w:rPr>
      </w:pPr>
      <w:r w:rsidRPr="00D6040D">
        <w:rPr>
          <w:rFonts w:hint="eastAsia"/>
          <w:sz w:val="20"/>
          <w:szCs w:val="22"/>
        </w:rPr>
        <w:t xml:space="preserve">図表 6 全体、前期/後期高齢者別の認定率の推移　　　　　図表 </w:t>
      </w:r>
      <w:r>
        <w:rPr>
          <w:sz w:val="20"/>
          <w:szCs w:val="22"/>
        </w:rPr>
        <w:t>7</w:t>
      </w:r>
      <w:r w:rsidRPr="00D6040D">
        <w:rPr>
          <w:rFonts w:hint="eastAsia"/>
          <w:sz w:val="20"/>
          <w:szCs w:val="22"/>
        </w:rPr>
        <w:t xml:space="preserve"> 八尾市、大阪府、全国の認定率の推移</w:t>
      </w:r>
    </w:p>
    <w:p w14:paraId="377A0E82" w14:textId="63A58B72" w:rsidR="00987C17" w:rsidRPr="00D6040D" w:rsidRDefault="00395600" w:rsidP="00801775">
      <w:pPr>
        <w:rPr>
          <w:rFonts w:hAnsi="ＭＳ ゴシック"/>
        </w:rPr>
      </w:pPr>
      <w:r w:rsidRPr="00395600">
        <w:rPr>
          <w:rFonts w:hAnsi="ＭＳ ゴシック"/>
          <w:noProof/>
        </w:rPr>
        <w:drawing>
          <wp:anchor distT="0" distB="0" distL="114300" distR="114300" simplePos="0" relativeHeight="251658240" behindDoc="0" locked="0" layoutInCell="1" allowOverlap="1" wp14:anchorId="4DD9C07C" wp14:editId="5C44B294">
            <wp:simplePos x="0" y="0"/>
            <wp:positionH relativeFrom="column">
              <wp:posOffset>3136265</wp:posOffset>
            </wp:positionH>
            <wp:positionV relativeFrom="paragraph">
              <wp:posOffset>97790</wp:posOffset>
            </wp:positionV>
            <wp:extent cx="3225800" cy="3003550"/>
            <wp:effectExtent l="0" t="0" r="0" b="635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5800" cy="3003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6FE1" w:rsidRPr="00B16FE1">
        <w:rPr>
          <w:rFonts w:hAnsi="ＭＳ ゴシック"/>
          <w:noProof/>
        </w:rPr>
        <w:drawing>
          <wp:inline distT="0" distB="0" distL="0" distR="0" wp14:anchorId="6E8955BE" wp14:editId="149EB6F4">
            <wp:extent cx="3225800" cy="3004185"/>
            <wp:effectExtent l="0" t="0" r="0" b="571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25800" cy="3004185"/>
                    </a:xfrm>
                    <a:prstGeom prst="rect">
                      <a:avLst/>
                    </a:prstGeom>
                    <a:noFill/>
                    <a:ln>
                      <a:noFill/>
                    </a:ln>
                  </pic:spPr>
                </pic:pic>
              </a:graphicData>
            </a:graphic>
          </wp:inline>
        </w:drawing>
      </w:r>
      <w:r w:rsidRPr="00395600">
        <w:rPr>
          <w:rFonts w:hAnsi="ＭＳ ゴシック"/>
        </w:rPr>
        <w:t xml:space="preserve"> </w:t>
      </w:r>
      <w:r w:rsidR="00987C17" w:rsidRPr="00240621">
        <w:br w:type="page"/>
      </w:r>
    </w:p>
    <w:p w14:paraId="5CF7C10C" w14:textId="77777777" w:rsidR="00370CFE" w:rsidRPr="00E21CBB" w:rsidRDefault="00370CFE" w:rsidP="00966ED9">
      <w:pPr>
        <w:pStyle w:val="2"/>
      </w:pPr>
      <w:bookmarkStart w:id="9" w:name="_Toc96706089"/>
      <w:bookmarkStart w:id="10" w:name="_Toc124962965"/>
      <w:r w:rsidRPr="00E21CBB">
        <w:rPr>
          <w:rFonts w:hint="eastAsia"/>
        </w:rPr>
        <w:lastRenderedPageBreak/>
        <w:t>（</w:t>
      </w:r>
      <w:r w:rsidR="009F7937" w:rsidRPr="00E21CBB">
        <w:rPr>
          <w:rFonts w:hint="eastAsia"/>
        </w:rPr>
        <w:t>３</w:t>
      </w:r>
      <w:r w:rsidRPr="00E21CBB">
        <w:rPr>
          <w:rFonts w:hint="eastAsia"/>
        </w:rPr>
        <w:t>）要支援・要介護認</w:t>
      </w:r>
      <w:r w:rsidR="00DD45A1" w:rsidRPr="00E21CBB">
        <w:rPr>
          <w:rFonts w:hint="eastAsia"/>
        </w:rPr>
        <w:t>定</w:t>
      </w:r>
      <w:r w:rsidRPr="00E21CBB">
        <w:rPr>
          <w:rFonts w:hint="eastAsia"/>
        </w:rPr>
        <w:t>者数</w:t>
      </w:r>
      <w:r w:rsidR="008460F2" w:rsidRPr="00E21CBB">
        <w:rPr>
          <w:rFonts w:hint="eastAsia"/>
        </w:rPr>
        <w:t>の</w:t>
      </w:r>
      <w:r w:rsidRPr="00E21CBB">
        <w:rPr>
          <w:rFonts w:hint="eastAsia"/>
        </w:rPr>
        <w:t>要介護度分布</w:t>
      </w:r>
      <w:bookmarkEnd w:id="9"/>
      <w:bookmarkEnd w:id="10"/>
    </w:p>
    <w:p w14:paraId="27B5BEEE" w14:textId="77777777" w:rsidR="00F60557" w:rsidRPr="00E21CBB" w:rsidRDefault="00F60557" w:rsidP="006F7412">
      <w:pPr>
        <w:pStyle w:val="af0"/>
        <w:ind w:left="210" w:firstLine="220"/>
        <w:rPr>
          <w:lang w:eastAsia="ja-JP"/>
        </w:rPr>
      </w:pPr>
    </w:p>
    <w:p w14:paraId="026A7493" w14:textId="47EB57F6" w:rsidR="00274443" w:rsidRPr="00E21CBB" w:rsidRDefault="00A02147" w:rsidP="00A02147">
      <w:pPr>
        <w:pStyle w:val="af0"/>
        <w:ind w:left="210" w:firstLine="220"/>
        <w:rPr>
          <w:lang w:eastAsia="ja-JP"/>
        </w:rPr>
      </w:pPr>
      <w:r w:rsidRPr="00E21CBB">
        <w:rPr>
          <w:rFonts w:hint="eastAsia"/>
          <w:lang w:val="en-US" w:eastAsia="ja-JP"/>
        </w:rPr>
        <w:t>要</w:t>
      </w:r>
      <w:r w:rsidRPr="00E21CBB">
        <w:rPr>
          <w:rFonts w:hint="eastAsia"/>
          <w:lang w:eastAsia="ja-JP"/>
        </w:rPr>
        <w:t>介護度の分布をみると、</w:t>
      </w:r>
      <w:r w:rsidR="00E52E07" w:rsidRPr="00E21CBB">
        <w:rPr>
          <w:rFonts w:hint="eastAsia"/>
          <w:lang w:eastAsia="ja-JP"/>
        </w:rPr>
        <w:t>令和</w:t>
      </w:r>
      <w:r w:rsidR="009B5179">
        <w:rPr>
          <w:rFonts w:hint="eastAsia"/>
          <w:lang w:eastAsia="ja-JP"/>
        </w:rPr>
        <w:t>４</w:t>
      </w:r>
      <w:r w:rsidR="00274443" w:rsidRPr="00E21CBB">
        <w:rPr>
          <w:rFonts w:hint="eastAsia"/>
        </w:rPr>
        <w:t>年度（20</w:t>
      </w:r>
      <w:r w:rsidR="00E52E07" w:rsidRPr="00E21CBB">
        <w:t>2</w:t>
      </w:r>
      <w:r w:rsidR="009B5179">
        <w:rPr>
          <w:rFonts w:hint="eastAsia"/>
          <w:lang w:eastAsia="ja-JP"/>
        </w:rPr>
        <w:t>2</w:t>
      </w:r>
      <w:r w:rsidR="00274443" w:rsidRPr="00E21CBB">
        <w:rPr>
          <w:rFonts w:hint="eastAsia"/>
        </w:rPr>
        <w:t>年度）</w:t>
      </w:r>
      <w:r w:rsidR="00181AC9" w:rsidRPr="00E21CBB">
        <w:rPr>
          <w:rFonts w:hint="eastAsia"/>
          <w:lang w:eastAsia="ja-JP"/>
        </w:rPr>
        <w:t>の</w:t>
      </w:r>
      <w:r w:rsidR="00274443" w:rsidRPr="00E21CBB">
        <w:rPr>
          <w:rFonts w:hint="eastAsia"/>
        </w:rPr>
        <w:t>認定者数は</w:t>
      </w:r>
      <w:r w:rsidR="00181AC9" w:rsidRPr="00E21CBB">
        <w:rPr>
          <w:rFonts w:hint="eastAsia"/>
          <w:lang w:eastAsia="ja-JP"/>
        </w:rPr>
        <w:t>、</w:t>
      </w:r>
      <w:r w:rsidR="00274443" w:rsidRPr="00E21CBB">
        <w:rPr>
          <w:rFonts w:hint="eastAsia"/>
        </w:rPr>
        <w:t>前年度と比べて要支援で</w:t>
      </w:r>
      <w:r w:rsidR="009B5179">
        <w:rPr>
          <w:rFonts w:hint="eastAsia"/>
          <w:lang w:eastAsia="ja-JP"/>
        </w:rPr>
        <w:t>83</w:t>
      </w:r>
      <w:r w:rsidR="00274443" w:rsidRPr="00E21CBB">
        <w:rPr>
          <w:rFonts w:hint="eastAsia"/>
        </w:rPr>
        <w:t>人、要介護で</w:t>
      </w:r>
      <w:r w:rsidR="009B5179">
        <w:rPr>
          <w:rFonts w:hint="eastAsia"/>
          <w:lang w:eastAsia="ja-JP"/>
        </w:rPr>
        <w:t>266</w:t>
      </w:r>
      <w:r w:rsidR="00274443" w:rsidRPr="00E21CBB">
        <w:rPr>
          <w:rFonts w:hint="eastAsia"/>
        </w:rPr>
        <w:t>人増加しています。要介護度別にみると、</w:t>
      </w:r>
      <w:r w:rsidR="00B909EE" w:rsidRPr="00E21CBB">
        <w:rPr>
          <w:rFonts w:hint="eastAsia"/>
          <w:lang w:eastAsia="ja-JP"/>
        </w:rPr>
        <w:t>要支援２</w:t>
      </w:r>
      <w:r w:rsidR="00E52E07" w:rsidRPr="00E21CBB">
        <w:rPr>
          <w:rFonts w:hint="eastAsia"/>
          <w:lang w:eastAsia="ja-JP"/>
        </w:rPr>
        <w:t>、要介護２</w:t>
      </w:r>
      <w:r w:rsidR="00AC4FDE">
        <w:rPr>
          <w:rFonts w:hint="eastAsia"/>
          <w:lang w:eastAsia="ja-JP"/>
        </w:rPr>
        <w:t>～</w:t>
      </w:r>
      <w:r w:rsidR="009B5179">
        <w:rPr>
          <w:rFonts w:hint="eastAsia"/>
          <w:lang w:eastAsia="ja-JP"/>
        </w:rPr>
        <w:t>３</w:t>
      </w:r>
      <w:r w:rsidR="00E52E07" w:rsidRPr="00E21CBB">
        <w:rPr>
          <w:rFonts w:hint="eastAsia"/>
          <w:lang w:eastAsia="ja-JP"/>
        </w:rPr>
        <w:t>以外</w:t>
      </w:r>
      <w:r w:rsidR="00274443" w:rsidRPr="00E21CBB">
        <w:rPr>
          <w:rFonts w:hint="eastAsia"/>
        </w:rPr>
        <w:t>で前年度に比べて増加がみられ</w:t>
      </w:r>
      <w:r w:rsidR="0055581F" w:rsidRPr="00E21CBB">
        <w:rPr>
          <w:rFonts w:hint="eastAsia"/>
        </w:rPr>
        <w:t>、その</w:t>
      </w:r>
      <w:r w:rsidR="0055581F" w:rsidRPr="00E21CBB">
        <w:rPr>
          <w:rFonts w:hint="eastAsia"/>
          <w:lang w:eastAsia="ja-JP"/>
        </w:rPr>
        <w:t>中</w:t>
      </w:r>
      <w:r w:rsidR="00B909EE" w:rsidRPr="00E21CBB">
        <w:rPr>
          <w:rFonts w:hint="eastAsia"/>
        </w:rPr>
        <w:t>でも</w:t>
      </w:r>
      <w:r w:rsidR="00B909EE" w:rsidRPr="00E21CBB">
        <w:rPr>
          <w:rFonts w:hint="eastAsia"/>
          <w:lang w:eastAsia="ja-JP"/>
        </w:rPr>
        <w:t>要介護１の増加が最も多く、次いで</w:t>
      </w:r>
      <w:r w:rsidR="009B5179" w:rsidRPr="00E21CBB">
        <w:rPr>
          <w:rFonts w:hint="eastAsia"/>
          <w:lang w:eastAsia="ja-JP"/>
        </w:rPr>
        <w:t>要介護</w:t>
      </w:r>
      <w:r w:rsidR="009B5179">
        <w:rPr>
          <w:rFonts w:hint="eastAsia"/>
          <w:lang w:eastAsia="ja-JP"/>
        </w:rPr>
        <w:t>４</w:t>
      </w:r>
      <w:r w:rsidR="00B909EE" w:rsidRPr="00E21CBB">
        <w:rPr>
          <w:rFonts w:hint="eastAsia"/>
          <w:lang w:eastAsia="ja-JP"/>
        </w:rPr>
        <w:t>が増加しています</w:t>
      </w:r>
      <w:r w:rsidR="00274443" w:rsidRPr="00E21CBB">
        <w:rPr>
          <w:rFonts w:hint="eastAsia"/>
          <w:lang w:eastAsia="ja-JP"/>
        </w:rPr>
        <w:t>。</w:t>
      </w:r>
    </w:p>
    <w:p w14:paraId="4906E326" w14:textId="730E76CB" w:rsidR="00181AC9" w:rsidRPr="00E21CBB" w:rsidRDefault="00274443" w:rsidP="000C2C8A">
      <w:pPr>
        <w:pStyle w:val="af0"/>
        <w:ind w:left="210" w:firstLine="220"/>
        <w:rPr>
          <w:lang w:eastAsia="ja-JP"/>
        </w:rPr>
      </w:pPr>
      <w:r w:rsidRPr="00E21CBB">
        <w:rPr>
          <w:rFonts w:hint="eastAsia"/>
        </w:rPr>
        <w:t>分布割合をみると、要支援が</w:t>
      </w:r>
      <w:r w:rsidR="009B5179" w:rsidRPr="009B5179">
        <w:rPr>
          <w:lang w:eastAsia="ja-JP"/>
        </w:rPr>
        <w:t>31.8</w:t>
      </w:r>
      <w:r w:rsidRPr="00E21CBB">
        <w:rPr>
          <w:rFonts w:hint="eastAsia"/>
        </w:rPr>
        <w:t>％、要介護が</w:t>
      </w:r>
      <w:r w:rsidR="009B5179" w:rsidRPr="009B5179">
        <w:rPr>
          <w:lang w:eastAsia="ja-JP"/>
        </w:rPr>
        <w:t>68.2</w:t>
      </w:r>
      <w:r w:rsidRPr="00E21CBB">
        <w:rPr>
          <w:rFonts w:hint="eastAsia"/>
        </w:rPr>
        <w:t>％を占め</w:t>
      </w:r>
      <w:r w:rsidR="00C00BE7" w:rsidRPr="00E21CBB">
        <w:rPr>
          <w:rFonts w:hint="eastAsia"/>
          <w:lang w:eastAsia="ja-JP"/>
        </w:rPr>
        <w:t>、前年度と比べて</w:t>
      </w:r>
      <w:r w:rsidR="00B909EE" w:rsidRPr="00E21CBB">
        <w:rPr>
          <w:rFonts w:hint="eastAsia"/>
          <w:lang w:eastAsia="ja-JP"/>
        </w:rPr>
        <w:t>要支援の占める割合が減少しています</w:t>
      </w:r>
      <w:r w:rsidRPr="00E21CBB">
        <w:rPr>
          <w:rFonts w:hint="eastAsia"/>
        </w:rPr>
        <w:t>。</w:t>
      </w:r>
    </w:p>
    <w:p w14:paraId="7B52534D" w14:textId="19F8CF72" w:rsidR="00987C17" w:rsidRPr="00E21CBB" w:rsidRDefault="00C00BE7" w:rsidP="00D6040D">
      <w:pPr>
        <w:pStyle w:val="af0"/>
        <w:ind w:left="210" w:firstLine="220"/>
        <w:rPr>
          <w:lang w:eastAsia="ja-JP"/>
        </w:rPr>
      </w:pPr>
      <w:r w:rsidRPr="00E21CBB">
        <w:rPr>
          <w:rFonts w:hint="eastAsia"/>
          <w:lang w:eastAsia="ja-JP"/>
        </w:rPr>
        <w:t>また、</w:t>
      </w:r>
      <w:r w:rsidR="00181AC9" w:rsidRPr="00E21CBB">
        <w:rPr>
          <w:rFonts w:hint="eastAsia"/>
          <w:lang w:eastAsia="ja-JP"/>
        </w:rPr>
        <w:t>全国と比べて、大阪府、八尾市ともに認定者に占める</w:t>
      </w:r>
      <w:r w:rsidR="00D73661" w:rsidRPr="00D73661">
        <w:rPr>
          <w:rFonts w:hint="eastAsia"/>
          <w:lang w:eastAsia="ja-JP"/>
        </w:rPr>
        <w:t>要支援認定者</w:t>
      </w:r>
      <w:r w:rsidR="00181AC9" w:rsidRPr="00E21CBB">
        <w:rPr>
          <w:rFonts w:hint="eastAsia"/>
          <w:lang w:eastAsia="ja-JP"/>
        </w:rPr>
        <w:t>の割合が高い傾向にあります</w:t>
      </w:r>
      <w:r w:rsidR="00274443" w:rsidRPr="00E21CBB">
        <w:rPr>
          <w:rFonts w:hint="eastAsia"/>
        </w:rPr>
        <w:t>。</w:t>
      </w:r>
    </w:p>
    <w:p w14:paraId="1A61FED7" w14:textId="1B7DE628" w:rsidR="00D6040D" w:rsidRPr="00D6040D" w:rsidRDefault="00D6040D" w:rsidP="00D6040D">
      <w:pPr>
        <w:jc w:val="center"/>
        <w:rPr>
          <w:sz w:val="20"/>
          <w:szCs w:val="22"/>
        </w:rPr>
      </w:pPr>
      <w:r w:rsidRPr="00D6040D">
        <w:rPr>
          <w:rFonts w:hint="eastAsia"/>
          <w:sz w:val="20"/>
          <w:szCs w:val="22"/>
        </w:rPr>
        <w:t xml:space="preserve">図表 </w:t>
      </w:r>
      <w:r>
        <w:rPr>
          <w:sz w:val="20"/>
          <w:szCs w:val="22"/>
        </w:rPr>
        <w:t>8</w:t>
      </w:r>
      <w:r w:rsidRPr="00D6040D">
        <w:rPr>
          <w:rFonts w:hint="eastAsia"/>
          <w:sz w:val="20"/>
          <w:szCs w:val="22"/>
        </w:rPr>
        <w:t xml:space="preserve">　要支援・要介護認定者数の要介護度分布</w:t>
      </w:r>
    </w:p>
    <w:p w14:paraId="2DFB7F91" w14:textId="77777777" w:rsidR="00AC6A07" w:rsidRPr="005C726F" w:rsidRDefault="00AC6A07" w:rsidP="00D2719A">
      <w:pPr>
        <w:spacing w:line="240" w:lineRule="exact"/>
        <w:jc w:val="right"/>
        <w:rPr>
          <w:sz w:val="20"/>
          <w:szCs w:val="22"/>
        </w:rPr>
      </w:pPr>
      <w:r w:rsidRPr="005C726F">
        <w:rPr>
          <w:rFonts w:hint="eastAsia"/>
          <w:sz w:val="20"/>
          <w:szCs w:val="22"/>
        </w:rPr>
        <w:t>（単位：人）</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1020"/>
        <w:gridCol w:w="850"/>
        <w:gridCol w:w="850"/>
        <w:gridCol w:w="850"/>
        <w:gridCol w:w="850"/>
        <w:gridCol w:w="850"/>
        <w:gridCol w:w="850"/>
        <w:gridCol w:w="850"/>
        <w:gridCol w:w="850"/>
        <w:gridCol w:w="850"/>
        <w:gridCol w:w="850"/>
      </w:tblGrid>
      <w:tr w:rsidR="00AC6A07" w14:paraId="36EDAA28" w14:textId="255E5D3D" w:rsidTr="00F65F8D">
        <w:trPr>
          <w:jc w:val="center"/>
        </w:trPr>
        <w:tc>
          <w:tcPr>
            <w:tcW w:w="1269" w:type="dxa"/>
            <w:gridSpan w:val="2"/>
            <w:vMerge w:val="restart"/>
            <w:tcBorders>
              <w:top w:val="single" w:sz="8" w:space="0" w:color="000000" w:themeColor="text1"/>
              <w:left w:val="single" w:sz="8" w:space="0" w:color="000000" w:themeColor="text1"/>
              <w:right w:val="single" w:sz="4" w:space="0" w:color="000000" w:themeColor="text1"/>
            </w:tcBorders>
            <w:shd w:val="clear" w:color="auto" w:fill="DBE5F1" w:themeFill="accent1" w:themeFillTint="33"/>
            <w:vAlign w:val="center"/>
          </w:tcPr>
          <w:p w14:paraId="1DF3D662" w14:textId="77777777" w:rsidR="00AC6A07" w:rsidRPr="005C726F" w:rsidRDefault="00AC6A07" w:rsidP="00E4663D">
            <w:pPr>
              <w:jc w:val="center"/>
              <w:rPr>
                <w:sz w:val="20"/>
                <w:szCs w:val="20"/>
              </w:rPr>
            </w:pPr>
          </w:p>
        </w:tc>
        <w:tc>
          <w:tcPr>
            <w:tcW w:w="1700" w:type="dxa"/>
            <w:gridSpan w:val="2"/>
            <w:tcBorders>
              <w:top w:val="single" w:sz="8" w:space="0" w:color="000000" w:themeColor="text1"/>
              <w:left w:val="single" w:sz="4" w:space="0" w:color="000000" w:themeColor="text1"/>
              <w:bottom w:val="single" w:sz="4" w:space="0" w:color="000000" w:themeColor="text1"/>
              <w:right w:val="double" w:sz="4" w:space="0" w:color="000000" w:themeColor="text1"/>
            </w:tcBorders>
            <w:shd w:val="clear" w:color="auto" w:fill="DBE5F1" w:themeFill="accent1" w:themeFillTint="33"/>
            <w:vAlign w:val="center"/>
          </w:tcPr>
          <w:p w14:paraId="12F95F15" w14:textId="5CFEEC77" w:rsidR="00AC6A07" w:rsidRPr="005C726F" w:rsidRDefault="009B5179" w:rsidP="00E4663D">
            <w:pPr>
              <w:jc w:val="center"/>
              <w:rPr>
                <w:sz w:val="20"/>
                <w:szCs w:val="20"/>
              </w:rPr>
            </w:pPr>
            <w:r w:rsidRPr="00AC6A07">
              <w:rPr>
                <w:rFonts w:hint="eastAsia"/>
                <w:sz w:val="20"/>
                <w:szCs w:val="20"/>
              </w:rPr>
              <w:t>第７期事業計画</w:t>
            </w:r>
          </w:p>
        </w:tc>
        <w:tc>
          <w:tcPr>
            <w:tcW w:w="6800" w:type="dxa"/>
            <w:gridSpan w:val="8"/>
            <w:tcBorders>
              <w:top w:val="single" w:sz="8" w:space="0" w:color="000000" w:themeColor="text1"/>
              <w:left w:val="double" w:sz="4" w:space="0" w:color="000000" w:themeColor="text1"/>
              <w:bottom w:val="single" w:sz="4" w:space="0" w:color="000000" w:themeColor="text1"/>
              <w:right w:val="single" w:sz="8" w:space="0" w:color="000000" w:themeColor="text1"/>
            </w:tcBorders>
            <w:shd w:val="clear" w:color="auto" w:fill="DBE5F1" w:themeFill="accent1" w:themeFillTint="33"/>
          </w:tcPr>
          <w:p w14:paraId="302BA0B6" w14:textId="74DAAC88" w:rsidR="00AC6A07" w:rsidRPr="005C726F" w:rsidRDefault="00AC6A07" w:rsidP="00E4663D">
            <w:pPr>
              <w:jc w:val="center"/>
              <w:rPr>
                <w:sz w:val="20"/>
                <w:szCs w:val="20"/>
              </w:rPr>
            </w:pPr>
            <w:r w:rsidRPr="00AC6A07">
              <w:rPr>
                <w:rFonts w:hint="eastAsia"/>
                <w:sz w:val="20"/>
                <w:szCs w:val="20"/>
              </w:rPr>
              <w:t>第８期事業計画</w:t>
            </w:r>
          </w:p>
        </w:tc>
      </w:tr>
      <w:tr w:rsidR="00AC6A07" w14:paraId="04131A70" w14:textId="14C13EC3" w:rsidTr="00F65F8D">
        <w:trPr>
          <w:jc w:val="center"/>
        </w:trPr>
        <w:tc>
          <w:tcPr>
            <w:tcW w:w="1269" w:type="dxa"/>
            <w:gridSpan w:val="2"/>
            <w:vMerge/>
            <w:tcBorders>
              <w:left w:val="single" w:sz="8" w:space="0" w:color="000000" w:themeColor="text1"/>
              <w:right w:val="single" w:sz="4" w:space="0" w:color="000000" w:themeColor="text1"/>
            </w:tcBorders>
            <w:shd w:val="clear" w:color="auto" w:fill="DBE5F1" w:themeFill="accent1" w:themeFillTint="33"/>
            <w:vAlign w:val="center"/>
          </w:tcPr>
          <w:p w14:paraId="11DE209E" w14:textId="77777777" w:rsidR="00AC6A07" w:rsidRPr="005C726F" w:rsidRDefault="00AC6A07" w:rsidP="00E4663D">
            <w:pPr>
              <w:jc w:val="center"/>
              <w:rPr>
                <w:sz w:val="20"/>
                <w:szCs w:val="20"/>
              </w:rPr>
            </w:pPr>
          </w:p>
        </w:tc>
        <w:tc>
          <w:tcPr>
            <w:tcW w:w="1700" w:type="dxa"/>
            <w:gridSpan w:val="2"/>
            <w:vMerge w:val="restart"/>
            <w:tcBorders>
              <w:top w:val="single" w:sz="4" w:space="0" w:color="000000" w:themeColor="text1"/>
              <w:left w:val="single" w:sz="4" w:space="0" w:color="000000" w:themeColor="text1"/>
              <w:right w:val="double" w:sz="4" w:space="0" w:color="000000" w:themeColor="text1"/>
            </w:tcBorders>
            <w:shd w:val="clear" w:color="auto" w:fill="DBE5F1" w:themeFill="accent1" w:themeFillTint="33"/>
            <w:vAlign w:val="center"/>
          </w:tcPr>
          <w:p w14:paraId="2C112851" w14:textId="24EF3A81" w:rsidR="00AC6A07" w:rsidRPr="005C726F" w:rsidRDefault="00AC6A07" w:rsidP="00AC6A07">
            <w:pPr>
              <w:spacing w:line="240" w:lineRule="exact"/>
              <w:jc w:val="center"/>
              <w:rPr>
                <w:sz w:val="20"/>
                <w:szCs w:val="20"/>
              </w:rPr>
            </w:pPr>
            <w:r w:rsidRPr="00AC6A07">
              <w:rPr>
                <w:rFonts w:hint="eastAsia"/>
                <w:sz w:val="20"/>
                <w:szCs w:val="20"/>
              </w:rPr>
              <w:t>令和２年度</w:t>
            </w:r>
            <w:r>
              <w:rPr>
                <w:sz w:val="20"/>
                <w:szCs w:val="20"/>
              </w:rPr>
              <w:br/>
            </w:r>
            <w:r w:rsidRPr="00AC6A07">
              <w:rPr>
                <w:rFonts w:hint="eastAsia"/>
                <w:sz w:val="20"/>
                <w:szCs w:val="20"/>
              </w:rPr>
              <w:t>(2020年度)</w:t>
            </w:r>
          </w:p>
        </w:tc>
        <w:tc>
          <w:tcPr>
            <w:tcW w:w="3400" w:type="dxa"/>
            <w:gridSpan w:val="4"/>
            <w:tcBorders>
              <w:top w:val="single" w:sz="4" w:space="0" w:color="000000" w:themeColor="text1"/>
              <w:left w:val="double" w:sz="4" w:space="0" w:color="000000" w:themeColor="text1"/>
              <w:bottom w:val="single" w:sz="4" w:space="0" w:color="000000" w:themeColor="text1"/>
              <w:right w:val="single" w:sz="4" w:space="0" w:color="000000" w:themeColor="text1"/>
            </w:tcBorders>
            <w:shd w:val="clear" w:color="auto" w:fill="DBE5F1" w:themeFill="accent1" w:themeFillTint="33"/>
          </w:tcPr>
          <w:p w14:paraId="4216E9C6" w14:textId="293FA263" w:rsidR="00AC6A07" w:rsidRPr="005C726F" w:rsidRDefault="00AC6A07" w:rsidP="00AC6A07">
            <w:pPr>
              <w:spacing w:line="240" w:lineRule="exact"/>
              <w:jc w:val="center"/>
              <w:rPr>
                <w:sz w:val="20"/>
                <w:szCs w:val="20"/>
              </w:rPr>
            </w:pPr>
            <w:r w:rsidRPr="00AC6A07">
              <w:rPr>
                <w:rFonts w:hint="eastAsia"/>
                <w:sz w:val="20"/>
                <w:szCs w:val="20"/>
              </w:rPr>
              <w:t>令和３年度</w:t>
            </w:r>
            <w:r>
              <w:rPr>
                <w:sz w:val="20"/>
                <w:szCs w:val="20"/>
              </w:rPr>
              <w:br/>
            </w:r>
            <w:r w:rsidRPr="00AC6A07">
              <w:rPr>
                <w:rFonts w:hint="eastAsia"/>
                <w:sz w:val="20"/>
                <w:szCs w:val="20"/>
              </w:rPr>
              <w:t>(2021年度)</w:t>
            </w:r>
          </w:p>
        </w:tc>
        <w:tc>
          <w:tcPr>
            <w:tcW w:w="3400" w:type="dxa"/>
            <w:gridSpan w:val="4"/>
            <w:tcBorders>
              <w:top w:val="single" w:sz="4" w:space="0" w:color="000000" w:themeColor="text1"/>
              <w:left w:val="single" w:sz="4" w:space="0" w:color="000000" w:themeColor="text1"/>
              <w:bottom w:val="single" w:sz="4" w:space="0" w:color="000000" w:themeColor="text1"/>
              <w:right w:val="single" w:sz="8" w:space="0" w:color="000000" w:themeColor="text1"/>
            </w:tcBorders>
            <w:shd w:val="clear" w:color="auto" w:fill="DBE5F1" w:themeFill="accent1" w:themeFillTint="33"/>
          </w:tcPr>
          <w:p w14:paraId="54916DBE" w14:textId="46FECC79" w:rsidR="00AC6A07" w:rsidRPr="005C726F" w:rsidRDefault="00AC6A07" w:rsidP="00AC6A07">
            <w:pPr>
              <w:spacing w:line="240" w:lineRule="exact"/>
              <w:jc w:val="center"/>
              <w:rPr>
                <w:sz w:val="20"/>
                <w:szCs w:val="20"/>
              </w:rPr>
            </w:pPr>
            <w:r w:rsidRPr="00AC6A07">
              <w:rPr>
                <w:rFonts w:hint="eastAsia"/>
                <w:sz w:val="20"/>
                <w:szCs w:val="20"/>
              </w:rPr>
              <w:t>令和</w:t>
            </w:r>
            <w:r>
              <w:rPr>
                <w:rFonts w:hint="eastAsia"/>
                <w:sz w:val="20"/>
                <w:szCs w:val="20"/>
              </w:rPr>
              <w:t>４</w:t>
            </w:r>
            <w:r w:rsidRPr="00AC6A07">
              <w:rPr>
                <w:rFonts w:hint="eastAsia"/>
                <w:sz w:val="20"/>
                <w:szCs w:val="20"/>
              </w:rPr>
              <w:t>年度</w:t>
            </w:r>
            <w:r>
              <w:rPr>
                <w:sz w:val="20"/>
                <w:szCs w:val="20"/>
              </w:rPr>
              <w:br/>
            </w:r>
            <w:r w:rsidRPr="00AC6A07">
              <w:rPr>
                <w:rFonts w:hint="eastAsia"/>
                <w:sz w:val="20"/>
                <w:szCs w:val="20"/>
              </w:rPr>
              <w:t>(202</w:t>
            </w:r>
            <w:r>
              <w:rPr>
                <w:rFonts w:hint="eastAsia"/>
                <w:sz w:val="20"/>
                <w:szCs w:val="20"/>
              </w:rPr>
              <w:t>2</w:t>
            </w:r>
            <w:r w:rsidRPr="00AC6A07">
              <w:rPr>
                <w:rFonts w:hint="eastAsia"/>
                <w:sz w:val="20"/>
                <w:szCs w:val="20"/>
              </w:rPr>
              <w:t>年度)</w:t>
            </w:r>
          </w:p>
        </w:tc>
      </w:tr>
      <w:tr w:rsidR="00AC6A07" w14:paraId="49A81D73" w14:textId="6A2C06FC" w:rsidTr="00F65F8D">
        <w:trPr>
          <w:jc w:val="center"/>
        </w:trPr>
        <w:tc>
          <w:tcPr>
            <w:tcW w:w="1269" w:type="dxa"/>
            <w:gridSpan w:val="2"/>
            <w:vMerge/>
            <w:tcBorders>
              <w:left w:val="single" w:sz="8"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291D4BD3" w14:textId="77777777" w:rsidR="00AC6A07" w:rsidRPr="005C726F" w:rsidRDefault="00AC6A07" w:rsidP="00E4663D">
            <w:pPr>
              <w:spacing w:line="240" w:lineRule="exact"/>
              <w:jc w:val="center"/>
              <w:rPr>
                <w:sz w:val="20"/>
                <w:szCs w:val="20"/>
              </w:rPr>
            </w:pPr>
          </w:p>
        </w:tc>
        <w:tc>
          <w:tcPr>
            <w:tcW w:w="1700" w:type="dxa"/>
            <w:gridSpan w:val="2"/>
            <w:vMerge/>
            <w:tcBorders>
              <w:left w:val="single" w:sz="4" w:space="0" w:color="000000" w:themeColor="text1"/>
              <w:bottom w:val="double" w:sz="4" w:space="0" w:color="000000" w:themeColor="text1"/>
              <w:right w:val="double" w:sz="4" w:space="0" w:color="000000" w:themeColor="text1"/>
            </w:tcBorders>
            <w:shd w:val="clear" w:color="auto" w:fill="DBE5F1" w:themeFill="accent1" w:themeFillTint="33"/>
            <w:vAlign w:val="center"/>
          </w:tcPr>
          <w:p w14:paraId="44D8F1F4" w14:textId="77777777" w:rsidR="00AC6A07" w:rsidRPr="005C726F" w:rsidRDefault="00AC6A07" w:rsidP="00E4663D">
            <w:pPr>
              <w:spacing w:line="240" w:lineRule="exact"/>
              <w:jc w:val="center"/>
              <w:rPr>
                <w:sz w:val="20"/>
                <w:szCs w:val="20"/>
              </w:rPr>
            </w:pPr>
          </w:p>
        </w:tc>
        <w:tc>
          <w:tcPr>
            <w:tcW w:w="1700" w:type="dxa"/>
            <w:gridSpan w:val="2"/>
            <w:tcBorders>
              <w:top w:val="single" w:sz="4" w:space="0" w:color="000000" w:themeColor="text1"/>
              <w:left w:val="double" w:sz="4" w:space="0" w:color="000000" w:themeColor="text1"/>
              <w:bottom w:val="double" w:sz="4" w:space="0" w:color="000000" w:themeColor="text1"/>
              <w:right w:val="single" w:sz="4" w:space="0" w:color="000000" w:themeColor="text1"/>
            </w:tcBorders>
            <w:shd w:val="clear" w:color="auto" w:fill="DBE5F1" w:themeFill="accent1" w:themeFillTint="33"/>
          </w:tcPr>
          <w:p w14:paraId="0D6C2B10" w14:textId="05D4B63B" w:rsidR="00AC6A07" w:rsidRPr="005C726F" w:rsidRDefault="00AC6A07" w:rsidP="00E4663D">
            <w:pPr>
              <w:spacing w:line="240" w:lineRule="exact"/>
              <w:jc w:val="center"/>
              <w:rPr>
                <w:sz w:val="20"/>
                <w:szCs w:val="20"/>
              </w:rPr>
            </w:pPr>
            <w:r w:rsidRPr="00AC6A07">
              <w:rPr>
                <w:rFonts w:hint="eastAsia"/>
                <w:sz w:val="20"/>
                <w:szCs w:val="20"/>
              </w:rPr>
              <w:t>計画値</w:t>
            </w:r>
          </w:p>
        </w:tc>
        <w:tc>
          <w:tcPr>
            <w:tcW w:w="1700" w:type="dxa"/>
            <w:gridSpan w:val="2"/>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0D77D80D" w14:textId="5C3C19D7" w:rsidR="00AC6A07" w:rsidRPr="005C726F" w:rsidRDefault="00AC6A07" w:rsidP="00E4663D">
            <w:pPr>
              <w:spacing w:line="240" w:lineRule="exact"/>
              <w:jc w:val="center"/>
              <w:rPr>
                <w:sz w:val="20"/>
                <w:szCs w:val="20"/>
              </w:rPr>
            </w:pPr>
            <w:r w:rsidRPr="00AC6A07">
              <w:rPr>
                <w:rFonts w:hint="eastAsia"/>
                <w:sz w:val="20"/>
                <w:szCs w:val="20"/>
              </w:rPr>
              <w:t>実績値</w:t>
            </w:r>
          </w:p>
        </w:tc>
        <w:tc>
          <w:tcPr>
            <w:tcW w:w="1700" w:type="dxa"/>
            <w:gridSpan w:val="2"/>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DBE5F1" w:themeFill="accent1" w:themeFillTint="33"/>
          </w:tcPr>
          <w:p w14:paraId="01BA9F9A" w14:textId="79E5A1BA" w:rsidR="00AC6A07" w:rsidRPr="005C726F" w:rsidRDefault="00AC6A07" w:rsidP="00E4663D">
            <w:pPr>
              <w:spacing w:line="240" w:lineRule="exact"/>
              <w:jc w:val="center"/>
              <w:rPr>
                <w:sz w:val="20"/>
                <w:szCs w:val="20"/>
              </w:rPr>
            </w:pPr>
            <w:r w:rsidRPr="00AC6A07">
              <w:rPr>
                <w:rFonts w:hint="eastAsia"/>
                <w:sz w:val="20"/>
                <w:szCs w:val="20"/>
              </w:rPr>
              <w:t>計画値</w:t>
            </w:r>
          </w:p>
        </w:tc>
        <w:tc>
          <w:tcPr>
            <w:tcW w:w="1700" w:type="dxa"/>
            <w:gridSpan w:val="2"/>
            <w:tcBorders>
              <w:top w:val="single" w:sz="4" w:space="0" w:color="000000" w:themeColor="text1"/>
              <w:left w:val="single" w:sz="4" w:space="0" w:color="000000" w:themeColor="text1"/>
              <w:right w:val="single" w:sz="8" w:space="0" w:color="000000" w:themeColor="text1"/>
            </w:tcBorders>
            <w:shd w:val="clear" w:color="auto" w:fill="DBE5F1" w:themeFill="accent1" w:themeFillTint="33"/>
          </w:tcPr>
          <w:p w14:paraId="3614E024" w14:textId="2FDF7382" w:rsidR="00AC6A07" w:rsidRPr="005C726F" w:rsidRDefault="00AC6A07" w:rsidP="00E4663D">
            <w:pPr>
              <w:spacing w:line="240" w:lineRule="exact"/>
              <w:jc w:val="center"/>
              <w:rPr>
                <w:sz w:val="20"/>
                <w:szCs w:val="20"/>
              </w:rPr>
            </w:pPr>
            <w:r w:rsidRPr="00AC6A07">
              <w:rPr>
                <w:rFonts w:hint="eastAsia"/>
                <w:sz w:val="20"/>
                <w:szCs w:val="20"/>
              </w:rPr>
              <w:t>実績値</w:t>
            </w:r>
          </w:p>
        </w:tc>
      </w:tr>
      <w:tr w:rsidR="00AC6A07" w14:paraId="60A34462" w14:textId="7BA654B2" w:rsidTr="00F65F8D">
        <w:trPr>
          <w:jc w:val="center"/>
        </w:trPr>
        <w:tc>
          <w:tcPr>
            <w:tcW w:w="1269" w:type="dxa"/>
            <w:gridSpan w:val="2"/>
            <w:tcBorders>
              <w:top w:val="double" w:sz="4" w:space="0" w:color="000000" w:themeColor="text1"/>
              <w:left w:val="single" w:sz="8" w:space="0" w:color="000000" w:themeColor="text1"/>
              <w:right w:val="single" w:sz="4" w:space="0" w:color="000000" w:themeColor="text1"/>
            </w:tcBorders>
            <w:shd w:val="clear" w:color="auto" w:fill="DBE5F1" w:themeFill="accent1" w:themeFillTint="33"/>
            <w:vAlign w:val="center"/>
          </w:tcPr>
          <w:p w14:paraId="0404ECA2" w14:textId="3D927338" w:rsidR="00AC6A07" w:rsidRPr="005C726F" w:rsidRDefault="00AC6A07" w:rsidP="00E4663D">
            <w:pPr>
              <w:rPr>
                <w:sz w:val="20"/>
                <w:szCs w:val="20"/>
              </w:rPr>
            </w:pPr>
            <w:r w:rsidRPr="00AC6A07">
              <w:rPr>
                <w:rFonts w:hint="eastAsia"/>
                <w:sz w:val="20"/>
                <w:szCs w:val="20"/>
              </w:rPr>
              <w:t>要支援</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4BF6BF9E" w14:textId="76432841" w:rsidR="00AC6A07" w:rsidRPr="005C726F" w:rsidRDefault="00F84A67" w:rsidP="00E4663D">
            <w:pPr>
              <w:jc w:val="right"/>
              <w:rPr>
                <w:sz w:val="20"/>
                <w:szCs w:val="20"/>
              </w:rPr>
            </w:pPr>
            <w:r w:rsidRPr="00F84A67">
              <w:rPr>
                <w:sz w:val="20"/>
                <w:szCs w:val="20"/>
              </w:rPr>
              <w:t>5,635</w:t>
            </w:r>
          </w:p>
        </w:tc>
        <w:tc>
          <w:tcPr>
            <w:tcW w:w="850" w:type="dxa"/>
            <w:tcBorders>
              <w:top w:val="double" w:sz="4" w:space="0" w:color="000000" w:themeColor="text1"/>
              <w:left w:val="single" w:sz="4" w:space="0" w:color="000000" w:themeColor="text1"/>
              <w:bottom w:val="single" w:sz="4" w:space="0" w:color="000000" w:themeColor="text1"/>
              <w:right w:val="double" w:sz="4" w:space="0" w:color="000000" w:themeColor="text1"/>
            </w:tcBorders>
          </w:tcPr>
          <w:p w14:paraId="584624ED" w14:textId="2A924567" w:rsidR="00AC6A07" w:rsidRPr="001A7713" w:rsidRDefault="00F84A67" w:rsidP="00E4663D">
            <w:pPr>
              <w:jc w:val="right"/>
              <w:rPr>
                <w:sz w:val="20"/>
                <w:szCs w:val="20"/>
              </w:rPr>
            </w:pPr>
            <w:r w:rsidRPr="00F84A67">
              <w:rPr>
                <w:sz w:val="20"/>
                <w:szCs w:val="20"/>
              </w:rPr>
              <w:t>32.8%</w:t>
            </w:r>
          </w:p>
        </w:tc>
        <w:tc>
          <w:tcPr>
            <w:tcW w:w="850" w:type="dxa"/>
            <w:tcBorders>
              <w:top w:val="double" w:sz="4" w:space="0" w:color="000000" w:themeColor="text1"/>
              <w:left w:val="double" w:sz="4" w:space="0" w:color="000000" w:themeColor="text1"/>
              <w:bottom w:val="single" w:sz="4" w:space="0" w:color="000000" w:themeColor="text1"/>
              <w:right w:val="single" w:sz="4" w:space="0" w:color="000000" w:themeColor="text1"/>
            </w:tcBorders>
          </w:tcPr>
          <w:p w14:paraId="58D11355" w14:textId="2A4FC9D0" w:rsidR="00AC6A07" w:rsidRPr="001A7713" w:rsidRDefault="00F84A67" w:rsidP="00E4663D">
            <w:pPr>
              <w:jc w:val="right"/>
              <w:rPr>
                <w:sz w:val="20"/>
                <w:szCs w:val="20"/>
              </w:rPr>
            </w:pPr>
            <w:r w:rsidRPr="00F84A67">
              <w:rPr>
                <w:sz w:val="20"/>
                <w:szCs w:val="20"/>
              </w:rPr>
              <w:t>5,764</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6628F3E" w14:textId="006E6B89" w:rsidR="00AC6A07" w:rsidRPr="001A7713" w:rsidRDefault="00F84A67" w:rsidP="00E4663D">
            <w:pPr>
              <w:jc w:val="right"/>
              <w:rPr>
                <w:sz w:val="20"/>
                <w:szCs w:val="20"/>
              </w:rPr>
            </w:pPr>
            <w:r w:rsidRPr="00F84A67">
              <w:rPr>
                <w:sz w:val="20"/>
                <w:szCs w:val="20"/>
              </w:rPr>
              <w:t>32.4%</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5421F626" w14:textId="44533DC9" w:rsidR="00AC6A07" w:rsidRPr="005C726F" w:rsidRDefault="00F84A67" w:rsidP="00E4663D">
            <w:pPr>
              <w:jc w:val="right"/>
              <w:rPr>
                <w:sz w:val="20"/>
                <w:szCs w:val="20"/>
              </w:rPr>
            </w:pPr>
            <w:r w:rsidRPr="00F84A67">
              <w:rPr>
                <w:sz w:val="20"/>
                <w:szCs w:val="20"/>
              </w:rPr>
              <w:t>5,686</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D0345" w14:textId="57BDF1EC" w:rsidR="00AC6A07" w:rsidRPr="005C726F" w:rsidRDefault="00F84A67" w:rsidP="00E4663D">
            <w:pPr>
              <w:jc w:val="right"/>
              <w:rPr>
                <w:sz w:val="20"/>
                <w:szCs w:val="20"/>
              </w:rPr>
            </w:pPr>
            <w:r w:rsidRPr="00F84A67">
              <w:rPr>
                <w:sz w:val="20"/>
                <w:szCs w:val="20"/>
              </w:rPr>
              <w:t>32.0%</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5E43E3" w14:textId="0E3E5F73" w:rsidR="00AC6A07" w:rsidRPr="00F139C5" w:rsidRDefault="00A345CC" w:rsidP="00E4663D">
            <w:pPr>
              <w:jc w:val="right"/>
              <w:rPr>
                <w:sz w:val="20"/>
                <w:szCs w:val="20"/>
              </w:rPr>
            </w:pPr>
            <w:r w:rsidRPr="00A345CC">
              <w:rPr>
                <w:sz w:val="20"/>
                <w:szCs w:val="20"/>
              </w:rPr>
              <w:t>5,966</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09AFED00" w14:textId="01D49C88" w:rsidR="00AC6A07" w:rsidRPr="00F139C5" w:rsidRDefault="00A345CC" w:rsidP="00E4663D">
            <w:pPr>
              <w:jc w:val="right"/>
              <w:rPr>
                <w:sz w:val="20"/>
                <w:szCs w:val="20"/>
              </w:rPr>
            </w:pPr>
            <w:r w:rsidRPr="00A345CC">
              <w:rPr>
                <w:sz w:val="20"/>
                <w:szCs w:val="20"/>
              </w:rPr>
              <w:t>32.4</w:t>
            </w:r>
            <w:r w:rsidR="00F65BBB" w:rsidRPr="00F84A67">
              <w:rPr>
                <w:sz w:val="20"/>
                <w:szCs w:val="20"/>
              </w:rPr>
              <w:t>%</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2ACF066" w14:textId="76C930A9" w:rsidR="00AC6A07" w:rsidRPr="00F139C5" w:rsidRDefault="00703032" w:rsidP="00E4663D">
            <w:pPr>
              <w:jc w:val="right"/>
              <w:rPr>
                <w:sz w:val="20"/>
                <w:szCs w:val="20"/>
              </w:rPr>
            </w:pPr>
            <w:r w:rsidRPr="00703032">
              <w:rPr>
                <w:sz w:val="20"/>
                <w:szCs w:val="20"/>
              </w:rPr>
              <w:t>5,769</w:t>
            </w:r>
          </w:p>
        </w:tc>
        <w:tc>
          <w:tcPr>
            <w:tcW w:w="850" w:type="dxa"/>
            <w:tcBorders>
              <w:top w:val="double" w:sz="4" w:space="0" w:color="000000" w:themeColor="text1"/>
              <w:left w:val="single" w:sz="4" w:space="0" w:color="000000" w:themeColor="text1"/>
              <w:bottom w:val="single" w:sz="4" w:space="0" w:color="000000" w:themeColor="text1"/>
              <w:right w:val="single" w:sz="8" w:space="0" w:color="000000" w:themeColor="text1"/>
            </w:tcBorders>
          </w:tcPr>
          <w:p w14:paraId="370C38BC" w14:textId="4BBC345D" w:rsidR="00AC6A07" w:rsidRPr="00F139C5" w:rsidRDefault="00F65BBB" w:rsidP="00E4663D">
            <w:pPr>
              <w:jc w:val="right"/>
              <w:rPr>
                <w:sz w:val="20"/>
                <w:szCs w:val="20"/>
              </w:rPr>
            </w:pPr>
            <w:r>
              <w:rPr>
                <w:rFonts w:hint="eastAsia"/>
                <w:sz w:val="20"/>
                <w:szCs w:val="20"/>
              </w:rPr>
              <w:t>31.8</w:t>
            </w:r>
            <w:r w:rsidRPr="00F84A67">
              <w:rPr>
                <w:sz w:val="20"/>
                <w:szCs w:val="20"/>
              </w:rPr>
              <w:t>%</w:t>
            </w:r>
          </w:p>
        </w:tc>
      </w:tr>
      <w:tr w:rsidR="00F65F8D" w14:paraId="6F82E70C" w14:textId="6AE958BD" w:rsidTr="00F65F8D">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72834707" w14:textId="77777777" w:rsidR="00AC6A07" w:rsidRPr="005C726F" w:rsidRDefault="00AC6A07" w:rsidP="00E4663D">
            <w:pPr>
              <w:rPr>
                <w:sz w:val="20"/>
                <w:szCs w:val="20"/>
              </w:rPr>
            </w:pPr>
          </w:p>
        </w:tc>
        <w:tc>
          <w:tcPr>
            <w:tcW w:w="1020" w:type="dxa"/>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tcPr>
          <w:p w14:paraId="3148D92C" w14:textId="16D6656C" w:rsidR="00AC6A07" w:rsidRPr="005C726F" w:rsidRDefault="00AC6A07" w:rsidP="00E4663D">
            <w:pPr>
              <w:rPr>
                <w:sz w:val="20"/>
                <w:szCs w:val="20"/>
              </w:rPr>
            </w:pPr>
            <w:r w:rsidRPr="00AC6A07">
              <w:rPr>
                <w:rFonts w:hint="eastAsia"/>
                <w:sz w:val="20"/>
                <w:szCs w:val="20"/>
              </w:rPr>
              <w:t>要支援</w:t>
            </w:r>
            <w:r>
              <w:rPr>
                <w:rFonts w:hint="eastAsia"/>
                <w:sz w:val="20"/>
                <w:szCs w:val="20"/>
              </w:rPr>
              <w:t>１</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52C029C0" w14:textId="55C81E3A" w:rsidR="00AC6A07" w:rsidRPr="005C726F" w:rsidRDefault="00F84A67" w:rsidP="00E4663D">
            <w:pPr>
              <w:jc w:val="right"/>
              <w:rPr>
                <w:sz w:val="20"/>
                <w:szCs w:val="20"/>
              </w:rPr>
            </w:pPr>
            <w:r w:rsidRPr="00F84A67">
              <w:rPr>
                <w:sz w:val="20"/>
                <w:szCs w:val="20"/>
              </w:rPr>
              <w:t>3,215</w:t>
            </w:r>
          </w:p>
        </w:tc>
        <w:tc>
          <w:tcPr>
            <w:tcW w:w="850" w:type="dxa"/>
            <w:tcBorders>
              <w:top w:val="single" w:sz="4" w:space="0" w:color="000000" w:themeColor="text1"/>
              <w:left w:val="single" w:sz="4" w:space="0" w:color="000000" w:themeColor="text1"/>
              <w:bottom w:val="dashed" w:sz="4" w:space="0" w:color="000000" w:themeColor="text1"/>
              <w:right w:val="double" w:sz="4" w:space="0" w:color="000000" w:themeColor="text1"/>
            </w:tcBorders>
          </w:tcPr>
          <w:p w14:paraId="215B8624" w14:textId="6FC2B766" w:rsidR="00AC6A07" w:rsidRPr="001A7713" w:rsidRDefault="00F84A67" w:rsidP="00E4663D">
            <w:pPr>
              <w:jc w:val="right"/>
              <w:rPr>
                <w:sz w:val="20"/>
                <w:szCs w:val="20"/>
              </w:rPr>
            </w:pPr>
            <w:r w:rsidRPr="00F84A67">
              <w:rPr>
                <w:sz w:val="20"/>
                <w:szCs w:val="20"/>
              </w:rPr>
              <w:t>18.7%</w:t>
            </w:r>
          </w:p>
        </w:tc>
        <w:tc>
          <w:tcPr>
            <w:tcW w:w="850" w:type="dxa"/>
            <w:tcBorders>
              <w:top w:val="single" w:sz="4" w:space="0" w:color="000000" w:themeColor="text1"/>
              <w:left w:val="double" w:sz="4" w:space="0" w:color="000000" w:themeColor="text1"/>
              <w:bottom w:val="dashed" w:sz="4" w:space="0" w:color="000000" w:themeColor="text1"/>
              <w:right w:val="single" w:sz="4" w:space="0" w:color="000000" w:themeColor="text1"/>
            </w:tcBorders>
          </w:tcPr>
          <w:p w14:paraId="08113D8A" w14:textId="70CAAC6B" w:rsidR="00AC6A07" w:rsidRPr="001A7713" w:rsidRDefault="00F84A67" w:rsidP="00E4663D">
            <w:pPr>
              <w:jc w:val="right"/>
              <w:rPr>
                <w:sz w:val="20"/>
                <w:szCs w:val="20"/>
              </w:rPr>
            </w:pPr>
            <w:r w:rsidRPr="00F84A67">
              <w:rPr>
                <w:sz w:val="20"/>
                <w:szCs w:val="20"/>
              </w:rPr>
              <w:t>3,281</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2F59EBAA" w14:textId="1B69705F" w:rsidR="00AC6A07" w:rsidRPr="001A7713" w:rsidRDefault="00F84A67" w:rsidP="00E4663D">
            <w:pPr>
              <w:jc w:val="right"/>
              <w:rPr>
                <w:sz w:val="20"/>
                <w:szCs w:val="20"/>
              </w:rPr>
            </w:pPr>
            <w:r w:rsidRPr="00F84A67">
              <w:rPr>
                <w:sz w:val="20"/>
                <w:szCs w:val="20"/>
              </w:rPr>
              <w:t>18.5%</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310E9081" w14:textId="008D8162" w:rsidR="00AC6A07" w:rsidRPr="005C726F" w:rsidRDefault="00F84A67" w:rsidP="00E4663D">
            <w:pPr>
              <w:jc w:val="right"/>
              <w:rPr>
                <w:sz w:val="20"/>
                <w:szCs w:val="20"/>
              </w:rPr>
            </w:pPr>
            <w:r w:rsidRPr="00F84A67">
              <w:rPr>
                <w:sz w:val="20"/>
                <w:szCs w:val="20"/>
              </w:rPr>
              <w:t>3,410</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16CA71F8" w14:textId="795E3435" w:rsidR="00AC6A07" w:rsidRPr="005C726F" w:rsidRDefault="00F84A67" w:rsidP="00E4663D">
            <w:pPr>
              <w:jc w:val="right"/>
              <w:rPr>
                <w:sz w:val="20"/>
                <w:szCs w:val="20"/>
              </w:rPr>
            </w:pPr>
            <w:r w:rsidRPr="00F84A67">
              <w:rPr>
                <w:sz w:val="20"/>
                <w:szCs w:val="20"/>
              </w:rPr>
              <w:t>19.2%</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581818E1" w14:textId="3112EA40" w:rsidR="00AC6A07" w:rsidRDefault="00A345CC" w:rsidP="00E4663D">
            <w:pPr>
              <w:jc w:val="right"/>
              <w:rPr>
                <w:sz w:val="20"/>
                <w:szCs w:val="20"/>
              </w:rPr>
            </w:pPr>
            <w:r>
              <w:rPr>
                <w:rFonts w:hint="eastAsia"/>
                <w:sz w:val="20"/>
                <w:szCs w:val="20"/>
              </w:rPr>
              <w:t>3</w:t>
            </w:r>
            <w:r>
              <w:rPr>
                <w:sz w:val="20"/>
                <w:szCs w:val="20"/>
              </w:rPr>
              <w:t>,395</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213A3810" w14:textId="5485CA19" w:rsidR="00AC6A07" w:rsidRDefault="00A345CC" w:rsidP="00E4663D">
            <w:pPr>
              <w:jc w:val="right"/>
              <w:rPr>
                <w:sz w:val="20"/>
                <w:szCs w:val="20"/>
              </w:rPr>
            </w:pPr>
            <w:r w:rsidRPr="00A345CC">
              <w:rPr>
                <w:sz w:val="20"/>
                <w:szCs w:val="20"/>
              </w:rPr>
              <w:t>18.4</w:t>
            </w:r>
            <w:r w:rsidR="00F65BBB" w:rsidRPr="00F84A67">
              <w:rPr>
                <w:sz w:val="20"/>
                <w:szCs w:val="20"/>
              </w:rPr>
              <w:t>%</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4729FB59" w14:textId="732BD1D3" w:rsidR="00AC6A07" w:rsidRDefault="00703032" w:rsidP="00E4663D">
            <w:pPr>
              <w:jc w:val="right"/>
              <w:rPr>
                <w:sz w:val="20"/>
                <w:szCs w:val="20"/>
              </w:rPr>
            </w:pPr>
            <w:r w:rsidRPr="00703032">
              <w:rPr>
                <w:sz w:val="20"/>
                <w:szCs w:val="20"/>
              </w:rPr>
              <w:t>3,540</w:t>
            </w:r>
          </w:p>
        </w:tc>
        <w:tc>
          <w:tcPr>
            <w:tcW w:w="850" w:type="dxa"/>
            <w:tcBorders>
              <w:top w:val="single" w:sz="4" w:space="0" w:color="000000" w:themeColor="text1"/>
              <w:left w:val="single" w:sz="4" w:space="0" w:color="000000" w:themeColor="text1"/>
              <w:bottom w:val="dashed" w:sz="4" w:space="0" w:color="000000" w:themeColor="text1"/>
              <w:right w:val="single" w:sz="8" w:space="0" w:color="000000" w:themeColor="text1"/>
            </w:tcBorders>
          </w:tcPr>
          <w:p w14:paraId="14FE3FB3" w14:textId="7453A3CE" w:rsidR="00AC6A07" w:rsidRDefault="00F65BBB" w:rsidP="00E4663D">
            <w:pPr>
              <w:jc w:val="right"/>
              <w:rPr>
                <w:sz w:val="20"/>
                <w:szCs w:val="20"/>
              </w:rPr>
            </w:pPr>
            <w:r w:rsidRPr="00F65BBB">
              <w:rPr>
                <w:sz w:val="20"/>
                <w:szCs w:val="20"/>
              </w:rPr>
              <w:t>19.5</w:t>
            </w:r>
            <w:r w:rsidRPr="00F84A67">
              <w:rPr>
                <w:sz w:val="20"/>
                <w:szCs w:val="20"/>
              </w:rPr>
              <w:t>%</w:t>
            </w:r>
          </w:p>
        </w:tc>
      </w:tr>
      <w:tr w:rsidR="00AC6A07" w14:paraId="3F6586DF" w14:textId="77777777" w:rsidTr="00F65F8D">
        <w:trPr>
          <w:jc w:val="center"/>
        </w:trPr>
        <w:tc>
          <w:tcPr>
            <w:tcW w:w="249" w:type="dxa"/>
            <w:tcBorders>
              <w:left w:val="single" w:sz="8"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27A8B047" w14:textId="77777777" w:rsidR="00AC6A07" w:rsidRPr="005C726F" w:rsidRDefault="00AC6A07" w:rsidP="00E4663D">
            <w:pPr>
              <w:rPr>
                <w:sz w:val="20"/>
                <w:szCs w:val="20"/>
              </w:rPr>
            </w:pPr>
          </w:p>
        </w:tc>
        <w:tc>
          <w:tcPr>
            <w:tcW w:w="1020" w:type="dxa"/>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D7F55E2" w14:textId="5082DA01" w:rsidR="00AC6A07" w:rsidRPr="005C726F" w:rsidRDefault="00AC6A07" w:rsidP="00E4663D">
            <w:pPr>
              <w:rPr>
                <w:sz w:val="20"/>
                <w:szCs w:val="20"/>
              </w:rPr>
            </w:pPr>
            <w:r w:rsidRPr="00AC6A07">
              <w:rPr>
                <w:rFonts w:hint="eastAsia"/>
                <w:sz w:val="20"/>
                <w:szCs w:val="20"/>
              </w:rPr>
              <w:t>要支援</w:t>
            </w:r>
            <w:r>
              <w:rPr>
                <w:rFonts w:hint="eastAsia"/>
                <w:sz w:val="20"/>
                <w:szCs w:val="20"/>
              </w:rPr>
              <w:t>２</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vAlign w:val="center"/>
          </w:tcPr>
          <w:p w14:paraId="690E7A84" w14:textId="4AA5B41B" w:rsidR="00AC6A07" w:rsidRPr="005C726F" w:rsidRDefault="00F84A67" w:rsidP="00E4663D">
            <w:pPr>
              <w:jc w:val="right"/>
              <w:rPr>
                <w:sz w:val="20"/>
                <w:szCs w:val="20"/>
              </w:rPr>
            </w:pPr>
            <w:r w:rsidRPr="00F84A67">
              <w:rPr>
                <w:sz w:val="20"/>
                <w:szCs w:val="20"/>
              </w:rPr>
              <w:t>2,420</w:t>
            </w:r>
          </w:p>
        </w:tc>
        <w:tc>
          <w:tcPr>
            <w:tcW w:w="850" w:type="dxa"/>
            <w:tcBorders>
              <w:top w:val="dashed" w:sz="4" w:space="0" w:color="000000" w:themeColor="text1"/>
              <w:left w:val="single" w:sz="4" w:space="0" w:color="000000" w:themeColor="text1"/>
              <w:bottom w:val="single" w:sz="4" w:space="0" w:color="000000" w:themeColor="text1"/>
              <w:right w:val="double" w:sz="4" w:space="0" w:color="000000" w:themeColor="text1"/>
            </w:tcBorders>
          </w:tcPr>
          <w:p w14:paraId="6B7F1BBA" w14:textId="052A36F9" w:rsidR="00AC6A07" w:rsidRPr="001A7713" w:rsidRDefault="00F84A67" w:rsidP="00E4663D">
            <w:pPr>
              <w:jc w:val="right"/>
              <w:rPr>
                <w:sz w:val="20"/>
                <w:szCs w:val="20"/>
              </w:rPr>
            </w:pPr>
            <w:r w:rsidRPr="00F84A67">
              <w:rPr>
                <w:sz w:val="20"/>
                <w:szCs w:val="20"/>
              </w:rPr>
              <w:t>14.1%</w:t>
            </w:r>
          </w:p>
        </w:tc>
        <w:tc>
          <w:tcPr>
            <w:tcW w:w="850" w:type="dxa"/>
            <w:tcBorders>
              <w:top w:val="dashed" w:sz="4" w:space="0" w:color="000000" w:themeColor="text1"/>
              <w:left w:val="double" w:sz="4" w:space="0" w:color="000000" w:themeColor="text1"/>
              <w:bottom w:val="single" w:sz="4" w:space="0" w:color="000000" w:themeColor="text1"/>
              <w:right w:val="single" w:sz="4" w:space="0" w:color="000000" w:themeColor="text1"/>
            </w:tcBorders>
          </w:tcPr>
          <w:p w14:paraId="06579F7E" w14:textId="3528983F" w:rsidR="00AC6A07" w:rsidRPr="001A7713" w:rsidRDefault="00F84A67" w:rsidP="00E4663D">
            <w:pPr>
              <w:jc w:val="right"/>
              <w:rPr>
                <w:sz w:val="20"/>
                <w:szCs w:val="20"/>
              </w:rPr>
            </w:pPr>
            <w:r w:rsidRPr="00F84A67">
              <w:rPr>
                <w:sz w:val="20"/>
                <w:szCs w:val="20"/>
              </w:rPr>
              <w:t>2,483</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tcPr>
          <w:p w14:paraId="6A8E4E0F" w14:textId="3E284D70" w:rsidR="00AC6A07" w:rsidRPr="001A7713" w:rsidRDefault="00F84A67" w:rsidP="00E4663D">
            <w:pPr>
              <w:jc w:val="right"/>
              <w:rPr>
                <w:sz w:val="20"/>
                <w:szCs w:val="20"/>
              </w:rPr>
            </w:pPr>
            <w:r w:rsidRPr="00F84A67">
              <w:rPr>
                <w:sz w:val="20"/>
                <w:szCs w:val="20"/>
              </w:rPr>
              <w:t>14.0%</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vAlign w:val="center"/>
          </w:tcPr>
          <w:p w14:paraId="70557282" w14:textId="3678BC79" w:rsidR="00AC6A07" w:rsidRPr="005C726F" w:rsidRDefault="00F84A67" w:rsidP="00E4663D">
            <w:pPr>
              <w:jc w:val="right"/>
              <w:rPr>
                <w:sz w:val="20"/>
                <w:szCs w:val="20"/>
              </w:rPr>
            </w:pPr>
            <w:r w:rsidRPr="00F84A67">
              <w:rPr>
                <w:sz w:val="20"/>
                <w:szCs w:val="20"/>
              </w:rPr>
              <w:t>2,276</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vAlign w:val="center"/>
          </w:tcPr>
          <w:p w14:paraId="1916D5FF" w14:textId="4318010C" w:rsidR="00AC6A07" w:rsidRPr="005C726F" w:rsidRDefault="00F84A67" w:rsidP="00E4663D">
            <w:pPr>
              <w:jc w:val="right"/>
              <w:rPr>
                <w:sz w:val="20"/>
                <w:szCs w:val="20"/>
              </w:rPr>
            </w:pPr>
            <w:r w:rsidRPr="00F84A67">
              <w:rPr>
                <w:sz w:val="20"/>
                <w:szCs w:val="20"/>
              </w:rPr>
              <w:t>12.8%</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tcPr>
          <w:p w14:paraId="1C1C595A" w14:textId="7D1FF6A5" w:rsidR="00AC6A07" w:rsidRDefault="00A345CC" w:rsidP="00E4663D">
            <w:pPr>
              <w:jc w:val="right"/>
              <w:rPr>
                <w:sz w:val="20"/>
                <w:szCs w:val="20"/>
              </w:rPr>
            </w:pPr>
            <w:r>
              <w:rPr>
                <w:rFonts w:hint="eastAsia"/>
                <w:sz w:val="20"/>
                <w:szCs w:val="20"/>
              </w:rPr>
              <w:t>2</w:t>
            </w:r>
            <w:r>
              <w:rPr>
                <w:sz w:val="20"/>
                <w:szCs w:val="20"/>
              </w:rPr>
              <w:t>,571</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tcPr>
          <w:p w14:paraId="0B6886BE" w14:textId="2BA6FFDF" w:rsidR="00AC6A07" w:rsidRDefault="00A345CC" w:rsidP="00E4663D">
            <w:pPr>
              <w:jc w:val="right"/>
              <w:rPr>
                <w:sz w:val="20"/>
                <w:szCs w:val="20"/>
              </w:rPr>
            </w:pPr>
            <w:r w:rsidRPr="00A345CC">
              <w:rPr>
                <w:sz w:val="20"/>
                <w:szCs w:val="20"/>
              </w:rPr>
              <w:t>14.0</w:t>
            </w:r>
            <w:r w:rsidR="00F65BBB" w:rsidRPr="00F84A67">
              <w:rPr>
                <w:sz w:val="20"/>
                <w:szCs w:val="20"/>
              </w:rPr>
              <w:t>%</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tcPr>
          <w:p w14:paraId="7A18AB5C" w14:textId="0D94368E" w:rsidR="00AC6A07" w:rsidRDefault="00703032" w:rsidP="00E4663D">
            <w:pPr>
              <w:jc w:val="right"/>
              <w:rPr>
                <w:sz w:val="20"/>
                <w:szCs w:val="20"/>
              </w:rPr>
            </w:pPr>
            <w:r w:rsidRPr="00703032">
              <w:rPr>
                <w:sz w:val="20"/>
                <w:szCs w:val="20"/>
              </w:rPr>
              <w:t>2,229</w:t>
            </w:r>
          </w:p>
        </w:tc>
        <w:tc>
          <w:tcPr>
            <w:tcW w:w="850" w:type="dxa"/>
            <w:tcBorders>
              <w:top w:val="dashed" w:sz="4" w:space="0" w:color="000000" w:themeColor="text1"/>
              <w:left w:val="single" w:sz="4" w:space="0" w:color="000000" w:themeColor="text1"/>
              <w:right w:val="single" w:sz="8" w:space="0" w:color="000000" w:themeColor="text1"/>
            </w:tcBorders>
          </w:tcPr>
          <w:p w14:paraId="069C90A4" w14:textId="47C01524" w:rsidR="00AC6A07" w:rsidRDefault="00F65BBB" w:rsidP="00E4663D">
            <w:pPr>
              <w:jc w:val="right"/>
              <w:rPr>
                <w:sz w:val="20"/>
                <w:szCs w:val="20"/>
              </w:rPr>
            </w:pPr>
            <w:r w:rsidRPr="00F65BBB">
              <w:rPr>
                <w:sz w:val="20"/>
                <w:szCs w:val="20"/>
              </w:rPr>
              <w:t>12.3</w:t>
            </w:r>
            <w:r w:rsidRPr="00F84A67">
              <w:rPr>
                <w:sz w:val="20"/>
                <w:szCs w:val="20"/>
              </w:rPr>
              <w:t>%</w:t>
            </w:r>
          </w:p>
        </w:tc>
      </w:tr>
      <w:tr w:rsidR="00AC6A07" w14:paraId="3F444735" w14:textId="77777777" w:rsidTr="00F65BBB">
        <w:trPr>
          <w:jc w:val="center"/>
        </w:trPr>
        <w:tc>
          <w:tcPr>
            <w:tcW w:w="1269" w:type="dxa"/>
            <w:gridSpan w:val="2"/>
            <w:tcBorders>
              <w:top w:val="single" w:sz="4" w:space="0" w:color="000000" w:themeColor="text1"/>
              <w:left w:val="single" w:sz="8" w:space="0" w:color="000000" w:themeColor="text1"/>
              <w:right w:val="single" w:sz="4" w:space="0" w:color="000000" w:themeColor="text1"/>
            </w:tcBorders>
            <w:shd w:val="clear" w:color="auto" w:fill="DBE5F1" w:themeFill="accent1" w:themeFillTint="33"/>
            <w:vAlign w:val="center"/>
          </w:tcPr>
          <w:p w14:paraId="647DBDCB" w14:textId="2A3F0E41" w:rsidR="00AC6A07" w:rsidRPr="005C726F" w:rsidRDefault="00AC6A07" w:rsidP="00E4663D">
            <w:pPr>
              <w:rPr>
                <w:sz w:val="20"/>
                <w:szCs w:val="20"/>
              </w:rPr>
            </w:pPr>
            <w:r w:rsidRPr="00AC6A07">
              <w:rPr>
                <w:rFonts w:hint="eastAsia"/>
                <w:sz w:val="20"/>
                <w:szCs w:val="20"/>
              </w:rPr>
              <w:t>要介護</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E701B1" w14:textId="4EE0A991" w:rsidR="00AC6A07" w:rsidRPr="005C726F" w:rsidRDefault="00F84A67" w:rsidP="00E4663D">
            <w:pPr>
              <w:jc w:val="right"/>
              <w:rPr>
                <w:sz w:val="20"/>
                <w:szCs w:val="20"/>
              </w:rPr>
            </w:pPr>
            <w:r w:rsidRPr="00F84A67">
              <w:rPr>
                <w:sz w:val="20"/>
                <w:szCs w:val="20"/>
              </w:rPr>
              <w:t>11,573</w:t>
            </w:r>
          </w:p>
        </w:tc>
        <w:tc>
          <w:tcPr>
            <w:tcW w:w="850" w:type="dxa"/>
            <w:tcBorders>
              <w:top w:val="single" w:sz="4" w:space="0" w:color="000000" w:themeColor="text1"/>
              <w:left w:val="single" w:sz="4" w:space="0" w:color="000000" w:themeColor="text1"/>
              <w:bottom w:val="single" w:sz="4" w:space="0" w:color="000000" w:themeColor="text1"/>
              <w:right w:val="double" w:sz="4" w:space="0" w:color="000000" w:themeColor="text1"/>
            </w:tcBorders>
          </w:tcPr>
          <w:p w14:paraId="2738C130" w14:textId="04C6223E" w:rsidR="00AC6A07" w:rsidRPr="001A7713" w:rsidRDefault="00F84A67" w:rsidP="00E4663D">
            <w:pPr>
              <w:jc w:val="right"/>
              <w:rPr>
                <w:sz w:val="20"/>
                <w:szCs w:val="20"/>
              </w:rPr>
            </w:pPr>
            <w:r w:rsidRPr="00F84A67">
              <w:rPr>
                <w:sz w:val="20"/>
                <w:szCs w:val="20"/>
              </w:rPr>
              <w:t>67.2%</w:t>
            </w:r>
          </w:p>
        </w:tc>
        <w:tc>
          <w:tcPr>
            <w:tcW w:w="850" w:type="dxa"/>
            <w:tcBorders>
              <w:top w:val="single" w:sz="4" w:space="0" w:color="000000" w:themeColor="text1"/>
              <w:left w:val="double" w:sz="4" w:space="0" w:color="000000" w:themeColor="text1"/>
              <w:bottom w:val="single" w:sz="4" w:space="0" w:color="000000" w:themeColor="text1"/>
              <w:right w:val="single" w:sz="4" w:space="0" w:color="000000" w:themeColor="text1"/>
            </w:tcBorders>
          </w:tcPr>
          <w:p w14:paraId="475818C4" w14:textId="5AB7F6E0" w:rsidR="00AC6A07" w:rsidRPr="001A7713" w:rsidRDefault="00F84A67" w:rsidP="00E4663D">
            <w:pPr>
              <w:jc w:val="right"/>
              <w:rPr>
                <w:sz w:val="20"/>
                <w:szCs w:val="20"/>
              </w:rPr>
            </w:pPr>
            <w:r w:rsidRPr="00F84A67">
              <w:rPr>
                <w:sz w:val="20"/>
                <w:szCs w:val="20"/>
              </w:rPr>
              <w:t>11,997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AF83D" w14:textId="52B47EC8" w:rsidR="00AC6A07" w:rsidRPr="001A7713" w:rsidRDefault="00F84A67" w:rsidP="00E4663D">
            <w:pPr>
              <w:jc w:val="right"/>
              <w:rPr>
                <w:sz w:val="20"/>
                <w:szCs w:val="20"/>
              </w:rPr>
            </w:pPr>
            <w:r w:rsidRPr="00F84A67">
              <w:rPr>
                <w:sz w:val="20"/>
                <w:szCs w:val="20"/>
              </w:rPr>
              <w:t>67.6%</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D1F841" w14:textId="33AE562F" w:rsidR="00AC6A07" w:rsidRPr="005C726F" w:rsidRDefault="00F84A67" w:rsidP="00E4663D">
            <w:pPr>
              <w:jc w:val="right"/>
              <w:rPr>
                <w:sz w:val="20"/>
                <w:szCs w:val="20"/>
              </w:rPr>
            </w:pPr>
            <w:r w:rsidRPr="00F84A67">
              <w:rPr>
                <w:sz w:val="20"/>
                <w:szCs w:val="20"/>
              </w:rPr>
              <w:t>12,097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2DA303" w14:textId="10096F63" w:rsidR="00AC6A07" w:rsidRPr="005C726F" w:rsidRDefault="00F84A67" w:rsidP="00E4663D">
            <w:pPr>
              <w:jc w:val="right"/>
              <w:rPr>
                <w:sz w:val="20"/>
                <w:szCs w:val="20"/>
              </w:rPr>
            </w:pPr>
            <w:r w:rsidRPr="00F84A67">
              <w:rPr>
                <w:sz w:val="20"/>
                <w:szCs w:val="20"/>
              </w:rPr>
              <w:t>68.0%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39C48" w14:textId="00CC5F9F" w:rsidR="00AC6A07" w:rsidRDefault="00A345CC" w:rsidP="00E4663D">
            <w:pPr>
              <w:jc w:val="right"/>
              <w:rPr>
                <w:sz w:val="20"/>
                <w:szCs w:val="20"/>
              </w:rPr>
            </w:pPr>
            <w:r w:rsidRPr="00A345CC">
              <w:rPr>
                <w:sz w:val="20"/>
                <w:szCs w:val="20"/>
              </w:rPr>
              <w:t>12,455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1AB73" w14:textId="40B2CFE0" w:rsidR="00AC6A07" w:rsidRDefault="00A345CC" w:rsidP="00E4663D">
            <w:pPr>
              <w:jc w:val="right"/>
              <w:rPr>
                <w:sz w:val="20"/>
                <w:szCs w:val="20"/>
              </w:rPr>
            </w:pPr>
            <w:r w:rsidRPr="00A345CC">
              <w:rPr>
                <w:sz w:val="20"/>
                <w:szCs w:val="20"/>
              </w:rPr>
              <w:t>67.6</w:t>
            </w:r>
            <w:r w:rsidR="00F65BBB" w:rsidRPr="00F84A67">
              <w:rPr>
                <w:sz w:val="20"/>
                <w:szCs w:val="2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49991" w14:textId="5522B324" w:rsidR="00AC6A07" w:rsidRDefault="00703032" w:rsidP="00E4663D">
            <w:pPr>
              <w:jc w:val="right"/>
              <w:rPr>
                <w:sz w:val="20"/>
                <w:szCs w:val="20"/>
              </w:rPr>
            </w:pPr>
            <w:r w:rsidRPr="00703032">
              <w:rPr>
                <w:sz w:val="20"/>
                <w:szCs w:val="20"/>
              </w:rPr>
              <w:t>12,363</w:t>
            </w:r>
          </w:p>
        </w:tc>
        <w:tc>
          <w:tcPr>
            <w:tcW w:w="850" w:type="dxa"/>
            <w:tcBorders>
              <w:top w:val="single" w:sz="4" w:space="0" w:color="000000" w:themeColor="text1"/>
              <w:left w:val="single" w:sz="4" w:space="0" w:color="000000" w:themeColor="text1"/>
              <w:bottom w:val="single" w:sz="4" w:space="0" w:color="000000" w:themeColor="text1"/>
              <w:right w:val="single" w:sz="8" w:space="0" w:color="000000" w:themeColor="text1"/>
            </w:tcBorders>
          </w:tcPr>
          <w:p w14:paraId="041F491B" w14:textId="2C1BD6B5" w:rsidR="00AC6A07" w:rsidRDefault="00F65BBB" w:rsidP="00E4663D">
            <w:pPr>
              <w:jc w:val="right"/>
              <w:rPr>
                <w:sz w:val="20"/>
                <w:szCs w:val="20"/>
              </w:rPr>
            </w:pPr>
            <w:r>
              <w:rPr>
                <w:rFonts w:hint="eastAsia"/>
                <w:sz w:val="20"/>
                <w:szCs w:val="20"/>
              </w:rPr>
              <w:t>68.2</w:t>
            </w:r>
            <w:r w:rsidRPr="00F84A67">
              <w:rPr>
                <w:sz w:val="20"/>
                <w:szCs w:val="20"/>
              </w:rPr>
              <w:t>%</w:t>
            </w:r>
          </w:p>
        </w:tc>
      </w:tr>
      <w:tr w:rsidR="00F65F8D" w14:paraId="163967AA" w14:textId="77777777" w:rsidTr="00F65BBB">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42CD8062" w14:textId="77777777" w:rsidR="00AC6A07" w:rsidRPr="005C726F" w:rsidRDefault="00AC6A07" w:rsidP="00E4663D">
            <w:pPr>
              <w:rPr>
                <w:sz w:val="20"/>
                <w:szCs w:val="20"/>
              </w:rPr>
            </w:pPr>
          </w:p>
        </w:tc>
        <w:tc>
          <w:tcPr>
            <w:tcW w:w="1020" w:type="dxa"/>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tcPr>
          <w:p w14:paraId="60C30611" w14:textId="35A0425A" w:rsidR="00AC6A07" w:rsidRPr="005C726F" w:rsidRDefault="00AC6A07" w:rsidP="00E4663D">
            <w:pPr>
              <w:rPr>
                <w:sz w:val="20"/>
                <w:szCs w:val="20"/>
              </w:rPr>
            </w:pPr>
            <w:r w:rsidRPr="00AC6A07">
              <w:rPr>
                <w:rFonts w:hint="eastAsia"/>
                <w:sz w:val="20"/>
                <w:szCs w:val="20"/>
              </w:rPr>
              <w:t>要介護</w:t>
            </w:r>
            <w:r>
              <w:rPr>
                <w:rFonts w:hint="eastAsia"/>
                <w:sz w:val="20"/>
                <w:szCs w:val="20"/>
              </w:rPr>
              <w:t>１</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34CCAB8B" w14:textId="26563D45" w:rsidR="00AC6A07" w:rsidRPr="005C726F" w:rsidRDefault="00F84A67" w:rsidP="00E4663D">
            <w:pPr>
              <w:jc w:val="right"/>
              <w:rPr>
                <w:sz w:val="20"/>
                <w:szCs w:val="20"/>
              </w:rPr>
            </w:pPr>
            <w:r w:rsidRPr="00F84A67">
              <w:rPr>
                <w:sz w:val="20"/>
                <w:szCs w:val="20"/>
              </w:rPr>
              <w:t>2,961</w:t>
            </w:r>
          </w:p>
        </w:tc>
        <w:tc>
          <w:tcPr>
            <w:tcW w:w="850" w:type="dxa"/>
            <w:tcBorders>
              <w:top w:val="single" w:sz="4" w:space="0" w:color="000000" w:themeColor="text1"/>
              <w:left w:val="single" w:sz="4" w:space="0" w:color="000000" w:themeColor="text1"/>
              <w:bottom w:val="dashed" w:sz="4" w:space="0" w:color="000000" w:themeColor="text1"/>
              <w:right w:val="double" w:sz="4" w:space="0" w:color="000000" w:themeColor="text1"/>
            </w:tcBorders>
          </w:tcPr>
          <w:p w14:paraId="2ADDC685" w14:textId="2B480C6D" w:rsidR="00AC6A07" w:rsidRPr="001A7713" w:rsidRDefault="00F84A67" w:rsidP="00E4663D">
            <w:pPr>
              <w:jc w:val="right"/>
              <w:rPr>
                <w:sz w:val="20"/>
                <w:szCs w:val="20"/>
              </w:rPr>
            </w:pPr>
            <w:r w:rsidRPr="00F84A67">
              <w:rPr>
                <w:sz w:val="20"/>
                <w:szCs w:val="20"/>
              </w:rPr>
              <w:t>17.2%</w:t>
            </w:r>
          </w:p>
        </w:tc>
        <w:tc>
          <w:tcPr>
            <w:tcW w:w="850" w:type="dxa"/>
            <w:tcBorders>
              <w:top w:val="single" w:sz="4" w:space="0" w:color="000000" w:themeColor="text1"/>
              <w:left w:val="double" w:sz="4" w:space="0" w:color="000000" w:themeColor="text1"/>
              <w:bottom w:val="dashed" w:sz="4" w:space="0" w:color="000000" w:themeColor="text1"/>
              <w:right w:val="single" w:sz="4" w:space="0" w:color="000000" w:themeColor="text1"/>
            </w:tcBorders>
          </w:tcPr>
          <w:p w14:paraId="191599AF" w14:textId="6ED5A388" w:rsidR="00AC6A07" w:rsidRPr="001A7713" w:rsidRDefault="00F84A67" w:rsidP="00E4663D">
            <w:pPr>
              <w:jc w:val="right"/>
              <w:rPr>
                <w:sz w:val="20"/>
                <w:szCs w:val="20"/>
              </w:rPr>
            </w:pPr>
            <w:r w:rsidRPr="00F84A67">
              <w:rPr>
                <w:sz w:val="20"/>
                <w:szCs w:val="20"/>
              </w:rPr>
              <w:t>3,067</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6CB59F58" w14:textId="1BE25700" w:rsidR="00AC6A07" w:rsidRPr="001A7713" w:rsidRDefault="00F84A67" w:rsidP="00E4663D">
            <w:pPr>
              <w:jc w:val="right"/>
              <w:rPr>
                <w:sz w:val="20"/>
                <w:szCs w:val="20"/>
              </w:rPr>
            </w:pPr>
            <w:r w:rsidRPr="00F84A67">
              <w:rPr>
                <w:sz w:val="20"/>
                <w:szCs w:val="20"/>
              </w:rPr>
              <w:t>17.3%</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0EAEEBD5" w14:textId="4B48E1D4" w:rsidR="00AC6A07" w:rsidRPr="005C726F" w:rsidRDefault="00F84A67" w:rsidP="00E4663D">
            <w:pPr>
              <w:jc w:val="right"/>
              <w:rPr>
                <w:sz w:val="20"/>
                <w:szCs w:val="20"/>
              </w:rPr>
            </w:pPr>
            <w:r w:rsidRPr="00F84A67">
              <w:rPr>
                <w:sz w:val="20"/>
                <w:szCs w:val="20"/>
              </w:rPr>
              <w:t>3,312</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6799FD67" w14:textId="4647E791" w:rsidR="00AC6A07" w:rsidRPr="005C726F" w:rsidRDefault="00F84A67" w:rsidP="00E4663D">
            <w:pPr>
              <w:jc w:val="right"/>
              <w:rPr>
                <w:sz w:val="20"/>
                <w:szCs w:val="20"/>
              </w:rPr>
            </w:pPr>
            <w:r w:rsidRPr="00F84A67">
              <w:rPr>
                <w:sz w:val="20"/>
                <w:szCs w:val="20"/>
              </w:rPr>
              <w:t>18.6%</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199B4D02" w14:textId="7A22ED6E" w:rsidR="00AC6A07" w:rsidRDefault="00A345CC" w:rsidP="00E4663D">
            <w:pPr>
              <w:jc w:val="right"/>
              <w:rPr>
                <w:sz w:val="20"/>
                <w:szCs w:val="20"/>
              </w:rPr>
            </w:pPr>
            <w:r>
              <w:rPr>
                <w:rFonts w:hint="eastAsia"/>
                <w:sz w:val="20"/>
                <w:szCs w:val="20"/>
              </w:rPr>
              <w:t>3</w:t>
            </w:r>
            <w:r>
              <w:rPr>
                <w:sz w:val="20"/>
                <w:szCs w:val="20"/>
              </w:rPr>
              <w:t>,187</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7FFECAA4" w14:textId="26DD9141" w:rsidR="00AC6A07" w:rsidRDefault="00A345CC" w:rsidP="00E4663D">
            <w:pPr>
              <w:jc w:val="right"/>
              <w:rPr>
                <w:sz w:val="20"/>
                <w:szCs w:val="20"/>
              </w:rPr>
            </w:pPr>
            <w:r w:rsidRPr="00A345CC">
              <w:rPr>
                <w:sz w:val="20"/>
                <w:szCs w:val="20"/>
              </w:rPr>
              <w:t>17.3</w:t>
            </w:r>
            <w:r w:rsidR="00F65BBB" w:rsidRPr="00F84A67">
              <w:rPr>
                <w:sz w:val="20"/>
                <w:szCs w:val="20"/>
              </w:rPr>
              <w:t>%</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tcPr>
          <w:p w14:paraId="523167B1" w14:textId="674D3747" w:rsidR="00AC6A07" w:rsidRDefault="00703032" w:rsidP="00E4663D">
            <w:pPr>
              <w:jc w:val="right"/>
              <w:rPr>
                <w:sz w:val="20"/>
                <w:szCs w:val="20"/>
              </w:rPr>
            </w:pPr>
            <w:r w:rsidRPr="00703032">
              <w:rPr>
                <w:sz w:val="20"/>
                <w:szCs w:val="20"/>
              </w:rPr>
              <w:t>3,494</w:t>
            </w:r>
          </w:p>
        </w:tc>
        <w:tc>
          <w:tcPr>
            <w:tcW w:w="850" w:type="dxa"/>
            <w:tcBorders>
              <w:top w:val="single" w:sz="4" w:space="0" w:color="000000" w:themeColor="text1"/>
              <w:left w:val="single" w:sz="4" w:space="0" w:color="000000" w:themeColor="text1"/>
              <w:bottom w:val="dashed" w:sz="4" w:space="0" w:color="000000" w:themeColor="text1"/>
              <w:right w:val="single" w:sz="8" w:space="0" w:color="000000" w:themeColor="text1"/>
            </w:tcBorders>
          </w:tcPr>
          <w:p w14:paraId="75E6117A" w14:textId="2EF7D0EF" w:rsidR="00AC6A07" w:rsidRDefault="00F65BBB" w:rsidP="00E4663D">
            <w:pPr>
              <w:jc w:val="right"/>
              <w:rPr>
                <w:sz w:val="20"/>
                <w:szCs w:val="20"/>
              </w:rPr>
            </w:pPr>
            <w:r w:rsidRPr="00F65BBB">
              <w:rPr>
                <w:sz w:val="20"/>
                <w:szCs w:val="20"/>
              </w:rPr>
              <w:t>19.3</w:t>
            </w:r>
            <w:r w:rsidRPr="00F84A67">
              <w:rPr>
                <w:sz w:val="20"/>
                <w:szCs w:val="20"/>
              </w:rPr>
              <w:t>%</w:t>
            </w:r>
          </w:p>
        </w:tc>
      </w:tr>
      <w:tr w:rsidR="00AC6A07" w14:paraId="43E87AD4" w14:textId="77777777" w:rsidTr="00F65F8D">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03EEF306" w14:textId="77777777" w:rsidR="00AC6A07" w:rsidRPr="005C726F" w:rsidRDefault="00AC6A07" w:rsidP="00E4663D">
            <w:pPr>
              <w:rPr>
                <w:sz w:val="20"/>
                <w:szCs w:val="20"/>
              </w:rPr>
            </w:pPr>
          </w:p>
        </w:tc>
        <w:tc>
          <w:tcPr>
            <w:tcW w:w="1020" w:type="dxa"/>
            <w:tcBorders>
              <w:left w:val="single" w:sz="4" w:space="0" w:color="000000" w:themeColor="text1"/>
              <w:right w:val="single" w:sz="4" w:space="0" w:color="000000" w:themeColor="text1"/>
            </w:tcBorders>
            <w:shd w:val="clear" w:color="auto" w:fill="DBE5F1" w:themeFill="accent1" w:themeFillTint="33"/>
            <w:vAlign w:val="center"/>
          </w:tcPr>
          <w:p w14:paraId="00EDD558" w14:textId="601E38B5" w:rsidR="00AC6A07" w:rsidRPr="005C726F" w:rsidRDefault="00AC6A07" w:rsidP="00E4663D">
            <w:pPr>
              <w:rPr>
                <w:sz w:val="20"/>
                <w:szCs w:val="20"/>
              </w:rPr>
            </w:pPr>
            <w:r w:rsidRPr="00AC6A07">
              <w:rPr>
                <w:rFonts w:hint="eastAsia"/>
                <w:sz w:val="20"/>
                <w:szCs w:val="20"/>
              </w:rPr>
              <w:t>要介護</w:t>
            </w:r>
            <w:r>
              <w:rPr>
                <w:rFonts w:hint="eastAsia"/>
                <w:sz w:val="20"/>
                <w:szCs w:val="20"/>
              </w:rPr>
              <w:t>２</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3F1E523B" w14:textId="7C6C939E" w:rsidR="00AC6A07" w:rsidRPr="005C726F" w:rsidRDefault="00F84A67" w:rsidP="00E4663D">
            <w:pPr>
              <w:jc w:val="right"/>
              <w:rPr>
                <w:sz w:val="20"/>
                <w:szCs w:val="20"/>
              </w:rPr>
            </w:pPr>
            <w:r w:rsidRPr="00F84A67">
              <w:rPr>
                <w:sz w:val="20"/>
                <w:szCs w:val="20"/>
              </w:rPr>
              <w:t>2,877</w:t>
            </w:r>
          </w:p>
        </w:tc>
        <w:tc>
          <w:tcPr>
            <w:tcW w:w="850" w:type="dxa"/>
            <w:tcBorders>
              <w:top w:val="dashed" w:sz="4" w:space="0" w:color="000000" w:themeColor="text1"/>
              <w:left w:val="single" w:sz="4" w:space="0" w:color="000000" w:themeColor="text1"/>
              <w:bottom w:val="dashed" w:sz="4" w:space="0" w:color="000000" w:themeColor="text1"/>
              <w:right w:val="double" w:sz="4" w:space="0" w:color="000000" w:themeColor="text1"/>
            </w:tcBorders>
          </w:tcPr>
          <w:p w14:paraId="0945834B" w14:textId="07CAD87D" w:rsidR="00AC6A07" w:rsidRPr="001A7713" w:rsidRDefault="00F84A67" w:rsidP="00E4663D">
            <w:pPr>
              <w:jc w:val="right"/>
              <w:rPr>
                <w:sz w:val="20"/>
                <w:szCs w:val="20"/>
              </w:rPr>
            </w:pPr>
            <w:r w:rsidRPr="00F84A67">
              <w:rPr>
                <w:sz w:val="20"/>
                <w:szCs w:val="20"/>
              </w:rPr>
              <w:t>16.7%</w:t>
            </w:r>
          </w:p>
        </w:tc>
        <w:tc>
          <w:tcPr>
            <w:tcW w:w="850" w:type="dxa"/>
            <w:tcBorders>
              <w:top w:val="dashed" w:sz="4" w:space="0" w:color="000000" w:themeColor="text1"/>
              <w:left w:val="double" w:sz="4" w:space="0" w:color="000000" w:themeColor="text1"/>
              <w:bottom w:val="dashed" w:sz="4" w:space="0" w:color="000000" w:themeColor="text1"/>
              <w:right w:val="single" w:sz="4" w:space="0" w:color="000000" w:themeColor="text1"/>
            </w:tcBorders>
          </w:tcPr>
          <w:p w14:paraId="4ACA9BBA" w14:textId="28623224" w:rsidR="00AC6A07" w:rsidRPr="001A7713" w:rsidRDefault="00F84A67" w:rsidP="00E4663D">
            <w:pPr>
              <w:jc w:val="right"/>
              <w:rPr>
                <w:sz w:val="20"/>
                <w:szCs w:val="20"/>
              </w:rPr>
            </w:pPr>
            <w:r w:rsidRPr="00F84A67">
              <w:rPr>
                <w:sz w:val="20"/>
                <w:szCs w:val="20"/>
              </w:rPr>
              <w:t>2,967</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59C51359" w14:textId="5947AC74" w:rsidR="00AC6A07" w:rsidRPr="001A7713" w:rsidRDefault="00F84A67" w:rsidP="00E4663D">
            <w:pPr>
              <w:jc w:val="right"/>
              <w:rPr>
                <w:sz w:val="20"/>
                <w:szCs w:val="20"/>
              </w:rPr>
            </w:pPr>
            <w:r w:rsidRPr="00F84A67">
              <w:rPr>
                <w:sz w:val="20"/>
                <w:szCs w:val="20"/>
              </w:rPr>
              <w:t>16.7%</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788422EF" w14:textId="308BCB4B" w:rsidR="00AC6A07" w:rsidRPr="005C726F" w:rsidRDefault="00F84A67" w:rsidP="00E4663D">
            <w:pPr>
              <w:jc w:val="right"/>
              <w:rPr>
                <w:sz w:val="20"/>
                <w:szCs w:val="20"/>
              </w:rPr>
            </w:pPr>
            <w:r w:rsidRPr="00F84A67">
              <w:rPr>
                <w:sz w:val="20"/>
                <w:szCs w:val="20"/>
              </w:rPr>
              <w:t>2,800</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003D105B" w14:textId="2E252DE4" w:rsidR="00AC6A07" w:rsidRPr="005C726F" w:rsidRDefault="00F84A67" w:rsidP="00E4663D">
            <w:pPr>
              <w:jc w:val="right"/>
              <w:rPr>
                <w:sz w:val="20"/>
                <w:szCs w:val="20"/>
              </w:rPr>
            </w:pPr>
            <w:r w:rsidRPr="00F84A67">
              <w:rPr>
                <w:sz w:val="20"/>
                <w:szCs w:val="20"/>
              </w:rPr>
              <w:t>15.7%</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41A92B54" w14:textId="3AE2794E" w:rsidR="00AC6A07" w:rsidRDefault="00A345CC" w:rsidP="00E4663D">
            <w:pPr>
              <w:jc w:val="right"/>
              <w:rPr>
                <w:sz w:val="20"/>
                <w:szCs w:val="20"/>
              </w:rPr>
            </w:pPr>
            <w:r>
              <w:rPr>
                <w:rFonts w:hint="eastAsia"/>
                <w:sz w:val="20"/>
                <w:szCs w:val="20"/>
              </w:rPr>
              <w:t>3</w:t>
            </w:r>
            <w:r>
              <w:rPr>
                <w:sz w:val="20"/>
                <w:szCs w:val="20"/>
              </w:rPr>
              <w:t>,072</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5B02D4B7" w14:textId="1D1A2C07" w:rsidR="00AC6A07" w:rsidRDefault="00A345CC" w:rsidP="00E4663D">
            <w:pPr>
              <w:jc w:val="right"/>
              <w:rPr>
                <w:sz w:val="20"/>
                <w:szCs w:val="20"/>
              </w:rPr>
            </w:pPr>
            <w:r w:rsidRPr="00A345CC">
              <w:rPr>
                <w:sz w:val="20"/>
                <w:szCs w:val="20"/>
              </w:rPr>
              <w:t>16.7</w:t>
            </w:r>
            <w:r w:rsidR="00F65BBB" w:rsidRPr="00F84A67">
              <w:rPr>
                <w:sz w:val="20"/>
                <w:szCs w:val="20"/>
              </w:rPr>
              <w:t>%</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2F60289E" w14:textId="79386CD5" w:rsidR="00AC6A07" w:rsidRDefault="00703032" w:rsidP="00E4663D">
            <w:pPr>
              <w:jc w:val="right"/>
              <w:rPr>
                <w:sz w:val="20"/>
                <w:szCs w:val="20"/>
              </w:rPr>
            </w:pPr>
            <w:r w:rsidRPr="00703032">
              <w:rPr>
                <w:sz w:val="20"/>
                <w:szCs w:val="20"/>
              </w:rPr>
              <w:t>2,707</w:t>
            </w:r>
          </w:p>
        </w:tc>
        <w:tc>
          <w:tcPr>
            <w:tcW w:w="850" w:type="dxa"/>
            <w:tcBorders>
              <w:top w:val="dashed" w:sz="4" w:space="0" w:color="000000" w:themeColor="text1"/>
              <w:left w:val="single" w:sz="4" w:space="0" w:color="000000" w:themeColor="text1"/>
              <w:bottom w:val="dashed" w:sz="4" w:space="0" w:color="000000" w:themeColor="text1"/>
              <w:right w:val="single" w:sz="8" w:space="0" w:color="000000" w:themeColor="text1"/>
            </w:tcBorders>
          </w:tcPr>
          <w:p w14:paraId="11F01F2B" w14:textId="741725E8" w:rsidR="00AC6A07" w:rsidRDefault="00F65BBB" w:rsidP="00E4663D">
            <w:pPr>
              <w:jc w:val="right"/>
              <w:rPr>
                <w:sz w:val="20"/>
                <w:szCs w:val="20"/>
              </w:rPr>
            </w:pPr>
            <w:r w:rsidRPr="00F65BBB">
              <w:rPr>
                <w:sz w:val="20"/>
                <w:szCs w:val="20"/>
              </w:rPr>
              <w:t>14.9</w:t>
            </w:r>
            <w:r w:rsidRPr="00F84A67">
              <w:rPr>
                <w:sz w:val="20"/>
                <w:szCs w:val="20"/>
              </w:rPr>
              <w:t>%</w:t>
            </w:r>
          </w:p>
        </w:tc>
      </w:tr>
      <w:tr w:rsidR="00AC6A07" w14:paraId="7382B695" w14:textId="77777777" w:rsidTr="00F65F8D">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322067CC" w14:textId="77777777" w:rsidR="00AC6A07" w:rsidRPr="005C726F" w:rsidRDefault="00AC6A07" w:rsidP="00E4663D">
            <w:pPr>
              <w:rPr>
                <w:sz w:val="20"/>
                <w:szCs w:val="20"/>
              </w:rPr>
            </w:pPr>
          </w:p>
        </w:tc>
        <w:tc>
          <w:tcPr>
            <w:tcW w:w="1020" w:type="dxa"/>
            <w:tcBorders>
              <w:left w:val="single" w:sz="4" w:space="0" w:color="000000" w:themeColor="text1"/>
              <w:right w:val="single" w:sz="4" w:space="0" w:color="000000" w:themeColor="text1"/>
            </w:tcBorders>
            <w:shd w:val="clear" w:color="auto" w:fill="DBE5F1" w:themeFill="accent1" w:themeFillTint="33"/>
            <w:vAlign w:val="center"/>
          </w:tcPr>
          <w:p w14:paraId="203AD59A" w14:textId="02725292" w:rsidR="00AC6A07" w:rsidRPr="005C726F" w:rsidRDefault="00AC6A07" w:rsidP="00E4663D">
            <w:pPr>
              <w:rPr>
                <w:sz w:val="20"/>
                <w:szCs w:val="20"/>
              </w:rPr>
            </w:pPr>
            <w:r w:rsidRPr="00AC6A07">
              <w:rPr>
                <w:rFonts w:hint="eastAsia"/>
                <w:sz w:val="20"/>
                <w:szCs w:val="20"/>
              </w:rPr>
              <w:t>要介護</w:t>
            </w:r>
            <w:r>
              <w:rPr>
                <w:rFonts w:hint="eastAsia"/>
                <w:sz w:val="20"/>
                <w:szCs w:val="20"/>
              </w:rPr>
              <w:t>３</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0C213C48" w14:textId="26189C85" w:rsidR="00AC6A07" w:rsidRPr="005C726F" w:rsidRDefault="00F84A67" w:rsidP="00E4663D">
            <w:pPr>
              <w:jc w:val="right"/>
              <w:rPr>
                <w:sz w:val="20"/>
                <w:szCs w:val="20"/>
              </w:rPr>
            </w:pPr>
            <w:r w:rsidRPr="00F84A67">
              <w:rPr>
                <w:sz w:val="20"/>
                <w:szCs w:val="20"/>
              </w:rPr>
              <w:t>1,959</w:t>
            </w:r>
          </w:p>
        </w:tc>
        <w:tc>
          <w:tcPr>
            <w:tcW w:w="850" w:type="dxa"/>
            <w:tcBorders>
              <w:top w:val="dashed" w:sz="4" w:space="0" w:color="000000" w:themeColor="text1"/>
              <w:left w:val="single" w:sz="4" w:space="0" w:color="000000" w:themeColor="text1"/>
              <w:bottom w:val="dashed" w:sz="4" w:space="0" w:color="000000" w:themeColor="text1"/>
              <w:right w:val="double" w:sz="4" w:space="0" w:color="000000" w:themeColor="text1"/>
            </w:tcBorders>
          </w:tcPr>
          <w:p w14:paraId="721246A2" w14:textId="5F87127F" w:rsidR="00AC6A07" w:rsidRPr="001A7713" w:rsidRDefault="00F84A67" w:rsidP="00E4663D">
            <w:pPr>
              <w:jc w:val="right"/>
              <w:rPr>
                <w:sz w:val="20"/>
                <w:szCs w:val="20"/>
              </w:rPr>
            </w:pPr>
            <w:r w:rsidRPr="00F84A67">
              <w:rPr>
                <w:sz w:val="20"/>
                <w:szCs w:val="20"/>
              </w:rPr>
              <w:t>11.4%</w:t>
            </w:r>
          </w:p>
        </w:tc>
        <w:tc>
          <w:tcPr>
            <w:tcW w:w="850" w:type="dxa"/>
            <w:tcBorders>
              <w:top w:val="dashed" w:sz="4" w:space="0" w:color="000000" w:themeColor="text1"/>
              <w:left w:val="double" w:sz="4" w:space="0" w:color="000000" w:themeColor="text1"/>
              <w:bottom w:val="dashed" w:sz="4" w:space="0" w:color="000000" w:themeColor="text1"/>
              <w:right w:val="single" w:sz="4" w:space="0" w:color="000000" w:themeColor="text1"/>
            </w:tcBorders>
          </w:tcPr>
          <w:p w14:paraId="422CA2B2" w14:textId="5D85F445" w:rsidR="00AC6A07" w:rsidRPr="001A7713" w:rsidRDefault="00F84A67" w:rsidP="00E4663D">
            <w:pPr>
              <w:jc w:val="right"/>
              <w:rPr>
                <w:sz w:val="20"/>
                <w:szCs w:val="20"/>
              </w:rPr>
            </w:pPr>
            <w:r w:rsidRPr="00F84A67">
              <w:rPr>
                <w:sz w:val="20"/>
                <w:szCs w:val="20"/>
              </w:rPr>
              <w:t>2,026</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456A6B98" w14:textId="3FD483B0" w:rsidR="00AC6A07" w:rsidRPr="001A7713" w:rsidRDefault="00F84A67" w:rsidP="00E4663D">
            <w:pPr>
              <w:jc w:val="right"/>
              <w:rPr>
                <w:sz w:val="20"/>
                <w:szCs w:val="20"/>
              </w:rPr>
            </w:pPr>
            <w:r w:rsidRPr="00F84A67">
              <w:rPr>
                <w:sz w:val="20"/>
                <w:szCs w:val="20"/>
              </w:rPr>
              <w:t>11.4%</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1EAE7366" w14:textId="295DDE59" w:rsidR="00AC6A07" w:rsidRPr="005C726F" w:rsidRDefault="00F84A67" w:rsidP="00E4663D">
            <w:pPr>
              <w:jc w:val="right"/>
              <w:rPr>
                <w:sz w:val="20"/>
                <w:szCs w:val="20"/>
              </w:rPr>
            </w:pPr>
            <w:r w:rsidRPr="00F84A67">
              <w:rPr>
                <w:sz w:val="20"/>
                <w:szCs w:val="20"/>
              </w:rPr>
              <w:t>2,009</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258DC6FB" w14:textId="3EA7078B" w:rsidR="00AC6A07" w:rsidRPr="005C726F" w:rsidRDefault="00F84A67" w:rsidP="00E4663D">
            <w:pPr>
              <w:jc w:val="right"/>
              <w:rPr>
                <w:sz w:val="20"/>
                <w:szCs w:val="20"/>
              </w:rPr>
            </w:pPr>
            <w:r w:rsidRPr="00F84A67">
              <w:rPr>
                <w:sz w:val="20"/>
                <w:szCs w:val="20"/>
              </w:rPr>
              <w:t>11.3%</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4B174421" w14:textId="2534AA60" w:rsidR="00AC6A07" w:rsidRDefault="00A345CC" w:rsidP="00E4663D">
            <w:pPr>
              <w:jc w:val="right"/>
              <w:rPr>
                <w:sz w:val="20"/>
                <w:szCs w:val="20"/>
              </w:rPr>
            </w:pPr>
            <w:r>
              <w:rPr>
                <w:rFonts w:hint="eastAsia"/>
                <w:sz w:val="20"/>
                <w:szCs w:val="20"/>
              </w:rPr>
              <w:t>2</w:t>
            </w:r>
            <w:r>
              <w:rPr>
                <w:sz w:val="20"/>
                <w:szCs w:val="20"/>
              </w:rPr>
              <w:t>,105</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2A5103AC" w14:textId="1017D1FA" w:rsidR="00AC6A07" w:rsidRDefault="00A345CC" w:rsidP="00E4663D">
            <w:pPr>
              <w:jc w:val="right"/>
              <w:rPr>
                <w:sz w:val="20"/>
                <w:szCs w:val="20"/>
              </w:rPr>
            </w:pPr>
            <w:r w:rsidRPr="00A345CC">
              <w:rPr>
                <w:sz w:val="20"/>
                <w:szCs w:val="20"/>
              </w:rPr>
              <w:t>11.4</w:t>
            </w:r>
            <w:r w:rsidR="00F65BBB" w:rsidRPr="00F84A67">
              <w:rPr>
                <w:sz w:val="20"/>
                <w:szCs w:val="20"/>
              </w:rPr>
              <w:t>%</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6889AA11" w14:textId="56C807B3" w:rsidR="00AC6A07" w:rsidRDefault="00703032" w:rsidP="00E4663D">
            <w:pPr>
              <w:jc w:val="right"/>
              <w:rPr>
                <w:sz w:val="20"/>
                <w:szCs w:val="20"/>
              </w:rPr>
            </w:pPr>
            <w:r w:rsidRPr="00703032">
              <w:rPr>
                <w:sz w:val="20"/>
                <w:szCs w:val="20"/>
              </w:rPr>
              <w:t>2,005</w:t>
            </w:r>
          </w:p>
        </w:tc>
        <w:tc>
          <w:tcPr>
            <w:tcW w:w="850" w:type="dxa"/>
            <w:tcBorders>
              <w:top w:val="dashed" w:sz="4" w:space="0" w:color="000000" w:themeColor="text1"/>
              <w:left w:val="single" w:sz="4" w:space="0" w:color="000000" w:themeColor="text1"/>
              <w:bottom w:val="dashed" w:sz="4" w:space="0" w:color="000000" w:themeColor="text1"/>
              <w:right w:val="single" w:sz="8" w:space="0" w:color="000000" w:themeColor="text1"/>
            </w:tcBorders>
          </w:tcPr>
          <w:p w14:paraId="569D81A0" w14:textId="37162141" w:rsidR="00AC6A07" w:rsidRDefault="00F65BBB" w:rsidP="00E4663D">
            <w:pPr>
              <w:jc w:val="right"/>
              <w:rPr>
                <w:sz w:val="20"/>
                <w:szCs w:val="20"/>
              </w:rPr>
            </w:pPr>
            <w:r w:rsidRPr="00F65BBB">
              <w:rPr>
                <w:sz w:val="20"/>
                <w:szCs w:val="20"/>
              </w:rPr>
              <w:t>11.1</w:t>
            </w:r>
            <w:r w:rsidRPr="00F84A67">
              <w:rPr>
                <w:sz w:val="20"/>
                <w:szCs w:val="20"/>
              </w:rPr>
              <w:t>%</w:t>
            </w:r>
          </w:p>
        </w:tc>
      </w:tr>
      <w:tr w:rsidR="00AC6A07" w14:paraId="25CF4035" w14:textId="77777777" w:rsidTr="00F65F8D">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7B13BCC5" w14:textId="77777777" w:rsidR="00AC6A07" w:rsidRPr="005C726F" w:rsidRDefault="00AC6A07" w:rsidP="00E4663D">
            <w:pPr>
              <w:rPr>
                <w:sz w:val="20"/>
                <w:szCs w:val="20"/>
              </w:rPr>
            </w:pPr>
          </w:p>
        </w:tc>
        <w:tc>
          <w:tcPr>
            <w:tcW w:w="1020" w:type="dxa"/>
            <w:tcBorders>
              <w:left w:val="single" w:sz="4" w:space="0" w:color="000000" w:themeColor="text1"/>
              <w:right w:val="single" w:sz="4" w:space="0" w:color="000000" w:themeColor="text1"/>
            </w:tcBorders>
            <w:shd w:val="clear" w:color="auto" w:fill="DBE5F1" w:themeFill="accent1" w:themeFillTint="33"/>
            <w:vAlign w:val="center"/>
          </w:tcPr>
          <w:p w14:paraId="3F3DC93A" w14:textId="76D66435" w:rsidR="00AC6A07" w:rsidRPr="005C726F" w:rsidRDefault="00AC6A07" w:rsidP="00E4663D">
            <w:pPr>
              <w:rPr>
                <w:sz w:val="20"/>
                <w:szCs w:val="20"/>
              </w:rPr>
            </w:pPr>
            <w:r w:rsidRPr="00AC6A07">
              <w:rPr>
                <w:rFonts w:hint="eastAsia"/>
                <w:sz w:val="20"/>
                <w:szCs w:val="20"/>
              </w:rPr>
              <w:t>要介護</w:t>
            </w:r>
            <w:r>
              <w:rPr>
                <w:rFonts w:hint="eastAsia"/>
                <w:sz w:val="20"/>
                <w:szCs w:val="20"/>
              </w:rPr>
              <w:t>４</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405D930E" w14:textId="553D5197" w:rsidR="00AC6A07" w:rsidRPr="005C726F" w:rsidRDefault="00F84A67" w:rsidP="00E4663D">
            <w:pPr>
              <w:jc w:val="right"/>
              <w:rPr>
                <w:sz w:val="20"/>
                <w:szCs w:val="20"/>
              </w:rPr>
            </w:pPr>
            <w:r w:rsidRPr="00F84A67">
              <w:rPr>
                <w:sz w:val="20"/>
                <w:szCs w:val="20"/>
              </w:rPr>
              <w:t>2,051</w:t>
            </w:r>
          </w:p>
        </w:tc>
        <w:tc>
          <w:tcPr>
            <w:tcW w:w="850" w:type="dxa"/>
            <w:tcBorders>
              <w:top w:val="dashed" w:sz="4" w:space="0" w:color="000000" w:themeColor="text1"/>
              <w:left w:val="single" w:sz="4" w:space="0" w:color="000000" w:themeColor="text1"/>
              <w:bottom w:val="dashed" w:sz="4" w:space="0" w:color="000000" w:themeColor="text1"/>
              <w:right w:val="double" w:sz="4" w:space="0" w:color="000000" w:themeColor="text1"/>
            </w:tcBorders>
          </w:tcPr>
          <w:p w14:paraId="60DF69E2" w14:textId="2FAC0912" w:rsidR="00AC6A07" w:rsidRPr="001A7713" w:rsidRDefault="00F84A67" w:rsidP="00E4663D">
            <w:pPr>
              <w:jc w:val="right"/>
              <w:rPr>
                <w:sz w:val="20"/>
                <w:szCs w:val="20"/>
              </w:rPr>
            </w:pPr>
            <w:r w:rsidRPr="00F84A67">
              <w:rPr>
                <w:sz w:val="20"/>
                <w:szCs w:val="20"/>
              </w:rPr>
              <w:t>11.9%</w:t>
            </w:r>
          </w:p>
        </w:tc>
        <w:tc>
          <w:tcPr>
            <w:tcW w:w="850" w:type="dxa"/>
            <w:tcBorders>
              <w:top w:val="dashed" w:sz="4" w:space="0" w:color="000000" w:themeColor="text1"/>
              <w:left w:val="double" w:sz="4" w:space="0" w:color="000000" w:themeColor="text1"/>
              <w:bottom w:val="dashed" w:sz="4" w:space="0" w:color="000000" w:themeColor="text1"/>
              <w:right w:val="single" w:sz="4" w:space="0" w:color="000000" w:themeColor="text1"/>
            </w:tcBorders>
          </w:tcPr>
          <w:p w14:paraId="75EDEF38" w14:textId="680EE8FA" w:rsidR="00AC6A07" w:rsidRPr="001A7713" w:rsidRDefault="00F84A67" w:rsidP="00E4663D">
            <w:pPr>
              <w:jc w:val="right"/>
              <w:rPr>
                <w:sz w:val="20"/>
                <w:szCs w:val="20"/>
              </w:rPr>
            </w:pPr>
            <w:r w:rsidRPr="00F84A67">
              <w:rPr>
                <w:sz w:val="20"/>
                <w:szCs w:val="20"/>
              </w:rPr>
              <w:t>2,131</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43FF3BAB" w14:textId="49C7516B" w:rsidR="00AC6A07" w:rsidRPr="001A7713" w:rsidRDefault="00F84A67" w:rsidP="00E4663D">
            <w:pPr>
              <w:jc w:val="right"/>
              <w:rPr>
                <w:sz w:val="20"/>
                <w:szCs w:val="20"/>
              </w:rPr>
            </w:pPr>
            <w:r w:rsidRPr="00F84A67">
              <w:rPr>
                <w:sz w:val="20"/>
                <w:szCs w:val="20"/>
              </w:rPr>
              <w:t>12.0%</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31A0E092" w14:textId="13DF8205" w:rsidR="00AC6A07" w:rsidRPr="005C726F" w:rsidRDefault="00F84A67" w:rsidP="00E4663D">
            <w:pPr>
              <w:jc w:val="right"/>
              <w:rPr>
                <w:sz w:val="20"/>
                <w:szCs w:val="20"/>
              </w:rPr>
            </w:pPr>
            <w:r w:rsidRPr="00F84A67">
              <w:rPr>
                <w:sz w:val="20"/>
                <w:szCs w:val="20"/>
              </w:rPr>
              <w:t>2,180</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03D40587" w14:textId="0649246B" w:rsidR="00AC6A07" w:rsidRPr="005C726F" w:rsidRDefault="00F84A67" w:rsidP="00E4663D">
            <w:pPr>
              <w:jc w:val="right"/>
              <w:rPr>
                <w:sz w:val="20"/>
                <w:szCs w:val="20"/>
              </w:rPr>
            </w:pPr>
            <w:r w:rsidRPr="00F84A67">
              <w:rPr>
                <w:sz w:val="20"/>
                <w:szCs w:val="20"/>
              </w:rPr>
              <w:t>12.3%</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77E4C044" w14:textId="3BDB4947" w:rsidR="00AC6A07" w:rsidRDefault="00A345CC" w:rsidP="00E4663D">
            <w:pPr>
              <w:jc w:val="right"/>
              <w:rPr>
                <w:sz w:val="20"/>
                <w:szCs w:val="20"/>
              </w:rPr>
            </w:pPr>
            <w:r>
              <w:rPr>
                <w:rFonts w:hint="eastAsia"/>
                <w:sz w:val="20"/>
                <w:szCs w:val="20"/>
              </w:rPr>
              <w:t>2</w:t>
            </w:r>
            <w:r>
              <w:rPr>
                <w:sz w:val="20"/>
                <w:szCs w:val="20"/>
              </w:rPr>
              <w:t>,214</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74C8B577" w14:textId="7CDF1798" w:rsidR="00AC6A07" w:rsidRDefault="00A345CC" w:rsidP="00E4663D">
            <w:pPr>
              <w:jc w:val="right"/>
              <w:rPr>
                <w:sz w:val="20"/>
                <w:szCs w:val="20"/>
              </w:rPr>
            </w:pPr>
            <w:r w:rsidRPr="00A345CC">
              <w:rPr>
                <w:sz w:val="20"/>
                <w:szCs w:val="20"/>
              </w:rPr>
              <w:t>12.0</w:t>
            </w:r>
            <w:r w:rsidR="00F65BBB" w:rsidRPr="00F84A67">
              <w:rPr>
                <w:sz w:val="20"/>
                <w:szCs w:val="20"/>
              </w:rPr>
              <w:t>%</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tcPr>
          <w:p w14:paraId="48CEABAE" w14:textId="289D83AF" w:rsidR="00AC6A07" w:rsidRDefault="00703032" w:rsidP="00E4663D">
            <w:pPr>
              <w:jc w:val="right"/>
              <w:rPr>
                <w:sz w:val="20"/>
                <w:szCs w:val="20"/>
              </w:rPr>
            </w:pPr>
            <w:r w:rsidRPr="00703032">
              <w:rPr>
                <w:sz w:val="20"/>
                <w:szCs w:val="20"/>
              </w:rPr>
              <w:t>2,326</w:t>
            </w:r>
          </w:p>
        </w:tc>
        <w:tc>
          <w:tcPr>
            <w:tcW w:w="850" w:type="dxa"/>
            <w:tcBorders>
              <w:top w:val="dashed" w:sz="4" w:space="0" w:color="000000" w:themeColor="text1"/>
              <w:left w:val="single" w:sz="4" w:space="0" w:color="000000" w:themeColor="text1"/>
              <w:bottom w:val="dashed" w:sz="4" w:space="0" w:color="000000" w:themeColor="text1"/>
              <w:right w:val="single" w:sz="8" w:space="0" w:color="000000" w:themeColor="text1"/>
            </w:tcBorders>
          </w:tcPr>
          <w:p w14:paraId="1DB0E1B3" w14:textId="67068AB6" w:rsidR="00AC6A07" w:rsidRDefault="00F65BBB" w:rsidP="00E4663D">
            <w:pPr>
              <w:jc w:val="right"/>
              <w:rPr>
                <w:sz w:val="20"/>
                <w:szCs w:val="20"/>
              </w:rPr>
            </w:pPr>
            <w:r w:rsidRPr="00F65BBB">
              <w:rPr>
                <w:sz w:val="20"/>
                <w:szCs w:val="20"/>
              </w:rPr>
              <w:t>12.8</w:t>
            </w:r>
            <w:r w:rsidRPr="00F84A67">
              <w:rPr>
                <w:sz w:val="20"/>
                <w:szCs w:val="20"/>
              </w:rPr>
              <w:t>%</w:t>
            </w:r>
          </w:p>
        </w:tc>
      </w:tr>
      <w:tr w:rsidR="00AC6A07" w14:paraId="1F071E04" w14:textId="77777777" w:rsidTr="00F65F8D">
        <w:trPr>
          <w:jc w:val="center"/>
        </w:trPr>
        <w:tc>
          <w:tcPr>
            <w:tcW w:w="249" w:type="dxa"/>
            <w:tcBorders>
              <w:left w:val="single" w:sz="8"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74216403" w14:textId="77777777" w:rsidR="00AC6A07" w:rsidRPr="005C726F" w:rsidRDefault="00AC6A07" w:rsidP="00E4663D">
            <w:pPr>
              <w:rPr>
                <w:sz w:val="20"/>
                <w:szCs w:val="20"/>
              </w:rPr>
            </w:pPr>
          </w:p>
        </w:tc>
        <w:tc>
          <w:tcPr>
            <w:tcW w:w="1020" w:type="dxa"/>
            <w:tcBorders>
              <w:left w:val="single" w:sz="4"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4006B8C2" w14:textId="19CF35CD" w:rsidR="00AC6A07" w:rsidRPr="005C726F" w:rsidRDefault="00AC6A07" w:rsidP="00E4663D">
            <w:pPr>
              <w:rPr>
                <w:sz w:val="20"/>
                <w:szCs w:val="20"/>
              </w:rPr>
            </w:pPr>
            <w:r w:rsidRPr="00AC6A07">
              <w:rPr>
                <w:rFonts w:hint="eastAsia"/>
                <w:sz w:val="20"/>
                <w:szCs w:val="20"/>
              </w:rPr>
              <w:t>要介護</w:t>
            </w:r>
            <w:r>
              <w:rPr>
                <w:rFonts w:hint="eastAsia"/>
                <w:sz w:val="20"/>
                <w:szCs w:val="20"/>
              </w:rPr>
              <w:t>５</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vAlign w:val="center"/>
          </w:tcPr>
          <w:p w14:paraId="5CEAB315" w14:textId="1F3EBB29" w:rsidR="00AC6A07" w:rsidRPr="005C726F" w:rsidRDefault="00F84A67" w:rsidP="00E4663D">
            <w:pPr>
              <w:jc w:val="right"/>
              <w:rPr>
                <w:sz w:val="20"/>
                <w:szCs w:val="20"/>
              </w:rPr>
            </w:pPr>
            <w:r w:rsidRPr="00F84A67">
              <w:rPr>
                <w:sz w:val="20"/>
                <w:szCs w:val="20"/>
              </w:rPr>
              <w:t>1,725</w:t>
            </w:r>
          </w:p>
        </w:tc>
        <w:tc>
          <w:tcPr>
            <w:tcW w:w="850" w:type="dxa"/>
            <w:tcBorders>
              <w:top w:val="dashed" w:sz="4" w:space="0" w:color="000000" w:themeColor="text1"/>
              <w:left w:val="single" w:sz="4" w:space="0" w:color="000000" w:themeColor="text1"/>
              <w:bottom w:val="double" w:sz="4" w:space="0" w:color="000000" w:themeColor="text1"/>
              <w:right w:val="double" w:sz="4" w:space="0" w:color="000000" w:themeColor="text1"/>
            </w:tcBorders>
          </w:tcPr>
          <w:p w14:paraId="32E506D8" w14:textId="368F2097" w:rsidR="00AC6A07" w:rsidRPr="001A7713" w:rsidRDefault="00F84A67" w:rsidP="00E4663D">
            <w:pPr>
              <w:jc w:val="right"/>
              <w:rPr>
                <w:sz w:val="20"/>
                <w:szCs w:val="20"/>
              </w:rPr>
            </w:pPr>
            <w:r w:rsidRPr="00F84A67">
              <w:rPr>
                <w:sz w:val="20"/>
                <w:szCs w:val="20"/>
              </w:rPr>
              <w:t>10.0%</w:t>
            </w:r>
          </w:p>
        </w:tc>
        <w:tc>
          <w:tcPr>
            <w:tcW w:w="850" w:type="dxa"/>
            <w:tcBorders>
              <w:top w:val="dashed" w:sz="4" w:space="0" w:color="000000" w:themeColor="text1"/>
              <w:left w:val="double" w:sz="4" w:space="0" w:color="000000" w:themeColor="text1"/>
              <w:bottom w:val="double" w:sz="4" w:space="0" w:color="000000" w:themeColor="text1"/>
              <w:right w:val="single" w:sz="4" w:space="0" w:color="000000" w:themeColor="text1"/>
            </w:tcBorders>
          </w:tcPr>
          <w:p w14:paraId="17445A9F" w14:textId="26F6AC15" w:rsidR="00AC6A07" w:rsidRPr="001A7713" w:rsidRDefault="00F84A67" w:rsidP="00E4663D">
            <w:pPr>
              <w:jc w:val="right"/>
              <w:rPr>
                <w:sz w:val="20"/>
                <w:szCs w:val="20"/>
              </w:rPr>
            </w:pPr>
            <w:r w:rsidRPr="00F84A67">
              <w:rPr>
                <w:sz w:val="20"/>
                <w:szCs w:val="20"/>
              </w:rPr>
              <w:t>1,806</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tcPr>
          <w:p w14:paraId="34554A8C" w14:textId="25F83F44" w:rsidR="00AC6A07" w:rsidRPr="001A7713" w:rsidRDefault="00F84A67" w:rsidP="00E4663D">
            <w:pPr>
              <w:jc w:val="right"/>
              <w:rPr>
                <w:sz w:val="20"/>
                <w:szCs w:val="20"/>
              </w:rPr>
            </w:pPr>
            <w:r w:rsidRPr="00F84A67">
              <w:rPr>
                <w:sz w:val="20"/>
                <w:szCs w:val="20"/>
              </w:rPr>
              <w:t>10.2%</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vAlign w:val="center"/>
          </w:tcPr>
          <w:p w14:paraId="4719ACF5" w14:textId="0BDE9222" w:rsidR="00AC6A07" w:rsidRPr="005C726F" w:rsidRDefault="00F84A67" w:rsidP="00E4663D">
            <w:pPr>
              <w:jc w:val="right"/>
              <w:rPr>
                <w:sz w:val="20"/>
                <w:szCs w:val="20"/>
              </w:rPr>
            </w:pPr>
            <w:r w:rsidRPr="00F84A67">
              <w:rPr>
                <w:sz w:val="20"/>
                <w:szCs w:val="20"/>
              </w:rPr>
              <w:t>1,796</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vAlign w:val="center"/>
          </w:tcPr>
          <w:p w14:paraId="3F0D1383" w14:textId="5B1D45CB" w:rsidR="00AC6A07" w:rsidRPr="005C726F" w:rsidRDefault="00F84A67" w:rsidP="00E4663D">
            <w:pPr>
              <w:jc w:val="right"/>
              <w:rPr>
                <w:sz w:val="20"/>
                <w:szCs w:val="20"/>
              </w:rPr>
            </w:pPr>
            <w:r w:rsidRPr="00F84A67">
              <w:rPr>
                <w:sz w:val="20"/>
                <w:szCs w:val="20"/>
              </w:rPr>
              <w:t>10.1%</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tcPr>
          <w:p w14:paraId="73B260A1" w14:textId="02EFE086" w:rsidR="00AC6A07" w:rsidRDefault="00A345CC" w:rsidP="00E4663D">
            <w:pPr>
              <w:jc w:val="right"/>
              <w:rPr>
                <w:sz w:val="20"/>
                <w:szCs w:val="20"/>
              </w:rPr>
            </w:pPr>
            <w:r>
              <w:rPr>
                <w:rFonts w:hint="eastAsia"/>
                <w:sz w:val="20"/>
                <w:szCs w:val="20"/>
              </w:rPr>
              <w:t>1</w:t>
            </w:r>
            <w:r>
              <w:rPr>
                <w:sz w:val="20"/>
                <w:szCs w:val="20"/>
              </w:rPr>
              <w:t>,877</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tcPr>
          <w:p w14:paraId="735F7B05" w14:textId="15990FC4" w:rsidR="00AC6A07" w:rsidRDefault="00A345CC" w:rsidP="00E4663D">
            <w:pPr>
              <w:jc w:val="right"/>
              <w:rPr>
                <w:sz w:val="20"/>
                <w:szCs w:val="20"/>
              </w:rPr>
            </w:pPr>
            <w:r w:rsidRPr="00A345CC">
              <w:rPr>
                <w:sz w:val="20"/>
                <w:szCs w:val="20"/>
              </w:rPr>
              <w:t>10.2</w:t>
            </w:r>
            <w:r w:rsidR="00F65BBB" w:rsidRPr="00F84A67">
              <w:rPr>
                <w:sz w:val="20"/>
                <w:szCs w:val="20"/>
              </w:rPr>
              <w:t>%</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tcPr>
          <w:p w14:paraId="142EB186" w14:textId="66FE2FBD" w:rsidR="00AC6A07" w:rsidRDefault="00703032" w:rsidP="00E4663D">
            <w:pPr>
              <w:jc w:val="right"/>
              <w:rPr>
                <w:sz w:val="20"/>
                <w:szCs w:val="20"/>
              </w:rPr>
            </w:pPr>
            <w:r w:rsidRPr="00703032">
              <w:rPr>
                <w:sz w:val="20"/>
                <w:szCs w:val="20"/>
              </w:rPr>
              <w:t>1,831</w:t>
            </w:r>
          </w:p>
        </w:tc>
        <w:tc>
          <w:tcPr>
            <w:tcW w:w="850" w:type="dxa"/>
            <w:tcBorders>
              <w:top w:val="dashed" w:sz="4" w:space="0" w:color="000000" w:themeColor="text1"/>
              <w:left w:val="single" w:sz="4" w:space="0" w:color="000000" w:themeColor="text1"/>
              <w:bottom w:val="double" w:sz="4" w:space="0" w:color="000000" w:themeColor="text1"/>
              <w:right w:val="single" w:sz="8" w:space="0" w:color="000000" w:themeColor="text1"/>
            </w:tcBorders>
          </w:tcPr>
          <w:p w14:paraId="1D31EABD" w14:textId="010448A1" w:rsidR="00AC6A07" w:rsidRDefault="00F65BBB" w:rsidP="00E4663D">
            <w:pPr>
              <w:jc w:val="right"/>
              <w:rPr>
                <w:sz w:val="20"/>
                <w:szCs w:val="20"/>
              </w:rPr>
            </w:pPr>
            <w:r w:rsidRPr="00F65BBB">
              <w:rPr>
                <w:sz w:val="20"/>
                <w:szCs w:val="20"/>
              </w:rPr>
              <w:t>10.1</w:t>
            </w:r>
            <w:r w:rsidRPr="00F84A67">
              <w:rPr>
                <w:sz w:val="20"/>
                <w:szCs w:val="20"/>
              </w:rPr>
              <w:t>%</w:t>
            </w:r>
          </w:p>
        </w:tc>
      </w:tr>
      <w:tr w:rsidR="00AC6A07" w14:paraId="63C7D227" w14:textId="77777777" w:rsidTr="00F65F8D">
        <w:trPr>
          <w:jc w:val="center"/>
        </w:trPr>
        <w:tc>
          <w:tcPr>
            <w:tcW w:w="1269" w:type="dxa"/>
            <w:gridSpan w:val="2"/>
            <w:tcBorders>
              <w:top w:val="double" w:sz="4" w:space="0" w:color="000000" w:themeColor="text1"/>
              <w:left w:val="single" w:sz="8" w:space="0" w:color="000000" w:themeColor="text1"/>
              <w:bottom w:val="single" w:sz="8" w:space="0" w:color="000000" w:themeColor="text1"/>
              <w:right w:val="single" w:sz="4" w:space="0" w:color="000000" w:themeColor="text1"/>
            </w:tcBorders>
            <w:shd w:val="clear" w:color="auto" w:fill="DBE5F1" w:themeFill="accent1" w:themeFillTint="33"/>
            <w:vAlign w:val="center"/>
          </w:tcPr>
          <w:p w14:paraId="002EFCA1" w14:textId="2519623C" w:rsidR="00AC6A07" w:rsidRPr="005C726F" w:rsidRDefault="00AC6A07" w:rsidP="00E4663D">
            <w:pPr>
              <w:rPr>
                <w:sz w:val="20"/>
                <w:szCs w:val="20"/>
              </w:rPr>
            </w:pPr>
            <w:r w:rsidRPr="00AC6A07">
              <w:rPr>
                <w:rFonts w:hint="eastAsia"/>
                <w:sz w:val="20"/>
                <w:szCs w:val="20"/>
              </w:rPr>
              <w:t>合計</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vAlign w:val="center"/>
          </w:tcPr>
          <w:p w14:paraId="259E4D89" w14:textId="5ABBCC01" w:rsidR="00AC6A07" w:rsidRPr="005C726F" w:rsidRDefault="00F84A67" w:rsidP="00E4663D">
            <w:pPr>
              <w:jc w:val="right"/>
              <w:rPr>
                <w:sz w:val="20"/>
                <w:szCs w:val="20"/>
              </w:rPr>
            </w:pPr>
            <w:r w:rsidRPr="00F84A67">
              <w:rPr>
                <w:sz w:val="20"/>
                <w:szCs w:val="20"/>
              </w:rPr>
              <w:t>17,208</w:t>
            </w:r>
          </w:p>
        </w:tc>
        <w:tc>
          <w:tcPr>
            <w:tcW w:w="850" w:type="dxa"/>
            <w:tcBorders>
              <w:top w:val="double" w:sz="4" w:space="0" w:color="000000" w:themeColor="text1"/>
              <w:left w:val="single" w:sz="4" w:space="0" w:color="000000" w:themeColor="text1"/>
              <w:bottom w:val="single" w:sz="8" w:space="0" w:color="000000" w:themeColor="text1"/>
              <w:right w:val="double" w:sz="4" w:space="0" w:color="000000" w:themeColor="text1"/>
            </w:tcBorders>
          </w:tcPr>
          <w:p w14:paraId="45113838" w14:textId="4E3DE6D5" w:rsidR="00AC6A07" w:rsidRPr="001A7713" w:rsidRDefault="00F84A67" w:rsidP="00E4663D">
            <w:pPr>
              <w:jc w:val="right"/>
              <w:rPr>
                <w:sz w:val="20"/>
                <w:szCs w:val="20"/>
              </w:rPr>
            </w:pPr>
            <w:r w:rsidRPr="00F84A67">
              <w:rPr>
                <w:sz w:val="20"/>
                <w:szCs w:val="20"/>
              </w:rPr>
              <w:t>100.0%</w:t>
            </w:r>
          </w:p>
        </w:tc>
        <w:tc>
          <w:tcPr>
            <w:tcW w:w="850" w:type="dxa"/>
            <w:tcBorders>
              <w:top w:val="double" w:sz="4" w:space="0" w:color="000000" w:themeColor="text1"/>
              <w:left w:val="double" w:sz="4" w:space="0" w:color="000000" w:themeColor="text1"/>
              <w:bottom w:val="single" w:sz="8" w:space="0" w:color="000000" w:themeColor="text1"/>
              <w:right w:val="single" w:sz="4" w:space="0" w:color="000000" w:themeColor="text1"/>
            </w:tcBorders>
          </w:tcPr>
          <w:p w14:paraId="40A68E17" w14:textId="120088F4" w:rsidR="00AC6A07" w:rsidRPr="001A7713" w:rsidRDefault="00F84A67" w:rsidP="00E4663D">
            <w:pPr>
              <w:jc w:val="right"/>
              <w:rPr>
                <w:sz w:val="20"/>
                <w:szCs w:val="20"/>
              </w:rPr>
            </w:pPr>
            <w:r w:rsidRPr="00F84A67">
              <w:rPr>
                <w:sz w:val="20"/>
                <w:szCs w:val="20"/>
              </w:rPr>
              <w:t>17,761</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tcPr>
          <w:p w14:paraId="50A5E8B6" w14:textId="77233CDC" w:rsidR="00AC6A07" w:rsidRPr="001A7713" w:rsidRDefault="00F84A67" w:rsidP="00E4663D">
            <w:pPr>
              <w:jc w:val="right"/>
              <w:rPr>
                <w:sz w:val="20"/>
                <w:szCs w:val="20"/>
              </w:rPr>
            </w:pPr>
            <w:r w:rsidRPr="00F84A67">
              <w:rPr>
                <w:sz w:val="20"/>
                <w:szCs w:val="20"/>
              </w:rPr>
              <w:t>100.0%</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vAlign w:val="center"/>
          </w:tcPr>
          <w:p w14:paraId="07DD7E97" w14:textId="2634D521" w:rsidR="00AC6A07" w:rsidRPr="005C726F" w:rsidRDefault="00F84A67" w:rsidP="00E4663D">
            <w:pPr>
              <w:jc w:val="right"/>
              <w:rPr>
                <w:sz w:val="20"/>
                <w:szCs w:val="20"/>
              </w:rPr>
            </w:pPr>
            <w:r w:rsidRPr="00F84A67">
              <w:rPr>
                <w:sz w:val="20"/>
                <w:szCs w:val="20"/>
              </w:rPr>
              <w:t>17,783</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vAlign w:val="center"/>
          </w:tcPr>
          <w:p w14:paraId="574E0C9E" w14:textId="4D09D5FA" w:rsidR="00AC6A07" w:rsidRPr="005C726F" w:rsidRDefault="00F84A67" w:rsidP="00E4663D">
            <w:pPr>
              <w:jc w:val="right"/>
              <w:rPr>
                <w:sz w:val="20"/>
                <w:szCs w:val="20"/>
              </w:rPr>
            </w:pPr>
            <w:r w:rsidRPr="00F84A67">
              <w:rPr>
                <w:sz w:val="20"/>
                <w:szCs w:val="20"/>
              </w:rPr>
              <w:t>100.0%</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tcPr>
          <w:p w14:paraId="6846F837" w14:textId="7E11907C" w:rsidR="00AC6A07" w:rsidRDefault="00A345CC" w:rsidP="00E4663D">
            <w:pPr>
              <w:jc w:val="right"/>
              <w:rPr>
                <w:sz w:val="20"/>
                <w:szCs w:val="20"/>
              </w:rPr>
            </w:pPr>
            <w:r>
              <w:rPr>
                <w:rFonts w:hint="eastAsia"/>
                <w:sz w:val="20"/>
                <w:szCs w:val="20"/>
              </w:rPr>
              <w:t>1</w:t>
            </w:r>
            <w:r>
              <w:rPr>
                <w:sz w:val="20"/>
                <w:szCs w:val="20"/>
              </w:rPr>
              <w:t>8,421</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tcPr>
          <w:p w14:paraId="524A44E0" w14:textId="07FC0955" w:rsidR="00AC6A07" w:rsidRDefault="00F65BBB" w:rsidP="00E4663D">
            <w:pPr>
              <w:jc w:val="right"/>
              <w:rPr>
                <w:sz w:val="20"/>
                <w:szCs w:val="20"/>
              </w:rPr>
            </w:pPr>
            <w:r w:rsidRPr="00F84A67">
              <w:rPr>
                <w:sz w:val="20"/>
                <w:szCs w:val="20"/>
              </w:rPr>
              <w:t>100.0%</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tcPr>
          <w:p w14:paraId="37A7A72C" w14:textId="6496D494" w:rsidR="00AC6A07" w:rsidRDefault="00703032" w:rsidP="00E4663D">
            <w:pPr>
              <w:jc w:val="right"/>
              <w:rPr>
                <w:sz w:val="20"/>
                <w:szCs w:val="20"/>
              </w:rPr>
            </w:pPr>
            <w:r w:rsidRPr="00703032">
              <w:rPr>
                <w:sz w:val="20"/>
                <w:szCs w:val="20"/>
              </w:rPr>
              <w:t>18,132</w:t>
            </w:r>
          </w:p>
        </w:tc>
        <w:tc>
          <w:tcPr>
            <w:tcW w:w="850" w:type="dxa"/>
            <w:tcBorders>
              <w:top w:val="double" w:sz="4" w:space="0" w:color="000000" w:themeColor="text1"/>
              <w:left w:val="single" w:sz="4" w:space="0" w:color="000000" w:themeColor="text1"/>
              <w:bottom w:val="single" w:sz="8" w:space="0" w:color="000000" w:themeColor="text1"/>
              <w:right w:val="single" w:sz="8" w:space="0" w:color="000000" w:themeColor="text1"/>
            </w:tcBorders>
          </w:tcPr>
          <w:p w14:paraId="05AD48A0" w14:textId="6AFEC3AA" w:rsidR="00AC6A07" w:rsidRDefault="00F65BBB" w:rsidP="00E4663D">
            <w:pPr>
              <w:jc w:val="right"/>
              <w:rPr>
                <w:sz w:val="20"/>
                <w:szCs w:val="20"/>
              </w:rPr>
            </w:pPr>
            <w:r w:rsidRPr="00F84A67">
              <w:rPr>
                <w:sz w:val="20"/>
                <w:szCs w:val="20"/>
              </w:rPr>
              <w:t>100.0%</w:t>
            </w:r>
          </w:p>
        </w:tc>
      </w:tr>
    </w:tbl>
    <w:p w14:paraId="359C9B39" w14:textId="77777777" w:rsidR="00987C17" w:rsidRPr="007F5F04" w:rsidRDefault="007A79EE" w:rsidP="00DE3FDF">
      <w:pPr>
        <w:spacing w:line="0" w:lineRule="atLeast"/>
        <w:rPr>
          <w:rFonts w:hAnsi="BIZ UDゴシック"/>
          <w:sz w:val="18"/>
          <w:szCs w:val="18"/>
        </w:rPr>
      </w:pPr>
      <w:r w:rsidRPr="007F5F04">
        <w:rPr>
          <w:rFonts w:hAnsi="BIZ UDゴシック" w:hint="eastAsia"/>
          <w:sz w:val="18"/>
          <w:szCs w:val="18"/>
        </w:rPr>
        <w:t>※　介護保険事業状況報告</w:t>
      </w:r>
    </w:p>
    <w:p w14:paraId="6CBB8D74" w14:textId="77777777" w:rsidR="00E4663D" w:rsidRDefault="007750CD" w:rsidP="0095483D">
      <w:pPr>
        <w:spacing w:line="240" w:lineRule="exact"/>
        <w:rPr>
          <w:rFonts w:hAnsi="BIZ UDゴシック"/>
          <w:sz w:val="18"/>
          <w:szCs w:val="18"/>
        </w:rPr>
      </w:pPr>
      <w:r w:rsidRPr="007F5F04">
        <w:rPr>
          <w:rFonts w:hAnsi="BIZ UDゴシック" w:hint="eastAsia"/>
          <w:sz w:val="18"/>
          <w:szCs w:val="18"/>
        </w:rPr>
        <w:t xml:space="preserve">※　</w:t>
      </w:r>
      <w:r w:rsidR="0095483D" w:rsidRPr="007F5F04">
        <w:rPr>
          <w:rFonts w:hAnsi="BIZ UDゴシック" w:hint="eastAsia"/>
          <w:sz w:val="18"/>
          <w:szCs w:val="18"/>
        </w:rPr>
        <w:t>実績値は９月末時点、住所地特例者を含む。</w:t>
      </w:r>
    </w:p>
    <w:p w14:paraId="78E7A1C1" w14:textId="47F3EB27" w:rsidR="002F5F39" w:rsidRPr="007F5F04" w:rsidRDefault="00E4663D" w:rsidP="0095483D">
      <w:pPr>
        <w:spacing w:line="240" w:lineRule="exact"/>
        <w:rPr>
          <w:rFonts w:hAnsi="BIZ UDゴシック"/>
          <w:sz w:val="18"/>
          <w:szCs w:val="18"/>
        </w:rPr>
      </w:pPr>
      <w:r>
        <w:rPr>
          <w:rFonts w:hAnsi="BIZ UDゴシック" w:hint="eastAsia"/>
          <w:sz w:val="18"/>
          <w:szCs w:val="18"/>
        </w:rPr>
        <w:t xml:space="preserve">※　</w:t>
      </w:r>
      <w:r w:rsidR="0095483D" w:rsidRPr="007F5F04">
        <w:rPr>
          <w:rFonts w:hAnsi="BIZ UDゴシック" w:hint="eastAsia"/>
          <w:sz w:val="18"/>
          <w:szCs w:val="18"/>
        </w:rPr>
        <w:t>認定者数には、第２号被保険者を含む。</w:t>
      </w:r>
    </w:p>
    <w:p w14:paraId="693561D2" w14:textId="77777777" w:rsidR="00A0590C" w:rsidRPr="00E21CBB" w:rsidRDefault="00A0590C" w:rsidP="00CA30A9"/>
    <w:p w14:paraId="01CEF5C2" w14:textId="77D0A28C" w:rsidR="00D6040D" w:rsidRPr="00D6040D" w:rsidRDefault="00D6040D" w:rsidP="00D6040D">
      <w:pPr>
        <w:jc w:val="center"/>
        <w:rPr>
          <w:sz w:val="20"/>
          <w:szCs w:val="22"/>
        </w:rPr>
      </w:pPr>
      <w:r w:rsidRPr="00D6040D">
        <w:rPr>
          <w:rFonts w:hint="eastAsia"/>
          <w:sz w:val="20"/>
          <w:szCs w:val="22"/>
        </w:rPr>
        <w:t xml:space="preserve">図表 </w:t>
      </w:r>
      <w:r>
        <w:rPr>
          <w:sz w:val="20"/>
          <w:szCs w:val="22"/>
        </w:rPr>
        <w:t>9</w:t>
      </w:r>
      <w:r w:rsidRPr="00D6040D">
        <w:rPr>
          <w:rFonts w:hint="eastAsia"/>
          <w:sz w:val="20"/>
          <w:szCs w:val="22"/>
        </w:rPr>
        <w:t xml:space="preserve">　要介護度分布の推移と八尾市、大阪府、全国との比較</w:t>
      </w:r>
    </w:p>
    <w:p w14:paraId="74758D46" w14:textId="469BABB9" w:rsidR="00844F2D" w:rsidRPr="00E21CBB" w:rsidRDefault="001E30A8" w:rsidP="00D73661">
      <w:pPr>
        <w:widowControl/>
        <w:jc w:val="center"/>
      </w:pPr>
      <w:r w:rsidRPr="00E21CBB">
        <w:rPr>
          <w:rFonts w:hint="eastAsia"/>
          <w:noProof/>
        </w:rPr>
        <w:drawing>
          <wp:anchor distT="0" distB="0" distL="114300" distR="114300" simplePos="0" relativeHeight="251653120" behindDoc="0" locked="0" layoutInCell="1" allowOverlap="1" wp14:anchorId="420A18E1" wp14:editId="55420835">
            <wp:simplePos x="0" y="0"/>
            <wp:positionH relativeFrom="column">
              <wp:posOffset>128042</wp:posOffset>
            </wp:positionH>
            <wp:positionV relativeFrom="paragraph">
              <wp:posOffset>1131199</wp:posOffset>
            </wp:positionV>
            <wp:extent cx="6054711" cy="1439892"/>
            <wp:effectExtent l="0" t="0" r="3810" b="8255"/>
            <wp:wrapNone/>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71430" cy="1443868"/>
                    </a:xfrm>
                    <a:prstGeom prst="rect">
                      <a:avLst/>
                    </a:prstGeom>
                    <a:noFill/>
                    <a:ln>
                      <a:noFill/>
                    </a:ln>
                  </pic:spPr>
                </pic:pic>
              </a:graphicData>
            </a:graphic>
            <wp14:sizeRelH relativeFrom="page">
              <wp14:pctWidth>0</wp14:pctWidth>
            </wp14:sizeRelH>
            <wp14:sizeRelV relativeFrom="page">
              <wp14:pctHeight>0</wp14:pctHeight>
            </wp14:sizeRelV>
          </wp:anchor>
        </w:drawing>
      </w:r>
      <w:r w:rsidR="00AC1F83" w:rsidRPr="00AC1F83">
        <w:rPr>
          <w:noProof/>
        </w:rPr>
        <w:drawing>
          <wp:inline distT="0" distB="0" distL="0" distR="0" wp14:anchorId="1A97E97F" wp14:editId="1070AD4D">
            <wp:extent cx="6263640" cy="29273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63640" cy="2927350"/>
                    </a:xfrm>
                    <a:prstGeom prst="rect">
                      <a:avLst/>
                    </a:prstGeom>
                    <a:noFill/>
                    <a:ln>
                      <a:noFill/>
                    </a:ln>
                  </pic:spPr>
                </pic:pic>
              </a:graphicData>
            </a:graphic>
          </wp:inline>
        </w:drawing>
      </w:r>
      <w:r w:rsidR="00844F2D" w:rsidRPr="00E21CBB">
        <w:br w:type="page"/>
      </w:r>
    </w:p>
    <w:p w14:paraId="5CB9A7CB" w14:textId="77777777" w:rsidR="004C5821" w:rsidRPr="00E21CBB" w:rsidRDefault="004C5821" w:rsidP="00B047EA">
      <w:pPr>
        <w:pStyle w:val="2"/>
      </w:pPr>
      <w:bookmarkStart w:id="11" w:name="_Toc96706090"/>
      <w:bookmarkStart w:id="12" w:name="_Toc124962966"/>
      <w:r w:rsidRPr="00E21CBB">
        <w:rPr>
          <w:rFonts w:hint="eastAsia"/>
        </w:rPr>
        <w:lastRenderedPageBreak/>
        <w:t>（</w:t>
      </w:r>
      <w:r w:rsidR="009F7937" w:rsidRPr="00E21CBB">
        <w:rPr>
          <w:rFonts w:hint="eastAsia"/>
        </w:rPr>
        <w:t>４</w:t>
      </w:r>
      <w:r w:rsidRPr="00E21CBB">
        <w:rPr>
          <w:rFonts w:hint="eastAsia"/>
        </w:rPr>
        <w:t>）</w:t>
      </w:r>
      <w:r w:rsidR="00C951AD" w:rsidRPr="00E21CBB">
        <w:rPr>
          <w:rFonts w:hint="eastAsia"/>
        </w:rPr>
        <w:t>要支援・要介護認定者数</w:t>
      </w:r>
      <w:r w:rsidR="008460F2" w:rsidRPr="00E21CBB">
        <w:rPr>
          <w:rFonts w:hint="eastAsia"/>
        </w:rPr>
        <w:t>における</w:t>
      </w:r>
      <w:r w:rsidR="00C951AD" w:rsidRPr="00E21CBB">
        <w:rPr>
          <w:rFonts w:hint="eastAsia"/>
        </w:rPr>
        <w:t>事業計画との比較</w:t>
      </w:r>
      <w:bookmarkEnd w:id="11"/>
      <w:bookmarkEnd w:id="12"/>
    </w:p>
    <w:p w14:paraId="59671034" w14:textId="77777777" w:rsidR="00D04264" w:rsidRPr="00E21CBB" w:rsidRDefault="00D04264" w:rsidP="007F1A78">
      <w:pPr>
        <w:ind w:left="480" w:hangingChars="200" w:hanging="480"/>
        <w:rPr>
          <w:rFonts w:ascii="HG丸ｺﾞｼｯｸM-PRO" w:eastAsia="HG丸ｺﾞｼｯｸM-PRO"/>
          <w:sz w:val="24"/>
        </w:rPr>
      </w:pPr>
    </w:p>
    <w:p w14:paraId="3738DB35" w14:textId="77777777" w:rsidR="00E321CC" w:rsidRDefault="00AE3438">
      <w:pPr>
        <w:pStyle w:val="af0"/>
        <w:ind w:left="210" w:firstLine="220"/>
        <w:rPr>
          <w:lang w:eastAsia="ja-JP"/>
        </w:rPr>
      </w:pPr>
      <w:r w:rsidRPr="00E21CBB">
        <w:rPr>
          <w:rFonts w:hint="eastAsia"/>
        </w:rPr>
        <w:t>認定者数</w:t>
      </w:r>
      <w:r w:rsidR="00F10AB0" w:rsidRPr="00E21CBB">
        <w:rPr>
          <w:rFonts w:hint="eastAsia"/>
          <w:lang w:eastAsia="ja-JP"/>
        </w:rPr>
        <w:t>を計画値と比べると</w:t>
      </w:r>
      <w:r w:rsidR="00E24EB7" w:rsidRPr="00E21CBB">
        <w:rPr>
          <w:rFonts w:hint="eastAsia"/>
          <w:lang w:eastAsia="ja-JP"/>
        </w:rPr>
        <w:t>、</w:t>
      </w:r>
      <w:r w:rsidR="00EE0C8E" w:rsidRPr="00E21CBB">
        <w:rPr>
          <w:rFonts w:hint="eastAsia"/>
          <w:lang w:eastAsia="ja-JP"/>
        </w:rPr>
        <w:t>令和</w:t>
      </w:r>
      <w:r w:rsidR="00E321CC">
        <w:rPr>
          <w:rFonts w:hint="eastAsia"/>
          <w:lang w:eastAsia="ja-JP"/>
        </w:rPr>
        <w:t>４</w:t>
      </w:r>
      <w:r w:rsidR="00F10AB0" w:rsidRPr="00E21CBB">
        <w:rPr>
          <w:rFonts w:hint="eastAsia"/>
        </w:rPr>
        <w:t>年度（20</w:t>
      </w:r>
      <w:r w:rsidR="00EE0C8E" w:rsidRPr="00E21CBB">
        <w:t>2</w:t>
      </w:r>
      <w:r w:rsidR="00E321CC">
        <w:rPr>
          <w:rFonts w:hint="eastAsia"/>
          <w:lang w:eastAsia="ja-JP"/>
        </w:rPr>
        <w:t>2</w:t>
      </w:r>
      <w:r w:rsidR="00F10AB0" w:rsidRPr="00E21CBB">
        <w:rPr>
          <w:rFonts w:hint="eastAsia"/>
        </w:rPr>
        <w:t>年度）</w:t>
      </w:r>
      <w:r w:rsidR="00425DA1" w:rsidRPr="00E21CBB">
        <w:rPr>
          <w:rFonts w:hint="eastAsia"/>
          <w:lang w:eastAsia="ja-JP"/>
        </w:rPr>
        <w:t>で</w:t>
      </w:r>
      <w:r w:rsidR="00F10AB0" w:rsidRPr="00E21CBB">
        <w:rPr>
          <w:rFonts w:hint="eastAsia"/>
          <w:lang w:eastAsia="ja-JP"/>
        </w:rPr>
        <w:t>は</w:t>
      </w:r>
      <w:r w:rsidR="00EE0C8E" w:rsidRPr="00E21CBB">
        <w:rPr>
          <w:rFonts w:hint="eastAsia"/>
          <w:lang w:eastAsia="ja-JP"/>
        </w:rPr>
        <w:t>、</w:t>
      </w:r>
      <w:r w:rsidR="00E321CC">
        <w:rPr>
          <w:rFonts w:hint="eastAsia"/>
          <w:lang w:eastAsia="ja-JP"/>
        </w:rPr>
        <w:t>計画比98.4％で、</w:t>
      </w:r>
      <w:r w:rsidR="00E321CC" w:rsidRPr="00E21CBB">
        <w:rPr>
          <w:rFonts w:hint="eastAsia"/>
          <w:lang w:eastAsia="ja-JP"/>
        </w:rPr>
        <w:t>計画値を</w:t>
      </w:r>
      <w:r w:rsidR="00E321CC">
        <w:rPr>
          <w:rFonts w:hint="eastAsia"/>
          <w:lang w:eastAsia="ja-JP"/>
        </w:rPr>
        <w:t>下</w:t>
      </w:r>
      <w:r w:rsidR="00E321CC" w:rsidRPr="00E21CBB">
        <w:rPr>
          <w:rFonts w:hint="eastAsia"/>
          <w:lang w:eastAsia="ja-JP"/>
        </w:rPr>
        <w:t>回っています。</w:t>
      </w:r>
    </w:p>
    <w:p w14:paraId="61E58596" w14:textId="7FE7F761" w:rsidR="00CC316D" w:rsidRPr="00E21CBB" w:rsidRDefault="00C107DB">
      <w:pPr>
        <w:pStyle w:val="af0"/>
        <w:ind w:left="210" w:firstLine="220"/>
        <w:rPr>
          <w:lang w:eastAsia="ja-JP"/>
        </w:rPr>
      </w:pPr>
      <w:r w:rsidRPr="00E21CBB">
        <w:rPr>
          <w:rFonts w:hint="eastAsia"/>
        </w:rPr>
        <w:t>要介護度別に</w:t>
      </w:r>
      <w:r w:rsidR="00E75E05" w:rsidRPr="00E21CBB">
        <w:rPr>
          <w:rFonts w:hint="eastAsia"/>
        </w:rPr>
        <w:t>みると、</w:t>
      </w:r>
      <w:r w:rsidR="00E321CC" w:rsidRPr="00E21CBB">
        <w:rPr>
          <w:rFonts w:hint="eastAsia"/>
          <w:lang w:eastAsia="ja-JP"/>
        </w:rPr>
        <w:t>令和</w:t>
      </w:r>
      <w:r w:rsidR="00E321CC">
        <w:rPr>
          <w:rFonts w:hint="eastAsia"/>
          <w:lang w:eastAsia="ja-JP"/>
        </w:rPr>
        <w:t>４</w:t>
      </w:r>
      <w:r w:rsidR="00E321CC" w:rsidRPr="00E21CBB">
        <w:rPr>
          <w:rFonts w:hint="eastAsia"/>
        </w:rPr>
        <w:t>年度（20</w:t>
      </w:r>
      <w:r w:rsidR="00E321CC" w:rsidRPr="00E21CBB">
        <w:t>2</w:t>
      </w:r>
      <w:r w:rsidR="00E321CC">
        <w:rPr>
          <w:rFonts w:hint="eastAsia"/>
          <w:lang w:eastAsia="ja-JP"/>
        </w:rPr>
        <w:t>2</w:t>
      </w:r>
      <w:r w:rsidR="00E321CC" w:rsidRPr="00E21CBB">
        <w:rPr>
          <w:rFonts w:hint="eastAsia"/>
        </w:rPr>
        <w:t>年度）</w:t>
      </w:r>
      <w:r w:rsidR="00E321CC" w:rsidRPr="00E21CBB">
        <w:rPr>
          <w:rFonts w:hint="eastAsia"/>
          <w:lang w:eastAsia="ja-JP"/>
        </w:rPr>
        <w:t>では、</w:t>
      </w:r>
      <w:r w:rsidR="00E46396" w:rsidRPr="00E21CBB">
        <w:rPr>
          <w:rFonts w:hint="eastAsia"/>
          <w:lang w:eastAsia="ja-JP"/>
        </w:rPr>
        <w:t>要支援１、</w:t>
      </w:r>
      <w:r w:rsidR="0055581F" w:rsidRPr="00E21CBB">
        <w:rPr>
          <w:rFonts w:hint="eastAsia"/>
          <w:lang w:eastAsia="ja-JP"/>
        </w:rPr>
        <w:t>要介護</w:t>
      </w:r>
      <w:r w:rsidR="00E46396" w:rsidRPr="00E21CBB">
        <w:rPr>
          <w:rFonts w:hint="eastAsia"/>
          <w:lang w:eastAsia="ja-JP"/>
        </w:rPr>
        <w:t>１</w:t>
      </w:r>
      <w:r w:rsidR="0055581F" w:rsidRPr="00E21CBB">
        <w:rPr>
          <w:rFonts w:hint="eastAsia"/>
          <w:lang w:eastAsia="ja-JP"/>
        </w:rPr>
        <w:t>、</w:t>
      </w:r>
      <w:r w:rsidR="00E321CC" w:rsidRPr="00E21CBB">
        <w:rPr>
          <w:rFonts w:hint="eastAsia"/>
          <w:lang w:eastAsia="ja-JP"/>
        </w:rPr>
        <w:t>要介護</w:t>
      </w:r>
      <w:r w:rsidR="00E46396" w:rsidRPr="00E21CBB">
        <w:rPr>
          <w:rFonts w:hint="eastAsia"/>
          <w:lang w:eastAsia="ja-JP"/>
        </w:rPr>
        <w:t>４</w:t>
      </w:r>
      <w:r w:rsidR="00E321CC">
        <w:rPr>
          <w:rFonts w:hint="eastAsia"/>
          <w:lang w:eastAsia="ja-JP"/>
        </w:rPr>
        <w:t>が</w:t>
      </w:r>
      <w:r w:rsidR="00CC316D" w:rsidRPr="00E21CBB">
        <w:rPr>
          <w:rFonts w:hint="eastAsia"/>
          <w:lang w:eastAsia="ja-JP"/>
        </w:rPr>
        <w:t>計画値を上回っています。</w:t>
      </w:r>
    </w:p>
    <w:p w14:paraId="3D42BE82" w14:textId="07BA8E2D" w:rsidR="00CC316D" w:rsidRPr="00E21CBB" w:rsidRDefault="00CC316D" w:rsidP="00507956">
      <w:pPr>
        <w:pStyle w:val="af0"/>
        <w:ind w:left="210" w:firstLine="220"/>
        <w:rPr>
          <w:lang w:eastAsia="ja-JP"/>
        </w:rPr>
      </w:pPr>
    </w:p>
    <w:p w14:paraId="3C7A4D3B" w14:textId="5D9DF838" w:rsidR="00D6040D" w:rsidRPr="00D6040D" w:rsidRDefault="00D6040D" w:rsidP="00D6040D">
      <w:pPr>
        <w:jc w:val="center"/>
        <w:rPr>
          <w:sz w:val="20"/>
          <w:szCs w:val="22"/>
        </w:rPr>
      </w:pPr>
      <w:r w:rsidRPr="00D6040D">
        <w:rPr>
          <w:rFonts w:hint="eastAsia"/>
          <w:sz w:val="20"/>
          <w:szCs w:val="22"/>
        </w:rPr>
        <w:t xml:space="preserve">図表 </w:t>
      </w:r>
      <w:r>
        <w:rPr>
          <w:sz w:val="20"/>
          <w:szCs w:val="22"/>
        </w:rPr>
        <w:t>10</w:t>
      </w:r>
      <w:r w:rsidRPr="00D6040D">
        <w:rPr>
          <w:rFonts w:hint="eastAsia"/>
          <w:sz w:val="20"/>
          <w:szCs w:val="22"/>
        </w:rPr>
        <w:t xml:space="preserve">　要支援・要介護認定者数における事業計画との比較</w:t>
      </w:r>
    </w:p>
    <w:p w14:paraId="72A58564" w14:textId="77777777" w:rsidR="009B5179" w:rsidRPr="005C726F" w:rsidRDefault="009B5179" w:rsidP="00FC6A0C">
      <w:pPr>
        <w:spacing w:line="240" w:lineRule="exact"/>
        <w:ind w:rightChars="200" w:right="420"/>
        <w:jc w:val="right"/>
        <w:rPr>
          <w:sz w:val="20"/>
          <w:szCs w:val="22"/>
        </w:rPr>
      </w:pPr>
      <w:r w:rsidRPr="005C726F">
        <w:rPr>
          <w:rFonts w:hint="eastAsia"/>
          <w:sz w:val="20"/>
          <w:szCs w:val="22"/>
        </w:rPr>
        <w:t>（単位：人）</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1020"/>
        <w:gridCol w:w="850"/>
        <w:gridCol w:w="850"/>
        <w:gridCol w:w="850"/>
        <w:gridCol w:w="850"/>
        <w:gridCol w:w="850"/>
        <w:gridCol w:w="850"/>
        <w:gridCol w:w="850"/>
        <w:gridCol w:w="850"/>
        <w:gridCol w:w="850"/>
      </w:tblGrid>
      <w:tr w:rsidR="00FC6A0C" w14:paraId="367784B0" w14:textId="77777777" w:rsidTr="00FC6A0C">
        <w:trPr>
          <w:jc w:val="center"/>
        </w:trPr>
        <w:tc>
          <w:tcPr>
            <w:tcW w:w="1269" w:type="dxa"/>
            <w:gridSpan w:val="2"/>
            <w:vMerge w:val="restart"/>
            <w:tcBorders>
              <w:top w:val="single" w:sz="8" w:space="0" w:color="000000" w:themeColor="text1"/>
              <w:left w:val="single" w:sz="8" w:space="0" w:color="000000" w:themeColor="text1"/>
              <w:right w:val="single" w:sz="4" w:space="0" w:color="000000" w:themeColor="text1"/>
            </w:tcBorders>
            <w:shd w:val="clear" w:color="auto" w:fill="DBE5F1" w:themeFill="accent1" w:themeFillTint="33"/>
            <w:vAlign w:val="center"/>
          </w:tcPr>
          <w:p w14:paraId="52FB4BE2" w14:textId="77777777" w:rsidR="00FC6A0C" w:rsidRPr="005C726F" w:rsidRDefault="00FC6A0C" w:rsidP="00E4663D">
            <w:pPr>
              <w:jc w:val="center"/>
              <w:rPr>
                <w:sz w:val="20"/>
                <w:szCs w:val="20"/>
              </w:rPr>
            </w:pPr>
          </w:p>
        </w:tc>
        <w:tc>
          <w:tcPr>
            <w:tcW w:w="2550" w:type="dxa"/>
            <w:gridSpan w:val="3"/>
            <w:tcBorders>
              <w:top w:val="single" w:sz="8" w:space="0" w:color="000000" w:themeColor="text1"/>
              <w:left w:val="single" w:sz="4" w:space="0" w:color="000000" w:themeColor="text1"/>
              <w:bottom w:val="single" w:sz="4" w:space="0" w:color="000000" w:themeColor="text1"/>
              <w:right w:val="double" w:sz="4" w:space="0" w:color="000000" w:themeColor="text1"/>
            </w:tcBorders>
            <w:shd w:val="clear" w:color="auto" w:fill="DBE5F1" w:themeFill="accent1" w:themeFillTint="33"/>
            <w:vAlign w:val="center"/>
          </w:tcPr>
          <w:p w14:paraId="7FB325DD" w14:textId="3AC27EA0" w:rsidR="00FC6A0C" w:rsidRPr="005C726F" w:rsidRDefault="00FC6A0C" w:rsidP="00E4663D">
            <w:pPr>
              <w:jc w:val="center"/>
              <w:rPr>
                <w:sz w:val="20"/>
                <w:szCs w:val="20"/>
              </w:rPr>
            </w:pPr>
            <w:r w:rsidRPr="00AC6A07">
              <w:rPr>
                <w:rFonts w:hint="eastAsia"/>
                <w:sz w:val="20"/>
                <w:szCs w:val="20"/>
              </w:rPr>
              <w:t>第７期事業計画</w:t>
            </w:r>
          </w:p>
        </w:tc>
        <w:tc>
          <w:tcPr>
            <w:tcW w:w="5100" w:type="dxa"/>
            <w:gridSpan w:val="6"/>
            <w:tcBorders>
              <w:top w:val="single" w:sz="8" w:space="0" w:color="000000" w:themeColor="text1"/>
              <w:left w:val="double" w:sz="4" w:space="0" w:color="000000" w:themeColor="text1"/>
              <w:bottom w:val="single" w:sz="4" w:space="0" w:color="000000" w:themeColor="text1"/>
              <w:right w:val="single" w:sz="8" w:space="0" w:color="000000" w:themeColor="text1"/>
            </w:tcBorders>
            <w:shd w:val="clear" w:color="auto" w:fill="DBE5F1" w:themeFill="accent1" w:themeFillTint="33"/>
            <w:vAlign w:val="center"/>
          </w:tcPr>
          <w:p w14:paraId="0BCF9AEF" w14:textId="46ED1CBE" w:rsidR="00FC6A0C" w:rsidRPr="005C726F" w:rsidRDefault="00FC6A0C" w:rsidP="00E4663D">
            <w:pPr>
              <w:jc w:val="center"/>
              <w:rPr>
                <w:sz w:val="20"/>
                <w:szCs w:val="20"/>
              </w:rPr>
            </w:pPr>
            <w:r w:rsidRPr="00AC6A07">
              <w:rPr>
                <w:rFonts w:hint="eastAsia"/>
                <w:sz w:val="20"/>
                <w:szCs w:val="20"/>
              </w:rPr>
              <w:t>第８期事業計画</w:t>
            </w:r>
          </w:p>
        </w:tc>
      </w:tr>
      <w:tr w:rsidR="00FC6A0C" w14:paraId="46DD3454" w14:textId="77777777" w:rsidTr="00FC6A0C">
        <w:trPr>
          <w:jc w:val="center"/>
        </w:trPr>
        <w:tc>
          <w:tcPr>
            <w:tcW w:w="1269" w:type="dxa"/>
            <w:gridSpan w:val="2"/>
            <w:vMerge/>
            <w:tcBorders>
              <w:left w:val="single" w:sz="8" w:space="0" w:color="000000" w:themeColor="text1"/>
              <w:right w:val="single" w:sz="4" w:space="0" w:color="000000" w:themeColor="text1"/>
            </w:tcBorders>
            <w:shd w:val="clear" w:color="auto" w:fill="DBE5F1" w:themeFill="accent1" w:themeFillTint="33"/>
            <w:vAlign w:val="center"/>
          </w:tcPr>
          <w:p w14:paraId="222A20D1" w14:textId="77777777" w:rsidR="00FC6A0C" w:rsidRPr="005C726F" w:rsidRDefault="00FC6A0C" w:rsidP="00E4663D">
            <w:pPr>
              <w:jc w:val="center"/>
              <w:rPr>
                <w:sz w:val="20"/>
                <w:szCs w:val="20"/>
              </w:rPr>
            </w:pPr>
          </w:p>
        </w:tc>
        <w:tc>
          <w:tcPr>
            <w:tcW w:w="2550" w:type="dxa"/>
            <w:gridSpan w:val="3"/>
            <w:tcBorders>
              <w:top w:val="single" w:sz="4" w:space="0" w:color="000000" w:themeColor="text1"/>
              <w:left w:val="single" w:sz="4" w:space="0" w:color="000000" w:themeColor="text1"/>
              <w:bottom w:val="single" w:sz="4" w:space="0" w:color="000000" w:themeColor="text1"/>
              <w:right w:val="double" w:sz="4" w:space="0" w:color="000000" w:themeColor="text1"/>
            </w:tcBorders>
            <w:shd w:val="clear" w:color="auto" w:fill="DBE5F1" w:themeFill="accent1" w:themeFillTint="33"/>
            <w:vAlign w:val="center"/>
          </w:tcPr>
          <w:p w14:paraId="74DD3660" w14:textId="3DC11A3E" w:rsidR="00FC6A0C" w:rsidRPr="005C726F" w:rsidRDefault="00FC6A0C" w:rsidP="00E4663D">
            <w:pPr>
              <w:spacing w:line="240" w:lineRule="exact"/>
              <w:jc w:val="center"/>
              <w:rPr>
                <w:sz w:val="20"/>
                <w:szCs w:val="20"/>
              </w:rPr>
            </w:pPr>
            <w:r w:rsidRPr="00AC6A07">
              <w:rPr>
                <w:rFonts w:hint="eastAsia"/>
                <w:sz w:val="20"/>
                <w:szCs w:val="20"/>
              </w:rPr>
              <w:t>令和２年度</w:t>
            </w:r>
            <w:r>
              <w:rPr>
                <w:sz w:val="20"/>
                <w:szCs w:val="20"/>
              </w:rPr>
              <w:br/>
            </w:r>
            <w:r w:rsidRPr="00AC6A07">
              <w:rPr>
                <w:rFonts w:hint="eastAsia"/>
                <w:sz w:val="20"/>
                <w:szCs w:val="20"/>
              </w:rPr>
              <w:t>(2020年度)</w:t>
            </w:r>
          </w:p>
        </w:tc>
        <w:tc>
          <w:tcPr>
            <w:tcW w:w="2550" w:type="dxa"/>
            <w:gridSpan w:val="3"/>
            <w:tcBorders>
              <w:top w:val="single" w:sz="4" w:space="0" w:color="000000" w:themeColor="text1"/>
              <w:left w:val="doub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303812F" w14:textId="77777777" w:rsidR="00FC6A0C" w:rsidRPr="00FC6A0C" w:rsidRDefault="00FC6A0C" w:rsidP="00FC6A0C">
            <w:pPr>
              <w:spacing w:line="240" w:lineRule="exact"/>
              <w:jc w:val="center"/>
              <w:rPr>
                <w:sz w:val="20"/>
                <w:szCs w:val="20"/>
              </w:rPr>
            </w:pPr>
            <w:r w:rsidRPr="00FC6A0C">
              <w:rPr>
                <w:rFonts w:hint="eastAsia"/>
                <w:sz w:val="20"/>
                <w:szCs w:val="20"/>
              </w:rPr>
              <w:t>令和３年度</w:t>
            </w:r>
          </w:p>
          <w:p w14:paraId="2129720F" w14:textId="287FC5D0" w:rsidR="00FC6A0C" w:rsidRPr="005C726F" w:rsidRDefault="00FC6A0C" w:rsidP="00FC6A0C">
            <w:pPr>
              <w:spacing w:line="240" w:lineRule="exact"/>
              <w:jc w:val="center"/>
              <w:rPr>
                <w:sz w:val="20"/>
                <w:szCs w:val="20"/>
              </w:rPr>
            </w:pPr>
            <w:r w:rsidRPr="00FC6A0C">
              <w:rPr>
                <w:rFonts w:hint="eastAsia"/>
                <w:sz w:val="20"/>
                <w:szCs w:val="20"/>
              </w:rPr>
              <w:t>(2021年度)</w:t>
            </w:r>
          </w:p>
        </w:tc>
        <w:tc>
          <w:tcPr>
            <w:tcW w:w="2550" w:type="dxa"/>
            <w:gridSpan w:val="3"/>
            <w:tcBorders>
              <w:top w:val="single" w:sz="4" w:space="0" w:color="000000" w:themeColor="text1"/>
              <w:left w:val="single" w:sz="4" w:space="0" w:color="000000" w:themeColor="text1"/>
              <w:bottom w:val="single" w:sz="4" w:space="0" w:color="000000" w:themeColor="text1"/>
              <w:right w:val="single" w:sz="8" w:space="0" w:color="000000" w:themeColor="text1"/>
            </w:tcBorders>
            <w:shd w:val="clear" w:color="auto" w:fill="DBE5F1" w:themeFill="accent1" w:themeFillTint="33"/>
            <w:vAlign w:val="center"/>
          </w:tcPr>
          <w:p w14:paraId="49366568" w14:textId="4FE6A7C7" w:rsidR="00FC6A0C" w:rsidRPr="005C726F" w:rsidRDefault="00FC6A0C" w:rsidP="00E4663D">
            <w:pPr>
              <w:spacing w:line="240" w:lineRule="exact"/>
              <w:jc w:val="center"/>
              <w:rPr>
                <w:sz w:val="20"/>
                <w:szCs w:val="20"/>
              </w:rPr>
            </w:pPr>
            <w:r w:rsidRPr="00AC6A07">
              <w:rPr>
                <w:rFonts w:hint="eastAsia"/>
                <w:sz w:val="20"/>
                <w:szCs w:val="20"/>
              </w:rPr>
              <w:t>令和</w:t>
            </w:r>
            <w:r>
              <w:rPr>
                <w:rFonts w:hint="eastAsia"/>
                <w:sz w:val="20"/>
                <w:szCs w:val="20"/>
              </w:rPr>
              <w:t>４</w:t>
            </w:r>
            <w:r w:rsidRPr="00AC6A07">
              <w:rPr>
                <w:rFonts w:hint="eastAsia"/>
                <w:sz w:val="20"/>
                <w:szCs w:val="20"/>
              </w:rPr>
              <w:t>年度</w:t>
            </w:r>
            <w:r>
              <w:rPr>
                <w:sz w:val="20"/>
                <w:szCs w:val="20"/>
              </w:rPr>
              <w:br/>
            </w:r>
            <w:r w:rsidRPr="00AC6A07">
              <w:rPr>
                <w:rFonts w:hint="eastAsia"/>
                <w:sz w:val="20"/>
                <w:szCs w:val="20"/>
              </w:rPr>
              <w:t>(202</w:t>
            </w:r>
            <w:r>
              <w:rPr>
                <w:rFonts w:hint="eastAsia"/>
                <w:sz w:val="20"/>
                <w:szCs w:val="20"/>
              </w:rPr>
              <w:t>2</w:t>
            </w:r>
            <w:r w:rsidRPr="00AC6A07">
              <w:rPr>
                <w:rFonts w:hint="eastAsia"/>
                <w:sz w:val="20"/>
                <w:szCs w:val="20"/>
              </w:rPr>
              <w:t>年度)</w:t>
            </w:r>
          </w:p>
        </w:tc>
      </w:tr>
      <w:tr w:rsidR="00FC6A0C" w14:paraId="4E0BE26D" w14:textId="77777777" w:rsidTr="00FC6A0C">
        <w:trPr>
          <w:trHeight w:val="340"/>
          <w:jc w:val="center"/>
        </w:trPr>
        <w:tc>
          <w:tcPr>
            <w:tcW w:w="1269" w:type="dxa"/>
            <w:gridSpan w:val="2"/>
            <w:vMerge/>
            <w:tcBorders>
              <w:left w:val="single" w:sz="8"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2F2D436C" w14:textId="77777777" w:rsidR="00FC6A0C" w:rsidRPr="005C726F" w:rsidRDefault="00FC6A0C" w:rsidP="00FC6A0C">
            <w:pPr>
              <w:spacing w:line="240" w:lineRule="exact"/>
              <w:jc w:val="center"/>
              <w:rPr>
                <w:sz w:val="20"/>
                <w:szCs w:val="20"/>
              </w:rPr>
            </w:pPr>
          </w:p>
        </w:tc>
        <w:tc>
          <w:tcPr>
            <w:tcW w:w="850" w:type="dxa"/>
            <w:tcBorders>
              <w:top w:val="single" w:sz="4" w:space="0" w:color="000000" w:themeColor="text1"/>
              <w:left w:val="single" w:sz="4"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4CF1A25C" w14:textId="36A1BB3B" w:rsidR="00FC6A0C" w:rsidRPr="005C726F" w:rsidRDefault="00FC6A0C" w:rsidP="00FC6A0C">
            <w:pPr>
              <w:spacing w:line="240" w:lineRule="exact"/>
              <w:jc w:val="center"/>
              <w:rPr>
                <w:sz w:val="20"/>
                <w:szCs w:val="20"/>
              </w:rPr>
            </w:pPr>
            <w:r w:rsidRPr="00FC6A0C">
              <w:rPr>
                <w:rFonts w:hint="eastAsia"/>
                <w:sz w:val="20"/>
                <w:szCs w:val="20"/>
              </w:rPr>
              <w:t>計画値</w:t>
            </w:r>
          </w:p>
        </w:tc>
        <w:tc>
          <w:tcPr>
            <w:tcW w:w="850" w:type="dxa"/>
            <w:tcBorders>
              <w:top w:val="single" w:sz="4" w:space="0" w:color="000000" w:themeColor="text1"/>
              <w:left w:val="single" w:sz="4" w:space="0" w:color="000000" w:themeColor="text1"/>
              <w:bottom w:val="double" w:sz="4" w:space="0" w:color="000000" w:themeColor="text1"/>
              <w:right w:val="single" w:sz="12" w:space="0" w:color="000000" w:themeColor="text1"/>
            </w:tcBorders>
            <w:shd w:val="clear" w:color="auto" w:fill="DBE5F1" w:themeFill="accent1" w:themeFillTint="33"/>
            <w:vAlign w:val="center"/>
          </w:tcPr>
          <w:p w14:paraId="75AFD94D" w14:textId="6ADD75EC" w:rsidR="00FC6A0C" w:rsidRPr="005C726F" w:rsidRDefault="00FC6A0C" w:rsidP="00FC6A0C">
            <w:pPr>
              <w:spacing w:line="240" w:lineRule="exact"/>
              <w:jc w:val="center"/>
              <w:rPr>
                <w:sz w:val="20"/>
                <w:szCs w:val="20"/>
              </w:rPr>
            </w:pPr>
            <w:r w:rsidRPr="00FC6A0C">
              <w:rPr>
                <w:rFonts w:hint="eastAsia"/>
                <w:sz w:val="20"/>
                <w:szCs w:val="20"/>
              </w:rPr>
              <w:t>実績値</w:t>
            </w:r>
          </w:p>
        </w:tc>
        <w:tc>
          <w:tcPr>
            <w:tcW w:w="850" w:type="dxa"/>
            <w:tcBorders>
              <w:top w:val="single" w:sz="12" w:space="0" w:color="000000" w:themeColor="text1"/>
              <w:left w:val="single" w:sz="12" w:space="0" w:color="000000" w:themeColor="text1"/>
              <w:bottom w:val="double" w:sz="4" w:space="0" w:color="000000" w:themeColor="text1"/>
              <w:right w:val="single" w:sz="12" w:space="0" w:color="000000" w:themeColor="text1"/>
            </w:tcBorders>
            <w:shd w:val="clear" w:color="auto" w:fill="DBE5F1" w:themeFill="accent1" w:themeFillTint="33"/>
            <w:vAlign w:val="center"/>
          </w:tcPr>
          <w:p w14:paraId="346E7C09" w14:textId="07A9B07F" w:rsidR="00FC6A0C" w:rsidRPr="005C726F" w:rsidRDefault="00FC6A0C" w:rsidP="00FC6A0C">
            <w:pPr>
              <w:spacing w:line="240" w:lineRule="exact"/>
              <w:jc w:val="center"/>
              <w:rPr>
                <w:sz w:val="20"/>
                <w:szCs w:val="20"/>
              </w:rPr>
            </w:pPr>
            <w:r w:rsidRPr="00FC6A0C">
              <w:rPr>
                <w:rFonts w:hint="eastAsia"/>
                <w:sz w:val="20"/>
                <w:szCs w:val="20"/>
              </w:rPr>
              <w:t>計画比</w:t>
            </w:r>
          </w:p>
        </w:tc>
        <w:tc>
          <w:tcPr>
            <w:tcW w:w="850" w:type="dxa"/>
            <w:tcBorders>
              <w:top w:val="single" w:sz="4" w:space="0" w:color="000000" w:themeColor="text1"/>
              <w:left w:val="single" w:sz="12"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50377E02" w14:textId="301AB87D" w:rsidR="00FC6A0C" w:rsidRPr="005C726F" w:rsidRDefault="00FC6A0C" w:rsidP="00FC6A0C">
            <w:pPr>
              <w:spacing w:line="240" w:lineRule="exact"/>
              <w:jc w:val="center"/>
              <w:rPr>
                <w:sz w:val="20"/>
                <w:szCs w:val="20"/>
              </w:rPr>
            </w:pPr>
            <w:r w:rsidRPr="00FC6A0C">
              <w:rPr>
                <w:rFonts w:hint="eastAsia"/>
                <w:sz w:val="20"/>
                <w:szCs w:val="20"/>
              </w:rPr>
              <w:t>計画値</w:t>
            </w:r>
          </w:p>
        </w:tc>
        <w:tc>
          <w:tcPr>
            <w:tcW w:w="850" w:type="dxa"/>
            <w:tcBorders>
              <w:top w:val="single" w:sz="4" w:space="0" w:color="000000" w:themeColor="text1"/>
              <w:left w:val="single" w:sz="4" w:space="0" w:color="000000" w:themeColor="text1"/>
              <w:bottom w:val="double" w:sz="4" w:space="0" w:color="000000" w:themeColor="text1"/>
              <w:right w:val="single" w:sz="12" w:space="0" w:color="000000" w:themeColor="text1"/>
            </w:tcBorders>
            <w:shd w:val="clear" w:color="auto" w:fill="DBE5F1" w:themeFill="accent1" w:themeFillTint="33"/>
            <w:vAlign w:val="center"/>
          </w:tcPr>
          <w:p w14:paraId="0D992BA1" w14:textId="2FDD71BE" w:rsidR="00FC6A0C" w:rsidRPr="005C726F" w:rsidRDefault="00FC6A0C" w:rsidP="00FC6A0C">
            <w:pPr>
              <w:spacing w:line="240" w:lineRule="exact"/>
              <w:jc w:val="center"/>
              <w:rPr>
                <w:sz w:val="20"/>
                <w:szCs w:val="20"/>
              </w:rPr>
            </w:pPr>
            <w:r w:rsidRPr="00FC6A0C">
              <w:rPr>
                <w:rFonts w:hint="eastAsia"/>
                <w:sz w:val="20"/>
                <w:szCs w:val="20"/>
              </w:rPr>
              <w:t>実績値</w:t>
            </w:r>
          </w:p>
        </w:tc>
        <w:tc>
          <w:tcPr>
            <w:tcW w:w="850" w:type="dxa"/>
            <w:tcBorders>
              <w:top w:val="single" w:sz="12" w:space="0" w:color="000000" w:themeColor="text1"/>
              <w:left w:val="single" w:sz="12" w:space="0" w:color="000000" w:themeColor="text1"/>
              <w:bottom w:val="double" w:sz="4" w:space="0" w:color="000000" w:themeColor="text1"/>
              <w:right w:val="single" w:sz="12" w:space="0" w:color="000000" w:themeColor="text1"/>
            </w:tcBorders>
            <w:shd w:val="clear" w:color="auto" w:fill="DBE5F1" w:themeFill="accent1" w:themeFillTint="33"/>
            <w:vAlign w:val="center"/>
          </w:tcPr>
          <w:p w14:paraId="07BE7294" w14:textId="20C54DB0" w:rsidR="00FC6A0C" w:rsidRPr="005C726F" w:rsidRDefault="00FC6A0C" w:rsidP="00FC6A0C">
            <w:pPr>
              <w:spacing w:line="240" w:lineRule="exact"/>
              <w:jc w:val="center"/>
              <w:rPr>
                <w:sz w:val="20"/>
                <w:szCs w:val="20"/>
              </w:rPr>
            </w:pPr>
            <w:r w:rsidRPr="00FC6A0C">
              <w:rPr>
                <w:rFonts w:hint="eastAsia"/>
                <w:sz w:val="20"/>
                <w:szCs w:val="20"/>
              </w:rPr>
              <w:t>計画比</w:t>
            </w:r>
          </w:p>
        </w:tc>
        <w:tc>
          <w:tcPr>
            <w:tcW w:w="850" w:type="dxa"/>
            <w:tcBorders>
              <w:top w:val="single" w:sz="4" w:space="0" w:color="000000" w:themeColor="text1"/>
              <w:left w:val="single" w:sz="12"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482B8878" w14:textId="6E69899C" w:rsidR="00FC6A0C" w:rsidRPr="005C726F" w:rsidRDefault="00FC6A0C" w:rsidP="00FC6A0C">
            <w:pPr>
              <w:spacing w:line="240" w:lineRule="exact"/>
              <w:jc w:val="center"/>
              <w:rPr>
                <w:sz w:val="20"/>
                <w:szCs w:val="20"/>
              </w:rPr>
            </w:pPr>
            <w:r w:rsidRPr="00FC6A0C">
              <w:rPr>
                <w:rFonts w:hint="eastAsia"/>
                <w:sz w:val="20"/>
                <w:szCs w:val="20"/>
              </w:rPr>
              <w:t>計画値</w:t>
            </w:r>
          </w:p>
        </w:tc>
        <w:tc>
          <w:tcPr>
            <w:tcW w:w="850" w:type="dxa"/>
            <w:tcBorders>
              <w:top w:val="single" w:sz="4" w:space="0" w:color="000000" w:themeColor="text1"/>
              <w:left w:val="single" w:sz="4" w:space="0" w:color="000000" w:themeColor="text1"/>
              <w:right w:val="single" w:sz="12" w:space="0" w:color="000000" w:themeColor="text1"/>
            </w:tcBorders>
            <w:shd w:val="clear" w:color="auto" w:fill="DBE5F1" w:themeFill="accent1" w:themeFillTint="33"/>
            <w:vAlign w:val="center"/>
          </w:tcPr>
          <w:p w14:paraId="5C4A7C03" w14:textId="431BBEA1" w:rsidR="00FC6A0C" w:rsidRPr="005C726F" w:rsidRDefault="00FC6A0C" w:rsidP="00FC6A0C">
            <w:pPr>
              <w:spacing w:line="240" w:lineRule="exact"/>
              <w:jc w:val="center"/>
              <w:rPr>
                <w:sz w:val="20"/>
                <w:szCs w:val="20"/>
              </w:rPr>
            </w:pPr>
            <w:r w:rsidRPr="00FC6A0C">
              <w:rPr>
                <w:rFonts w:hint="eastAsia"/>
                <w:sz w:val="20"/>
                <w:szCs w:val="20"/>
              </w:rPr>
              <w:t>実績値</w:t>
            </w:r>
          </w:p>
        </w:tc>
        <w:tc>
          <w:tcPr>
            <w:tcW w:w="850" w:type="dxa"/>
            <w:tcBorders>
              <w:top w:val="single" w:sz="12" w:space="0" w:color="000000" w:themeColor="text1"/>
              <w:left w:val="single" w:sz="12" w:space="0" w:color="000000" w:themeColor="text1"/>
              <w:right w:val="single" w:sz="12" w:space="0" w:color="000000" w:themeColor="text1"/>
            </w:tcBorders>
            <w:shd w:val="clear" w:color="auto" w:fill="DBE5F1" w:themeFill="accent1" w:themeFillTint="33"/>
            <w:vAlign w:val="center"/>
          </w:tcPr>
          <w:p w14:paraId="491F3A49" w14:textId="287760B6" w:rsidR="00FC6A0C" w:rsidRPr="005C726F" w:rsidRDefault="00FC6A0C" w:rsidP="00FC6A0C">
            <w:pPr>
              <w:spacing w:line="240" w:lineRule="exact"/>
              <w:jc w:val="center"/>
              <w:rPr>
                <w:sz w:val="20"/>
                <w:szCs w:val="20"/>
              </w:rPr>
            </w:pPr>
            <w:r w:rsidRPr="00FC6A0C">
              <w:rPr>
                <w:rFonts w:hint="eastAsia"/>
                <w:sz w:val="20"/>
                <w:szCs w:val="20"/>
              </w:rPr>
              <w:t>計画比</w:t>
            </w:r>
          </w:p>
        </w:tc>
      </w:tr>
      <w:tr w:rsidR="00FC6A0C" w14:paraId="520B33B4" w14:textId="77777777" w:rsidTr="00FC6A0C">
        <w:trPr>
          <w:jc w:val="center"/>
        </w:trPr>
        <w:tc>
          <w:tcPr>
            <w:tcW w:w="1269" w:type="dxa"/>
            <w:gridSpan w:val="2"/>
            <w:tcBorders>
              <w:top w:val="double" w:sz="4" w:space="0" w:color="000000" w:themeColor="text1"/>
              <w:left w:val="single" w:sz="8" w:space="0" w:color="000000" w:themeColor="text1"/>
              <w:right w:val="single" w:sz="4" w:space="0" w:color="000000" w:themeColor="text1"/>
            </w:tcBorders>
            <w:shd w:val="clear" w:color="auto" w:fill="DBE5F1" w:themeFill="accent1" w:themeFillTint="33"/>
            <w:vAlign w:val="center"/>
          </w:tcPr>
          <w:p w14:paraId="38FA5C9E" w14:textId="77777777" w:rsidR="00FC6A0C" w:rsidRPr="005C726F" w:rsidRDefault="00FC6A0C" w:rsidP="00FC6A0C">
            <w:pPr>
              <w:rPr>
                <w:sz w:val="20"/>
                <w:szCs w:val="20"/>
              </w:rPr>
            </w:pPr>
            <w:r w:rsidRPr="00AC6A07">
              <w:rPr>
                <w:rFonts w:hint="eastAsia"/>
                <w:sz w:val="20"/>
                <w:szCs w:val="20"/>
              </w:rPr>
              <w:t>要支援</w:t>
            </w:r>
          </w:p>
        </w:tc>
        <w:tc>
          <w:tcPr>
            <w:tcW w:w="850" w:type="dxa"/>
            <w:tcBorders>
              <w:top w:val="double" w:sz="4" w:space="0" w:color="000000" w:themeColor="text1"/>
              <w:left w:val="single" w:sz="4" w:space="0" w:color="000000" w:themeColor="text1"/>
              <w:bottom w:val="single" w:sz="4" w:space="0" w:color="000000" w:themeColor="text1"/>
              <w:right w:val="single" w:sz="4" w:space="0" w:color="000000" w:themeColor="text1"/>
            </w:tcBorders>
            <w:vAlign w:val="center"/>
          </w:tcPr>
          <w:p w14:paraId="10105EC6" w14:textId="743003C4" w:rsidR="00FC6A0C" w:rsidRPr="001A7713" w:rsidRDefault="0074720A" w:rsidP="00FC6A0C">
            <w:pPr>
              <w:jc w:val="right"/>
              <w:rPr>
                <w:sz w:val="20"/>
                <w:szCs w:val="20"/>
              </w:rPr>
            </w:pPr>
            <w:r w:rsidRPr="0074720A">
              <w:rPr>
                <w:sz w:val="20"/>
                <w:szCs w:val="20"/>
              </w:rPr>
              <w:t>5,939</w:t>
            </w:r>
          </w:p>
        </w:tc>
        <w:tc>
          <w:tcPr>
            <w:tcW w:w="850" w:type="dxa"/>
            <w:tcBorders>
              <w:top w:val="double" w:sz="4" w:space="0" w:color="000000" w:themeColor="text1"/>
              <w:left w:val="single" w:sz="4" w:space="0" w:color="000000" w:themeColor="text1"/>
              <w:bottom w:val="single" w:sz="4" w:space="0" w:color="000000" w:themeColor="text1"/>
              <w:right w:val="single" w:sz="12" w:space="0" w:color="000000" w:themeColor="text1"/>
            </w:tcBorders>
            <w:vAlign w:val="center"/>
          </w:tcPr>
          <w:p w14:paraId="36087264" w14:textId="4E713C22" w:rsidR="00FC6A0C" w:rsidRPr="001A7713" w:rsidRDefault="0074720A" w:rsidP="00FC6A0C">
            <w:pPr>
              <w:jc w:val="right"/>
              <w:rPr>
                <w:sz w:val="20"/>
                <w:szCs w:val="20"/>
              </w:rPr>
            </w:pPr>
            <w:r w:rsidRPr="0074720A">
              <w:rPr>
                <w:sz w:val="20"/>
                <w:szCs w:val="20"/>
              </w:rPr>
              <w:t>5,635</w:t>
            </w:r>
          </w:p>
        </w:tc>
        <w:tc>
          <w:tcPr>
            <w:tcW w:w="850" w:type="dxa"/>
            <w:tcBorders>
              <w:top w:val="double" w:sz="4" w:space="0" w:color="000000" w:themeColor="text1"/>
              <w:left w:val="single" w:sz="12" w:space="0" w:color="000000" w:themeColor="text1"/>
              <w:bottom w:val="single" w:sz="4" w:space="0" w:color="000000" w:themeColor="text1"/>
              <w:right w:val="single" w:sz="12" w:space="0" w:color="000000" w:themeColor="text1"/>
            </w:tcBorders>
            <w:vAlign w:val="center"/>
          </w:tcPr>
          <w:p w14:paraId="5F109178" w14:textId="79963022" w:rsidR="00FC6A0C" w:rsidRPr="001A7713" w:rsidRDefault="0074720A" w:rsidP="00FC6A0C">
            <w:pPr>
              <w:jc w:val="right"/>
              <w:rPr>
                <w:sz w:val="20"/>
                <w:szCs w:val="20"/>
              </w:rPr>
            </w:pPr>
            <w:r w:rsidRPr="0074720A">
              <w:rPr>
                <w:sz w:val="20"/>
                <w:szCs w:val="20"/>
              </w:rPr>
              <w:t>94.9%</w:t>
            </w:r>
          </w:p>
        </w:tc>
        <w:tc>
          <w:tcPr>
            <w:tcW w:w="850" w:type="dxa"/>
            <w:tcBorders>
              <w:top w:val="double" w:sz="4" w:space="0" w:color="000000" w:themeColor="text1"/>
              <w:left w:val="single" w:sz="12" w:space="0" w:color="000000" w:themeColor="text1"/>
              <w:bottom w:val="single" w:sz="4" w:space="0" w:color="000000" w:themeColor="text1"/>
              <w:right w:val="single" w:sz="4" w:space="0" w:color="000000" w:themeColor="text1"/>
            </w:tcBorders>
            <w:vAlign w:val="center"/>
          </w:tcPr>
          <w:p w14:paraId="19A983A2" w14:textId="4EA7962C" w:rsidR="00FC6A0C" w:rsidRPr="005C726F" w:rsidRDefault="0074720A" w:rsidP="00FC6A0C">
            <w:pPr>
              <w:jc w:val="right"/>
              <w:rPr>
                <w:sz w:val="20"/>
                <w:szCs w:val="20"/>
              </w:rPr>
            </w:pPr>
            <w:r w:rsidRPr="0074720A">
              <w:rPr>
                <w:sz w:val="20"/>
                <w:szCs w:val="20"/>
              </w:rPr>
              <w:t>5,764</w:t>
            </w:r>
          </w:p>
        </w:tc>
        <w:tc>
          <w:tcPr>
            <w:tcW w:w="850" w:type="dxa"/>
            <w:tcBorders>
              <w:top w:val="double" w:sz="4" w:space="0" w:color="000000" w:themeColor="text1"/>
              <w:left w:val="single" w:sz="4" w:space="0" w:color="000000" w:themeColor="text1"/>
              <w:bottom w:val="single" w:sz="4" w:space="0" w:color="000000" w:themeColor="text1"/>
              <w:right w:val="single" w:sz="12" w:space="0" w:color="000000" w:themeColor="text1"/>
            </w:tcBorders>
            <w:vAlign w:val="center"/>
          </w:tcPr>
          <w:p w14:paraId="172BABEE" w14:textId="24931734" w:rsidR="00FC6A0C" w:rsidRPr="005C726F" w:rsidRDefault="0074720A" w:rsidP="00FC6A0C">
            <w:pPr>
              <w:jc w:val="right"/>
              <w:rPr>
                <w:sz w:val="20"/>
                <w:szCs w:val="20"/>
              </w:rPr>
            </w:pPr>
            <w:r w:rsidRPr="0074720A">
              <w:rPr>
                <w:sz w:val="20"/>
                <w:szCs w:val="20"/>
              </w:rPr>
              <w:t>5,686</w:t>
            </w:r>
          </w:p>
        </w:tc>
        <w:tc>
          <w:tcPr>
            <w:tcW w:w="850" w:type="dxa"/>
            <w:tcBorders>
              <w:top w:val="double" w:sz="4" w:space="0" w:color="000000" w:themeColor="text1"/>
              <w:left w:val="single" w:sz="12" w:space="0" w:color="000000" w:themeColor="text1"/>
              <w:bottom w:val="single" w:sz="4" w:space="0" w:color="000000" w:themeColor="text1"/>
              <w:right w:val="single" w:sz="12" w:space="0" w:color="000000" w:themeColor="text1"/>
            </w:tcBorders>
            <w:vAlign w:val="center"/>
          </w:tcPr>
          <w:p w14:paraId="016F8748" w14:textId="6D56D1EE" w:rsidR="00FC6A0C" w:rsidRPr="00F139C5" w:rsidRDefault="0074720A" w:rsidP="00FC6A0C">
            <w:pPr>
              <w:jc w:val="right"/>
              <w:rPr>
                <w:sz w:val="20"/>
                <w:szCs w:val="20"/>
              </w:rPr>
            </w:pPr>
            <w:r w:rsidRPr="0074720A">
              <w:rPr>
                <w:sz w:val="20"/>
                <w:szCs w:val="20"/>
              </w:rPr>
              <w:t>98.6%</w:t>
            </w:r>
          </w:p>
        </w:tc>
        <w:tc>
          <w:tcPr>
            <w:tcW w:w="850" w:type="dxa"/>
            <w:tcBorders>
              <w:top w:val="double" w:sz="4" w:space="0" w:color="000000" w:themeColor="text1"/>
              <w:left w:val="single" w:sz="12" w:space="0" w:color="000000" w:themeColor="text1"/>
              <w:bottom w:val="single" w:sz="4" w:space="0" w:color="000000" w:themeColor="text1"/>
              <w:right w:val="single" w:sz="4" w:space="0" w:color="000000" w:themeColor="text1"/>
            </w:tcBorders>
            <w:vAlign w:val="center"/>
          </w:tcPr>
          <w:p w14:paraId="2EA58304" w14:textId="066B18DC" w:rsidR="00FC6A0C" w:rsidRPr="00F139C5" w:rsidRDefault="00766844" w:rsidP="00FC6A0C">
            <w:pPr>
              <w:jc w:val="right"/>
              <w:rPr>
                <w:sz w:val="20"/>
                <w:szCs w:val="20"/>
              </w:rPr>
            </w:pPr>
            <w:r w:rsidRPr="00766844">
              <w:rPr>
                <w:sz w:val="20"/>
                <w:szCs w:val="20"/>
              </w:rPr>
              <w:t>5,966</w:t>
            </w:r>
          </w:p>
        </w:tc>
        <w:tc>
          <w:tcPr>
            <w:tcW w:w="850" w:type="dxa"/>
            <w:tcBorders>
              <w:top w:val="double" w:sz="4" w:space="0" w:color="000000" w:themeColor="text1"/>
              <w:left w:val="single" w:sz="4" w:space="0" w:color="000000" w:themeColor="text1"/>
              <w:bottom w:val="single" w:sz="4" w:space="0" w:color="000000" w:themeColor="text1"/>
              <w:right w:val="single" w:sz="12" w:space="0" w:color="000000" w:themeColor="text1"/>
            </w:tcBorders>
            <w:vAlign w:val="center"/>
          </w:tcPr>
          <w:p w14:paraId="1E9FEA3A" w14:textId="3C3A1C36" w:rsidR="00FC6A0C" w:rsidRPr="00F139C5" w:rsidRDefault="00766844" w:rsidP="00FC6A0C">
            <w:pPr>
              <w:jc w:val="right"/>
              <w:rPr>
                <w:sz w:val="20"/>
                <w:szCs w:val="20"/>
              </w:rPr>
            </w:pPr>
            <w:r w:rsidRPr="00766844">
              <w:rPr>
                <w:sz w:val="20"/>
                <w:szCs w:val="20"/>
              </w:rPr>
              <w:t>5,769</w:t>
            </w:r>
          </w:p>
        </w:tc>
        <w:tc>
          <w:tcPr>
            <w:tcW w:w="850" w:type="dxa"/>
            <w:tcBorders>
              <w:top w:val="double" w:sz="4" w:space="0" w:color="000000" w:themeColor="text1"/>
              <w:left w:val="single" w:sz="12" w:space="0" w:color="000000" w:themeColor="text1"/>
              <w:bottom w:val="single" w:sz="4" w:space="0" w:color="000000" w:themeColor="text1"/>
              <w:right w:val="single" w:sz="12" w:space="0" w:color="000000" w:themeColor="text1"/>
            </w:tcBorders>
            <w:vAlign w:val="center"/>
          </w:tcPr>
          <w:p w14:paraId="77E973C5" w14:textId="15F0FE07" w:rsidR="00FC6A0C" w:rsidRPr="00F139C5" w:rsidRDefault="00766844" w:rsidP="00FC6A0C">
            <w:pPr>
              <w:jc w:val="right"/>
              <w:rPr>
                <w:sz w:val="20"/>
                <w:szCs w:val="20"/>
              </w:rPr>
            </w:pPr>
            <w:r w:rsidRPr="00766844">
              <w:rPr>
                <w:sz w:val="20"/>
                <w:szCs w:val="20"/>
              </w:rPr>
              <w:t>96.7</w:t>
            </w:r>
            <w:r w:rsidR="0074720A" w:rsidRPr="0074720A">
              <w:rPr>
                <w:sz w:val="20"/>
                <w:szCs w:val="20"/>
              </w:rPr>
              <w:t>%</w:t>
            </w:r>
          </w:p>
        </w:tc>
      </w:tr>
      <w:tr w:rsidR="00FC6A0C" w14:paraId="49DFE1F9" w14:textId="77777777" w:rsidTr="00FC6A0C">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12CB6E9D" w14:textId="77777777" w:rsidR="00FC6A0C" w:rsidRPr="005C726F" w:rsidRDefault="00FC6A0C" w:rsidP="00FC6A0C">
            <w:pPr>
              <w:rPr>
                <w:sz w:val="20"/>
                <w:szCs w:val="20"/>
              </w:rPr>
            </w:pPr>
          </w:p>
        </w:tc>
        <w:tc>
          <w:tcPr>
            <w:tcW w:w="1020" w:type="dxa"/>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tcPr>
          <w:p w14:paraId="215F37EE" w14:textId="77777777" w:rsidR="00FC6A0C" w:rsidRPr="005C726F" w:rsidRDefault="00FC6A0C" w:rsidP="00FC6A0C">
            <w:pPr>
              <w:rPr>
                <w:sz w:val="20"/>
                <w:szCs w:val="20"/>
              </w:rPr>
            </w:pPr>
            <w:r w:rsidRPr="00AC6A07">
              <w:rPr>
                <w:rFonts w:hint="eastAsia"/>
                <w:sz w:val="20"/>
                <w:szCs w:val="20"/>
              </w:rPr>
              <w:t>要支援</w:t>
            </w:r>
            <w:r>
              <w:rPr>
                <w:rFonts w:hint="eastAsia"/>
                <w:sz w:val="20"/>
                <w:szCs w:val="20"/>
              </w:rPr>
              <w:t>１</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416B8A3C" w14:textId="73D70354" w:rsidR="00FC6A0C" w:rsidRPr="001A7713" w:rsidRDefault="0074720A" w:rsidP="00FC6A0C">
            <w:pPr>
              <w:jc w:val="right"/>
              <w:rPr>
                <w:sz w:val="20"/>
                <w:szCs w:val="20"/>
              </w:rPr>
            </w:pPr>
            <w:r w:rsidRPr="0074720A">
              <w:rPr>
                <w:sz w:val="20"/>
                <w:szCs w:val="20"/>
              </w:rPr>
              <w:t>3,332</w:t>
            </w:r>
          </w:p>
        </w:tc>
        <w:tc>
          <w:tcPr>
            <w:tcW w:w="850" w:type="dxa"/>
            <w:tcBorders>
              <w:top w:val="single" w:sz="4" w:space="0" w:color="000000" w:themeColor="text1"/>
              <w:left w:val="single" w:sz="4" w:space="0" w:color="000000" w:themeColor="text1"/>
              <w:bottom w:val="dashed" w:sz="4" w:space="0" w:color="000000" w:themeColor="text1"/>
              <w:right w:val="single" w:sz="12" w:space="0" w:color="000000" w:themeColor="text1"/>
            </w:tcBorders>
            <w:vAlign w:val="center"/>
          </w:tcPr>
          <w:p w14:paraId="4DB6B82C" w14:textId="5375EDCB" w:rsidR="00FC6A0C" w:rsidRPr="001A7713" w:rsidRDefault="0074720A" w:rsidP="00FC6A0C">
            <w:pPr>
              <w:jc w:val="right"/>
              <w:rPr>
                <w:sz w:val="20"/>
                <w:szCs w:val="20"/>
              </w:rPr>
            </w:pPr>
            <w:r w:rsidRPr="0074720A">
              <w:rPr>
                <w:sz w:val="20"/>
                <w:szCs w:val="20"/>
              </w:rPr>
              <w:t>3,215</w:t>
            </w:r>
          </w:p>
        </w:tc>
        <w:tc>
          <w:tcPr>
            <w:tcW w:w="850" w:type="dxa"/>
            <w:tcBorders>
              <w:top w:val="single" w:sz="4" w:space="0" w:color="000000" w:themeColor="text1"/>
              <w:left w:val="single" w:sz="12" w:space="0" w:color="000000" w:themeColor="text1"/>
              <w:bottom w:val="dashed" w:sz="4" w:space="0" w:color="000000" w:themeColor="text1"/>
              <w:right w:val="single" w:sz="12" w:space="0" w:color="000000" w:themeColor="text1"/>
            </w:tcBorders>
            <w:vAlign w:val="center"/>
          </w:tcPr>
          <w:p w14:paraId="55A2E82D" w14:textId="1F4123BD" w:rsidR="00FC6A0C" w:rsidRPr="001A7713" w:rsidRDefault="0074720A" w:rsidP="00FC6A0C">
            <w:pPr>
              <w:jc w:val="right"/>
              <w:rPr>
                <w:sz w:val="20"/>
                <w:szCs w:val="20"/>
              </w:rPr>
            </w:pPr>
            <w:r w:rsidRPr="0074720A">
              <w:rPr>
                <w:sz w:val="20"/>
                <w:szCs w:val="20"/>
              </w:rPr>
              <w:t>96.5%</w:t>
            </w:r>
          </w:p>
        </w:tc>
        <w:tc>
          <w:tcPr>
            <w:tcW w:w="850" w:type="dxa"/>
            <w:tcBorders>
              <w:top w:val="single" w:sz="4" w:space="0" w:color="000000" w:themeColor="text1"/>
              <w:left w:val="single" w:sz="12" w:space="0" w:color="000000" w:themeColor="text1"/>
              <w:bottom w:val="dashed" w:sz="4" w:space="0" w:color="000000" w:themeColor="text1"/>
              <w:right w:val="single" w:sz="4" w:space="0" w:color="000000" w:themeColor="text1"/>
            </w:tcBorders>
            <w:vAlign w:val="center"/>
          </w:tcPr>
          <w:p w14:paraId="65B1F205" w14:textId="37559FA9" w:rsidR="00FC6A0C" w:rsidRPr="005C726F" w:rsidRDefault="0074720A" w:rsidP="00FC6A0C">
            <w:pPr>
              <w:jc w:val="right"/>
              <w:rPr>
                <w:sz w:val="20"/>
                <w:szCs w:val="20"/>
              </w:rPr>
            </w:pPr>
            <w:r w:rsidRPr="0074720A">
              <w:rPr>
                <w:sz w:val="20"/>
                <w:szCs w:val="20"/>
              </w:rPr>
              <w:t>3,281</w:t>
            </w:r>
          </w:p>
        </w:tc>
        <w:tc>
          <w:tcPr>
            <w:tcW w:w="850" w:type="dxa"/>
            <w:tcBorders>
              <w:top w:val="single" w:sz="4" w:space="0" w:color="000000" w:themeColor="text1"/>
              <w:left w:val="single" w:sz="4" w:space="0" w:color="000000" w:themeColor="text1"/>
              <w:bottom w:val="dashed" w:sz="4" w:space="0" w:color="000000" w:themeColor="text1"/>
              <w:right w:val="single" w:sz="12" w:space="0" w:color="000000" w:themeColor="text1"/>
            </w:tcBorders>
            <w:vAlign w:val="center"/>
          </w:tcPr>
          <w:p w14:paraId="769E8454" w14:textId="36BD738F" w:rsidR="00FC6A0C" w:rsidRPr="005C726F" w:rsidRDefault="0074720A" w:rsidP="00FC6A0C">
            <w:pPr>
              <w:jc w:val="right"/>
              <w:rPr>
                <w:sz w:val="20"/>
                <w:szCs w:val="20"/>
              </w:rPr>
            </w:pPr>
            <w:r w:rsidRPr="0074720A">
              <w:rPr>
                <w:sz w:val="20"/>
                <w:szCs w:val="20"/>
              </w:rPr>
              <w:t>3,410</w:t>
            </w:r>
          </w:p>
        </w:tc>
        <w:tc>
          <w:tcPr>
            <w:tcW w:w="850" w:type="dxa"/>
            <w:tcBorders>
              <w:top w:val="single" w:sz="4" w:space="0" w:color="000000" w:themeColor="text1"/>
              <w:left w:val="single" w:sz="12" w:space="0" w:color="000000" w:themeColor="text1"/>
              <w:bottom w:val="dashed" w:sz="4" w:space="0" w:color="000000" w:themeColor="text1"/>
              <w:right w:val="single" w:sz="12" w:space="0" w:color="000000" w:themeColor="text1"/>
            </w:tcBorders>
            <w:vAlign w:val="center"/>
          </w:tcPr>
          <w:p w14:paraId="3A47748A" w14:textId="7C6C5F44" w:rsidR="00FC6A0C" w:rsidRDefault="0074720A" w:rsidP="00FC6A0C">
            <w:pPr>
              <w:jc w:val="right"/>
              <w:rPr>
                <w:sz w:val="20"/>
                <w:szCs w:val="20"/>
              </w:rPr>
            </w:pPr>
            <w:r w:rsidRPr="0074720A">
              <w:rPr>
                <w:sz w:val="20"/>
                <w:szCs w:val="20"/>
              </w:rPr>
              <w:t>103.9%</w:t>
            </w:r>
          </w:p>
        </w:tc>
        <w:tc>
          <w:tcPr>
            <w:tcW w:w="850" w:type="dxa"/>
            <w:tcBorders>
              <w:top w:val="single" w:sz="4" w:space="0" w:color="000000" w:themeColor="text1"/>
              <w:left w:val="single" w:sz="12" w:space="0" w:color="000000" w:themeColor="text1"/>
              <w:bottom w:val="dashed" w:sz="4" w:space="0" w:color="000000" w:themeColor="text1"/>
              <w:right w:val="single" w:sz="4" w:space="0" w:color="000000" w:themeColor="text1"/>
            </w:tcBorders>
            <w:vAlign w:val="center"/>
          </w:tcPr>
          <w:p w14:paraId="624EACDF" w14:textId="44CF8E18" w:rsidR="00FC6A0C" w:rsidRDefault="00766844" w:rsidP="00FC6A0C">
            <w:pPr>
              <w:jc w:val="right"/>
              <w:rPr>
                <w:sz w:val="20"/>
                <w:szCs w:val="20"/>
              </w:rPr>
            </w:pPr>
            <w:r w:rsidRPr="00766844">
              <w:rPr>
                <w:sz w:val="20"/>
                <w:szCs w:val="20"/>
              </w:rPr>
              <w:t>3,395</w:t>
            </w:r>
          </w:p>
        </w:tc>
        <w:tc>
          <w:tcPr>
            <w:tcW w:w="850" w:type="dxa"/>
            <w:tcBorders>
              <w:top w:val="single" w:sz="4" w:space="0" w:color="000000" w:themeColor="text1"/>
              <w:left w:val="single" w:sz="4" w:space="0" w:color="000000" w:themeColor="text1"/>
              <w:bottom w:val="dashed" w:sz="4" w:space="0" w:color="000000" w:themeColor="text1"/>
              <w:right w:val="single" w:sz="12" w:space="0" w:color="000000" w:themeColor="text1"/>
            </w:tcBorders>
            <w:vAlign w:val="center"/>
          </w:tcPr>
          <w:p w14:paraId="7F4ABF93" w14:textId="77654103" w:rsidR="00FC6A0C" w:rsidRDefault="00766844" w:rsidP="00FC6A0C">
            <w:pPr>
              <w:jc w:val="right"/>
              <w:rPr>
                <w:sz w:val="20"/>
                <w:szCs w:val="20"/>
              </w:rPr>
            </w:pPr>
            <w:r w:rsidRPr="00766844">
              <w:rPr>
                <w:sz w:val="20"/>
                <w:szCs w:val="20"/>
              </w:rPr>
              <w:t>3,540</w:t>
            </w:r>
          </w:p>
        </w:tc>
        <w:tc>
          <w:tcPr>
            <w:tcW w:w="850" w:type="dxa"/>
            <w:tcBorders>
              <w:top w:val="single" w:sz="4" w:space="0" w:color="000000" w:themeColor="text1"/>
              <w:left w:val="single" w:sz="12" w:space="0" w:color="000000" w:themeColor="text1"/>
              <w:bottom w:val="dashed" w:sz="4" w:space="0" w:color="000000" w:themeColor="text1"/>
              <w:right w:val="single" w:sz="12" w:space="0" w:color="000000" w:themeColor="text1"/>
            </w:tcBorders>
            <w:vAlign w:val="center"/>
          </w:tcPr>
          <w:p w14:paraId="71A45F10" w14:textId="594E0DF6" w:rsidR="00FC6A0C" w:rsidRDefault="00766844" w:rsidP="00FC6A0C">
            <w:pPr>
              <w:jc w:val="right"/>
              <w:rPr>
                <w:sz w:val="20"/>
                <w:szCs w:val="20"/>
              </w:rPr>
            </w:pPr>
            <w:r w:rsidRPr="00766844">
              <w:rPr>
                <w:sz w:val="20"/>
                <w:szCs w:val="20"/>
              </w:rPr>
              <w:t>104.3</w:t>
            </w:r>
            <w:r w:rsidR="0074720A" w:rsidRPr="0074720A">
              <w:rPr>
                <w:sz w:val="20"/>
                <w:szCs w:val="20"/>
              </w:rPr>
              <w:t>%</w:t>
            </w:r>
          </w:p>
        </w:tc>
      </w:tr>
      <w:tr w:rsidR="00FC6A0C" w14:paraId="58097335" w14:textId="77777777" w:rsidTr="00FC6A0C">
        <w:trPr>
          <w:jc w:val="center"/>
        </w:trPr>
        <w:tc>
          <w:tcPr>
            <w:tcW w:w="249" w:type="dxa"/>
            <w:tcBorders>
              <w:left w:val="single" w:sz="8"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2CECDC5C" w14:textId="77777777" w:rsidR="00FC6A0C" w:rsidRPr="005C726F" w:rsidRDefault="00FC6A0C" w:rsidP="00FC6A0C">
            <w:pPr>
              <w:rPr>
                <w:sz w:val="20"/>
                <w:szCs w:val="20"/>
              </w:rPr>
            </w:pPr>
          </w:p>
        </w:tc>
        <w:tc>
          <w:tcPr>
            <w:tcW w:w="1020" w:type="dxa"/>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15CE732A" w14:textId="77777777" w:rsidR="00FC6A0C" w:rsidRPr="005C726F" w:rsidRDefault="00FC6A0C" w:rsidP="00FC6A0C">
            <w:pPr>
              <w:rPr>
                <w:sz w:val="20"/>
                <w:szCs w:val="20"/>
              </w:rPr>
            </w:pPr>
            <w:r w:rsidRPr="00AC6A07">
              <w:rPr>
                <w:rFonts w:hint="eastAsia"/>
                <w:sz w:val="20"/>
                <w:szCs w:val="20"/>
              </w:rPr>
              <w:t>要支援</w:t>
            </w:r>
            <w:r>
              <w:rPr>
                <w:rFonts w:hint="eastAsia"/>
                <w:sz w:val="20"/>
                <w:szCs w:val="20"/>
              </w:rPr>
              <w:t>２</w:t>
            </w:r>
          </w:p>
        </w:tc>
        <w:tc>
          <w:tcPr>
            <w:tcW w:w="850" w:type="dxa"/>
            <w:tcBorders>
              <w:top w:val="dashed" w:sz="4" w:space="0" w:color="000000" w:themeColor="text1"/>
              <w:left w:val="single" w:sz="4" w:space="0" w:color="000000" w:themeColor="text1"/>
              <w:bottom w:val="single" w:sz="4" w:space="0" w:color="000000" w:themeColor="text1"/>
              <w:right w:val="single" w:sz="4" w:space="0" w:color="000000" w:themeColor="text1"/>
            </w:tcBorders>
            <w:vAlign w:val="center"/>
          </w:tcPr>
          <w:p w14:paraId="0691E3E0" w14:textId="45E403D7" w:rsidR="00FC6A0C" w:rsidRPr="001A7713" w:rsidRDefault="0074720A" w:rsidP="00FC6A0C">
            <w:pPr>
              <w:jc w:val="right"/>
              <w:rPr>
                <w:sz w:val="20"/>
                <w:szCs w:val="20"/>
              </w:rPr>
            </w:pPr>
            <w:r w:rsidRPr="0074720A">
              <w:rPr>
                <w:sz w:val="20"/>
                <w:szCs w:val="20"/>
              </w:rPr>
              <w:t>2,607</w:t>
            </w:r>
          </w:p>
        </w:tc>
        <w:tc>
          <w:tcPr>
            <w:tcW w:w="850" w:type="dxa"/>
            <w:tcBorders>
              <w:top w:val="dashed" w:sz="4" w:space="0" w:color="000000" w:themeColor="text1"/>
              <w:left w:val="single" w:sz="4" w:space="0" w:color="000000" w:themeColor="text1"/>
              <w:bottom w:val="single" w:sz="4" w:space="0" w:color="000000" w:themeColor="text1"/>
              <w:right w:val="single" w:sz="12" w:space="0" w:color="000000" w:themeColor="text1"/>
            </w:tcBorders>
            <w:vAlign w:val="center"/>
          </w:tcPr>
          <w:p w14:paraId="04E105E2" w14:textId="16219955" w:rsidR="00FC6A0C" w:rsidRPr="001A7713" w:rsidRDefault="0074720A" w:rsidP="00FC6A0C">
            <w:pPr>
              <w:jc w:val="right"/>
              <w:rPr>
                <w:sz w:val="20"/>
                <w:szCs w:val="20"/>
              </w:rPr>
            </w:pPr>
            <w:r w:rsidRPr="0074720A">
              <w:rPr>
                <w:sz w:val="20"/>
                <w:szCs w:val="20"/>
              </w:rPr>
              <w:t>2,420</w:t>
            </w:r>
          </w:p>
        </w:tc>
        <w:tc>
          <w:tcPr>
            <w:tcW w:w="850" w:type="dxa"/>
            <w:tcBorders>
              <w:top w:val="dashed" w:sz="4" w:space="0" w:color="000000" w:themeColor="text1"/>
              <w:left w:val="single" w:sz="12" w:space="0" w:color="000000" w:themeColor="text1"/>
              <w:bottom w:val="single" w:sz="4" w:space="0" w:color="000000" w:themeColor="text1"/>
              <w:right w:val="single" w:sz="12" w:space="0" w:color="000000" w:themeColor="text1"/>
            </w:tcBorders>
            <w:vAlign w:val="center"/>
          </w:tcPr>
          <w:p w14:paraId="25DFBE07" w14:textId="2D1D7178" w:rsidR="00FC6A0C" w:rsidRPr="001A7713" w:rsidRDefault="0074720A" w:rsidP="00FC6A0C">
            <w:pPr>
              <w:jc w:val="right"/>
              <w:rPr>
                <w:sz w:val="20"/>
                <w:szCs w:val="20"/>
              </w:rPr>
            </w:pPr>
            <w:r w:rsidRPr="0074720A">
              <w:rPr>
                <w:sz w:val="20"/>
                <w:szCs w:val="20"/>
              </w:rPr>
              <w:t>92.8%</w:t>
            </w:r>
          </w:p>
        </w:tc>
        <w:tc>
          <w:tcPr>
            <w:tcW w:w="850" w:type="dxa"/>
            <w:tcBorders>
              <w:top w:val="dashed" w:sz="4" w:space="0" w:color="000000" w:themeColor="text1"/>
              <w:left w:val="single" w:sz="12" w:space="0" w:color="000000" w:themeColor="text1"/>
              <w:bottom w:val="single" w:sz="4" w:space="0" w:color="000000" w:themeColor="text1"/>
              <w:right w:val="single" w:sz="4" w:space="0" w:color="000000" w:themeColor="text1"/>
            </w:tcBorders>
            <w:vAlign w:val="center"/>
          </w:tcPr>
          <w:p w14:paraId="1389C81F" w14:textId="7638E9AB" w:rsidR="00FC6A0C" w:rsidRPr="005C726F" w:rsidRDefault="0074720A" w:rsidP="00FC6A0C">
            <w:pPr>
              <w:jc w:val="right"/>
              <w:rPr>
                <w:sz w:val="20"/>
                <w:szCs w:val="20"/>
              </w:rPr>
            </w:pPr>
            <w:r w:rsidRPr="0074720A">
              <w:rPr>
                <w:sz w:val="20"/>
                <w:szCs w:val="20"/>
              </w:rPr>
              <w:t>2,483</w:t>
            </w:r>
          </w:p>
        </w:tc>
        <w:tc>
          <w:tcPr>
            <w:tcW w:w="850" w:type="dxa"/>
            <w:tcBorders>
              <w:top w:val="dashed" w:sz="4" w:space="0" w:color="000000" w:themeColor="text1"/>
              <w:left w:val="single" w:sz="4" w:space="0" w:color="000000" w:themeColor="text1"/>
              <w:bottom w:val="single" w:sz="4" w:space="0" w:color="000000" w:themeColor="text1"/>
              <w:right w:val="single" w:sz="12" w:space="0" w:color="000000" w:themeColor="text1"/>
            </w:tcBorders>
            <w:vAlign w:val="center"/>
          </w:tcPr>
          <w:p w14:paraId="27CEFBDE" w14:textId="3C67EA0B" w:rsidR="00FC6A0C" w:rsidRPr="005C726F" w:rsidRDefault="0074720A" w:rsidP="00FC6A0C">
            <w:pPr>
              <w:jc w:val="right"/>
              <w:rPr>
                <w:sz w:val="20"/>
                <w:szCs w:val="20"/>
              </w:rPr>
            </w:pPr>
            <w:r w:rsidRPr="0074720A">
              <w:rPr>
                <w:sz w:val="20"/>
                <w:szCs w:val="20"/>
              </w:rPr>
              <w:t>2,276</w:t>
            </w:r>
          </w:p>
        </w:tc>
        <w:tc>
          <w:tcPr>
            <w:tcW w:w="850" w:type="dxa"/>
            <w:tcBorders>
              <w:top w:val="dashed" w:sz="4" w:space="0" w:color="000000" w:themeColor="text1"/>
              <w:left w:val="single" w:sz="12" w:space="0" w:color="000000" w:themeColor="text1"/>
              <w:bottom w:val="single" w:sz="4" w:space="0" w:color="000000" w:themeColor="text1"/>
              <w:right w:val="single" w:sz="12" w:space="0" w:color="000000" w:themeColor="text1"/>
            </w:tcBorders>
            <w:vAlign w:val="center"/>
          </w:tcPr>
          <w:p w14:paraId="4AA14CBD" w14:textId="57572A7C" w:rsidR="00FC6A0C" w:rsidRDefault="0074720A" w:rsidP="00FC6A0C">
            <w:pPr>
              <w:jc w:val="right"/>
              <w:rPr>
                <w:sz w:val="20"/>
                <w:szCs w:val="20"/>
              </w:rPr>
            </w:pPr>
            <w:r w:rsidRPr="0074720A">
              <w:rPr>
                <w:sz w:val="20"/>
                <w:szCs w:val="20"/>
              </w:rPr>
              <w:t>91.7%</w:t>
            </w:r>
          </w:p>
        </w:tc>
        <w:tc>
          <w:tcPr>
            <w:tcW w:w="850" w:type="dxa"/>
            <w:tcBorders>
              <w:top w:val="dashed" w:sz="4" w:space="0" w:color="000000" w:themeColor="text1"/>
              <w:left w:val="single" w:sz="12" w:space="0" w:color="000000" w:themeColor="text1"/>
              <w:bottom w:val="single" w:sz="4" w:space="0" w:color="000000" w:themeColor="text1"/>
              <w:right w:val="single" w:sz="4" w:space="0" w:color="000000" w:themeColor="text1"/>
            </w:tcBorders>
            <w:vAlign w:val="center"/>
          </w:tcPr>
          <w:p w14:paraId="2909C761" w14:textId="4A658AF4" w:rsidR="00FC6A0C" w:rsidRDefault="00766844" w:rsidP="00FC6A0C">
            <w:pPr>
              <w:jc w:val="right"/>
              <w:rPr>
                <w:sz w:val="20"/>
                <w:szCs w:val="20"/>
              </w:rPr>
            </w:pPr>
            <w:r w:rsidRPr="00766844">
              <w:rPr>
                <w:sz w:val="20"/>
                <w:szCs w:val="20"/>
              </w:rPr>
              <w:t>2,571</w:t>
            </w:r>
          </w:p>
        </w:tc>
        <w:tc>
          <w:tcPr>
            <w:tcW w:w="850" w:type="dxa"/>
            <w:tcBorders>
              <w:top w:val="dashed" w:sz="4" w:space="0" w:color="000000" w:themeColor="text1"/>
              <w:left w:val="single" w:sz="4" w:space="0" w:color="000000" w:themeColor="text1"/>
              <w:bottom w:val="single" w:sz="4" w:space="0" w:color="000000" w:themeColor="text1"/>
              <w:right w:val="single" w:sz="12" w:space="0" w:color="000000" w:themeColor="text1"/>
            </w:tcBorders>
            <w:vAlign w:val="center"/>
          </w:tcPr>
          <w:p w14:paraId="77328A1C" w14:textId="4F6CFBF0" w:rsidR="00FC6A0C" w:rsidRDefault="00766844" w:rsidP="00FC6A0C">
            <w:pPr>
              <w:jc w:val="right"/>
              <w:rPr>
                <w:sz w:val="20"/>
                <w:szCs w:val="20"/>
              </w:rPr>
            </w:pPr>
            <w:r w:rsidRPr="00766844">
              <w:rPr>
                <w:sz w:val="20"/>
                <w:szCs w:val="20"/>
              </w:rPr>
              <w:t>2,229</w:t>
            </w:r>
          </w:p>
        </w:tc>
        <w:tc>
          <w:tcPr>
            <w:tcW w:w="850" w:type="dxa"/>
            <w:tcBorders>
              <w:top w:val="dashed" w:sz="4" w:space="0" w:color="000000" w:themeColor="text1"/>
              <w:left w:val="single" w:sz="12" w:space="0" w:color="000000" w:themeColor="text1"/>
              <w:right w:val="single" w:sz="12" w:space="0" w:color="000000" w:themeColor="text1"/>
            </w:tcBorders>
            <w:vAlign w:val="center"/>
          </w:tcPr>
          <w:p w14:paraId="68E94503" w14:textId="227A71C8" w:rsidR="00FC6A0C" w:rsidRDefault="00766844" w:rsidP="00FC6A0C">
            <w:pPr>
              <w:jc w:val="right"/>
              <w:rPr>
                <w:sz w:val="20"/>
                <w:szCs w:val="20"/>
              </w:rPr>
            </w:pPr>
            <w:r w:rsidRPr="00766844">
              <w:rPr>
                <w:sz w:val="20"/>
                <w:szCs w:val="20"/>
              </w:rPr>
              <w:t>86.7</w:t>
            </w:r>
            <w:r w:rsidR="0074720A" w:rsidRPr="0074720A">
              <w:rPr>
                <w:sz w:val="20"/>
                <w:szCs w:val="20"/>
              </w:rPr>
              <w:t>%</w:t>
            </w:r>
          </w:p>
        </w:tc>
      </w:tr>
      <w:tr w:rsidR="00FC6A0C" w14:paraId="1479CEFE" w14:textId="77777777" w:rsidTr="00FC6A0C">
        <w:trPr>
          <w:jc w:val="center"/>
        </w:trPr>
        <w:tc>
          <w:tcPr>
            <w:tcW w:w="1269" w:type="dxa"/>
            <w:gridSpan w:val="2"/>
            <w:tcBorders>
              <w:top w:val="single" w:sz="4" w:space="0" w:color="000000" w:themeColor="text1"/>
              <w:left w:val="single" w:sz="8" w:space="0" w:color="000000" w:themeColor="text1"/>
              <w:right w:val="single" w:sz="4" w:space="0" w:color="000000" w:themeColor="text1"/>
            </w:tcBorders>
            <w:shd w:val="clear" w:color="auto" w:fill="DBE5F1" w:themeFill="accent1" w:themeFillTint="33"/>
            <w:vAlign w:val="center"/>
          </w:tcPr>
          <w:p w14:paraId="7D95A067" w14:textId="77777777" w:rsidR="00FC6A0C" w:rsidRPr="005C726F" w:rsidRDefault="00FC6A0C" w:rsidP="00FC6A0C">
            <w:pPr>
              <w:rPr>
                <w:sz w:val="20"/>
                <w:szCs w:val="20"/>
              </w:rPr>
            </w:pPr>
            <w:r w:rsidRPr="00AC6A07">
              <w:rPr>
                <w:rFonts w:hint="eastAsia"/>
                <w:sz w:val="20"/>
                <w:szCs w:val="20"/>
              </w:rPr>
              <w:t>要介護</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68CBF" w14:textId="7A14FA2D" w:rsidR="00FC6A0C" w:rsidRPr="001A7713" w:rsidRDefault="0074720A" w:rsidP="00FC6A0C">
            <w:pPr>
              <w:jc w:val="right"/>
              <w:rPr>
                <w:sz w:val="20"/>
                <w:szCs w:val="20"/>
              </w:rPr>
            </w:pPr>
            <w:r w:rsidRPr="0074720A">
              <w:rPr>
                <w:sz w:val="20"/>
                <w:szCs w:val="20"/>
              </w:rPr>
              <w:t>11,736</w:t>
            </w:r>
          </w:p>
        </w:tc>
        <w:tc>
          <w:tcPr>
            <w:tcW w:w="850" w:type="dxa"/>
            <w:tcBorders>
              <w:top w:val="single" w:sz="4" w:space="0" w:color="000000" w:themeColor="text1"/>
              <w:left w:val="single" w:sz="4" w:space="0" w:color="000000" w:themeColor="text1"/>
              <w:bottom w:val="single" w:sz="4" w:space="0" w:color="000000" w:themeColor="text1"/>
              <w:right w:val="single" w:sz="12" w:space="0" w:color="000000" w:themeColor="text1"/>
            </w:tcBorders>
            <w:vAlign w:val="center"/>
          </w:tcPr>
          <w:p w14:paraId="13762A83" w14:textId="4CC914CA" w:rsidR="00FC6A0C" w:rsidRPr="001A7713" w:rsidRDefault="0074720A" w:rsidP="00FC6A0C">
            <w:pPr>
              <w:jc w:val="right"/>
              <w:rPr>
                <w:sz w:val="20"/>
                <w:szCs w:val="20"/>
              </w:rPr>
            </w:pPr>
            <w:r w:rsidRPr="0074720A">
              <w:rPr>
                <w:sz w:val="20"/>
                <w:szCs w:val="20"/>
              </w:rPr>
              <w:t>11,573</w:t>
            </w:r>
          </w:p>
        </w:tc>
        <w:tc>
          <w:tcPr>
            <w:tcW w:w="85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44823588" w14:textId="04E98E51" w:rsidR="00FC6A0C" w:rsidRPr="001A7713" w:rsidRDefault="0074720A" w:rsidP="00FC6A0C">
            <w:pPr>
              <w:jc w:val="right"/>
              <w:rPr>
                <w:sz w:val="20"/>
                <w:szCs w:val="20"/>
              </w:rPr>
            </w:pPr>
            <w:r w:rsidRPr="0074720A">
              <w:rPr>
                <w:sz w:val="20"/>
                <w:szCs w:val="20"/>
              </w:rPr>
              <w:t>98.6%</w:t>
            </w:r>
          </w:p>
        </w:tc>
        <w:tc>
          <w:tcPr>
            <w:tcW w:w="850" w:type="dxa"/>
            <w:tcBorders>
              <w:top w:val="single" w:sz="4" w:space="0" w:color="000000" w:themeColor="text1"/>
              <w:left w:val="single" w:sz="12" w:space="0" w:color="000000" w:themeColor="text1"/>
              <w:bottom w:val="single" w:sz="4" w:space="0" w:color="000000" w:themeColor="text1"/>
              <w:right w:val="single" w:sz="4" w:space="0" w:color="000000" w:themeColor="text1"/>
            </w:tcBorders>
            <w:vAlign w:val="center"/>
          </w:tcPr>
          <w:p w14:paraId="524C7A72" w14:textId="56805BA0" w:rsidR="00FC6A0C" w:rsidRPr="005C726F" w:rsidRDefault="0074720A" w:rsidP="00FC6A0C">
            <w:pPr>
              <w:jc w:val="right"/>
              <w:rPr>
                <w:sz w:val="20"/>
                <w:szCs w:val="20"/>
              </w:rPr>
            </w:pPr>
            <w:r w:rsidRPr="0074720A">
              <w:rPr>
                <w:sz w:val="20"/>
                <w:szCs w:val="20"/>
              </w:rPr>
              <w:t>11,997</w:t>
            </w:r>
          </w:p>
        </w:tc>
        <w:tc>
          <w:tcPr>
            <w:tcW w:w="850" w:type="dxa"/>
            <w:tcBorders>
              <w:top w:val="single" w:sz="4" w:space="0" w:color="000000" w:themeColor="text1"/>
              <w:left w:val="single" w:sz="4" w:space="0" w:color="000000" w:themeColor="text1"/>
              <w:bottom w:val="single" w:sz="4" w:space="0" w:color="000000" w:themeColor="text1"/>
              <w:right w:val="single" w:sz="12" w:space="0" w:color="000000" w:themeColor="text1"/>
            </w:tcBorders>
            <w:vAlign w:val="center"/>
          </w:tcPr>
          <w:p w14:paraId="5B0251A9" w14:textId="5C4922B9" w:rsidR="00FC6A0C" w:rsidRPr="005C726F" w:rsidRDefault="0074720A" w:rsidP="00FC6A0C">
            <w:pPr>
              <w:jc w:val="right"/>
              <w:rPr>
                <w:sz w:val="20"/>
                <w:szCs w:val="20"/>
              </w:rPr>
            </w:pPr>
            <w:r w:rsidRPr="0074720A">
              <w:rPr>
                <w:sz w:val="20"/>
                <w:szCs w:val="20"/>
              </w:rPr>
              <w:t>12,097</w:t>
            </w:r>
          </w:p>
        </w:tc>
        <w:tc>
          <w:tcPr>
            <w:tcW w:w="85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0303AFF8" w14:textId="10B9FCDD" w:rsidR="00FC6A0C" w:rsidRDefault="0074720A" w:rsidP="00FC6A0C">
            <w:pPr>
              <w:jc w:val="right"/>
              <w:rPr>
                <w:sz w:val="20"/>
                <w:szCs w:val="20"/>
              </w:rPr>
            </w:pPr>
            <w:r w:rsidRPr="0074720A">
              <w:rPr>
                <w:sz w:val="20"/>
                <w:szCs w:val="20"/>
              </w:rPr>
              <w:t>100.8%</w:t>
            </w:r>
          </w:p>
        </w:tc>
        <w:tc>
          <w:tcPr>
            <w:tcW w:w="850" w:type="dxa"/>
            <w:tcBorders>
              <w:top w:val="single" w:sz="4" w:space="0" w:color="000000" w:themeColor="text1"/>
              <w:left w:val="single" w:sz="12" w:space="0" w:color="000000" w:themeColor="text1"/>
              <w:bottom w:val="single" w:sz="4" w:space="0" w:color="000000" w:themeColor="text1"/>
              <w:right w:val="single" w:sz="4" w:space="0" w:color="000000" w:themeColor="text1"/>
            </w:tcBorders>
            <w:vAlign w:val="center"/>
          </w:tcPr>
          <w:p w14:paraId="3F825BF7" w14:textId="7D68D53A" w:rsidR="00FC6A0C" w:rsidRDefault="00766844" w:rsidP="00FC6A0C">
            <w:pPr>
              <w:jc w:val="right"/>
              <w:rPr>
                <w:sz w:val="20"/>
                <w:szCs w:val="20"/>
              </w:rPr>
            </w:pPr>
            <w:r w:rsidRPr="00766844">
              <w:rPr>
                <w:sz w:val="20"/>
                <w:szCs w:val="20"/>
              </w:rPr>
              <w:t>12,455</w:t>
            </w:r>
          </w:p>
        </w:tc>
        <w:tc>
          <w:tcPr>
            <w:tcW w:w="850" w:type="dxa"/>
            <w:tcBorders>
              <w:top w:val="single" w:sz="4" w:space="0" w:color="000000" w:themeColor="text1"/>
              <w:left w:val="single" w:sz="4" w:space="0" w:color="000000" w:themeColor="text1"/>
              <w:bottom w:val="single" w:sz="4" w:space="0" w:color="000000" w:themeColor="text1"/>
              <w:right w:val="single" w:sz="12" w:space="0" w:color="000000" w:themeColor="text1"/>
            </w:tcBorders>
            <w:vAlign w:val="center"/>
          </w:tcPr>
          <w:p w14:paraId="070EE648" w14:textId="0D06B4E8" w:rsidR="00FC6A0C" w:rsidRDefault="00766844" w:rsidP="00FC6A0C">
            <w:pPr>
              <w:jc w:val="right"/>
              <w:rPr>
                <w:sz w:val="20"/>
                <w:szCs w:val="20"/>
              </w:rPr>
            </w:pPr>
            <w:r w:rsidRPr="00766844">
              <w:rPr>
                <w:sz w:val="20"/>
                <w:szCs w:val="20"/>
              </w:rPr>
              <w:t>12,363</w:t>
            </w:r>
          </w:p>
        </w:tc>
        <w:tc>
          <w:tcPr>
            <w:tcW w:w="85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61A51093" w14:textId="4E6BD036" w:rsidR="00FC6A0C" w:rsidRDefault="00766844" w:rsidP="00FC6A0C">
            <w:pPr>
              <w:jc w:val="right"/>
              <w:rPr>
                <w:sz w:val="20"/>
                <w:szCs w:val="20"/>
              </w:rPr>
            </w:pPr>
            <w:r w:rsidRPr="00766844">
              <w:rPr>
                <w:sz w:val="20"/>
                <w:szCs w:val="20"/>
              </w:rPr>
              <w:t>99.3</w:t>
            </w:r>
            <w:r w:rsidR="0074720A" w:rsidRPr="0074720A">
              <w:rPr>
                <w:sz w:val="20"/>
                <w:szCs w:val="20"/>
              </w:rPr>
              <w:t>%</w:t>
            </w:r>
          </w:p>
        </w:tc>
      </w:tr>
      <w:tr w:rsidR="00FC6A0C" w14:paraId="1E88442D" w14:textId="77777777" w:rsidTr="00FC6A0C">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200695DB" w14:textId="77777777" w:rsidR="00FC6A0C" w:rsidRPr="005C726F" w:rsidRDefault="00FC6A0C" w:rsidP="00FC6A0C">
            <w:pPr>
              <w:rPr>
                <w:sz w:val="20"/>
                <w:szCs w:val="20"/>
              </w:rPr>
            </w:pPr>
          </w:p>
        </w:tc>
        <w:tc>
          <w:tcPr>
            <w:tcW w:w="1020" w:type="dxa"/>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tcPr>
          <w:p w14:paraId="37AFB326" w14:textId="77777777" w:rsidR="00FC6A0C" w:rsidRPr="005C726F" w:rsidRDefault="00FC6A0C" w:rsidP="00FC6A0C">
            <w:pPr>
              <w:rPr>
                <w:sz w:val="20"/>
                <w:szCs w:val="20"/>
              </w:rPr>
            </w:pPr>
            <w:r w:rsidRPr="00AC6A07">
              <w:rPr>
                <w:rFonts w:hint="eastAsia"/>
                <w:sz w:val="20"/>
                <w:szCs w:val="20"/>
              </w:rPr>
              <w:t>要介護</w:t>
            </w:r>
            <w:r>
              <w:rPr>
                <w:rFonts w:hint="eastAsia"/>
                <w:sz w:val="20"/>
                <w:szCs w:val="20"/>
              </w:rPr>
              <w:t>１</w:t>
            </w:r>
          </w:p>
        </w:tc>
        <w:tc>
          <w:tcPr>
            <w:tcW w:w="850" w:type="dxa"/>
            <w:tcBorders>
              <w:top w:val="single" w:sz="4" w:space="0" w:color="000000" w:themeColor="text1"/>
              <w:left w:val="single" w:sz="4" w:space="0" w:color="000000" w:themeColor="text1"/>
              <w:bottom w:val="dashed" w:sz="4" w:space="0" w:color="000000" w:themeColor="text1"/>
              <w:right w:val="single" w:sz="4" w:space="0" w:color="000000" w:themeColor="text1"/>
            </w:tcBorders>
            <w:vAlign w:val="center"/>
          </w:tcPr>
          <w:p w14:paraId="2CE85543" w14:textId="1C730031" w:rsidR="00FC6A0C" w:rsidRPr="001A7713" w:rsidRDefault="0074720A" w:rsidP="00FC6A0C">
            <w:pPr>
              <w:jc w:val="right"/>
              <w:rPr>
                <w:sz w:val="20"/>
                <w:szCs w:val="20"/>
              </w:rPr>
            </w:pPr>
            <w:r w:rsidRPr="0074720A">
              <w:rPr>
                <w:sz w:val="20"/>
                <w:szCs w:val="20"/>
              </w:rPr>
              <w:t>3,073</w:t>
            </w:r>
          </w:p>
        </w:tc>
        <w:tc>
          <w:tcPr>
            <w:tcW w:w="850" w:type="dxa"/>
            <w:tcBorders>
              <w:top w:val="single" w:sz="4" w:space="0" w:color="000000" w:themeColor="text1"/>
              <w:left w:val="single" w:sz="4" w:space="0" w:color="000000" w:themeColor="text1"/>
              <w:bottom w:val="dashed" w:sz="4" w:space="0" w:color="000000" w:themeColor="text1"/>
              <w:right w:val="single" w:sz="12" w:space="0" w:color="000000" w:themeColor="text1"/>
            </w:tcBorders>
            <w:vAlign w:val="center"/>
          </w:tcPr>
          <w:p w14:paraId="1E2C6DBA" w14:textId="1D93449A" w:rsidR="00FC6A0C" w:rsidRPr="001A7713" w:rsidRDefault="0074720A" w:rsidP="00FC6A0C">
            <w:pPr>
              <w:jc w:val="right"/>
              <w:rPr>
                <w:sz w:val="20"/>
                <w:szCs w:val="20"/>
              </w:rPr>
            </w:pPr>
            <w:r w:rsidRPr="0074720A">
              <w:rPr>
                <w:sz w:val="20"/>
                <w:szCs w:val="20"/>
              </w:rPr>
              <w:t>2,961</w:t>
            </w:r>
          </w:p>
        </w:tc>
        <w:tc>
          <w:tcPr>
            <w:tcW w:w="850" w:type="dxa"/>
            <w:tcBorders>
              <w:top w:val="single" w:sz="4" w:space="0" w:color="000000" w:themeColor="text1"/>
              <w:left w:val="single" w:sz="12" w:space="0" w:color="000000" w:themeColor="text1"/>
              <w:bottom w:val="dashed" w:sz="4" w:space="0" w:color="000000" w:themeColor="text1"/>
              <w:right w:val="single" w:sz="12" w:space="0" w:color="000000" w:themeColor="text1"/>
            </w:tcBorders>
            <w:vAlign w:val="center"/>
          </w:tcPr>
          <w:p w14:paraId="681BB49E" w14:textId="1D32B9E7" w:rsidR="00FC6A0C" w:rsidRPr="001A7713" w:rsidRDefault="0074720A" w:rsidP="00FC6A0C">
            <w:pPr>
              <w:jc w:val="right"/>
              <w:rPr>
                <w:sz w:val="20"/>
                <w:szCs w:val="20"/>
              </w:rPr>
            </w:pPr>
            <w:r w:rsidRPr="0074720A">
              <w:rPr>
                <w:sz w:val="20"/>
                <w:szCs w:val="20"/>
              </w:rPr>
              <w:t>96.4%</w:t>
            </w:r>
          </w:p>
        </w:tc>
        <w:tc>
          <w:tcPr>
            <w:tcW w:w="850" w:type="dxa"/>
            <w:tcBorders>
              <w:top w:val="single" w:sz="4" w:space="0" w:color="000000" w:themeColor="text1"/>
              <w:left w:val="single" w:sz="12" w:space="0" w:color="000000" w:themeColor="text1"/>
              <w:bottom w:val="dashed" w:sz="4" w:space="0" w:color="000000" w:themeColor="text1"/>
              <w:right w:val="single" w:sz="4" w:space="0" w:color="000000" w:themeColor="text1"/>
            </w:tcBorders>
            <w:vAlign w:val="center"/>
          </w:tcPr>
          <w:p w14:paraId="09ED03F8" w14:textId="77460E20" w:rsidR="00FC6A0C" w:rsidRPr="005C726F" w:rsidRDefault="0074720A" w:rsidP="00FC6A0C">
            <w:pPr>
              <w:jc w:val="right"/>
              <w:rPr>
                <w:sz w:val="20"/>
                <w:szCs w:val="20"/>
              </w:rPr>
            </w:pPr>
            <w:r w:rsidRPr="0074720A">
              <w:rPr>
                <w:sz w:val="20"/>
                <w:szCs w:val="20"/>
              </w:rPr>
              <w:t>3,067</w:t>
            </w:r>
          </w:p>
        </w:tc>
        <w:tc>
          <w:tcPr>
            <w:tcW w:w="850" w:type="dxa"/>
            <w:tcBorders>
              <w:top w:val="single" w:sz="4" w:space="0" w:color="000000" w:themeColor="text1"/>
              <w:left w:val="single" w:sz="4" w:space="0" w:color="000000" w:themeColor="text1"/>
              <w:bottom w:val="dashed" w:sz="4" w:space="0" w:color="000000" w:themeColor="text1"/>
              <w:right w:val="single" w:sz="12" w:space="0" w:color="000000" w:themeColor="text1"/>
            </w:tcBorders>
            <w:vAlign w:val="center"/>
          </w:tcPr>
          <w:p w14:paraId="64BDEA27" w14:textId="5FB783B9" w:rsidR="00FC6A0C" w:rsidRPr="005C726F" w:rsidRDefault="0074720A" w:rsidP="00FC6A0C">
            <w:pPr>
              <w:jc w:val="right"/>
              <w:rPr>
                <w:sz w:val="20"/>
                <w:szCs w:val="20"/>
              </w:rPr>
            </w:pPr>
            <w:r w:rsidRPr="0074720A">
              <w:rPr>
                <w:sz w:val="20"/>
                <w:szCs w:val="20"/>
              </w:rPr>
              <w:t>3,312</w:t>
            </w:r>
          </w:p>
        </w:tc>
        <w:tc>
          <w:tcPr>
            <w:tcW w:w="850" w:type="dxa"/>
            <w:tcBorders>
              <w:top w:val="single" w:sz="4" w:space="0" w:color="000000" w:themeColor="text1"/>
              <w:left w:val="single" w:sz="12" w:space="0" w:color="000000" w:themeColor="text1"/>
              <w:bottom w:val="dashed" w:sz="4" w:space="0" w:color="000000" w:themeColor="text1"/>
              <w:right w:val="single" w:sz="12" w:space="0" w:color="000000" w:themeColor="text1"/>
            </w:tcBorders>
            <w:vAlign w:val="center"/>
          </w:tcPr>
          <w:p w14:paraId="64CCC8AF" w14:textId="11BC70EE" w:rsidR="00FC6A0C" w:rsidRDefault="0074720A" w:rsidP="00FC6A0C">
            <w:pPr>
              <w:jc w:val="right"/>
              <w:rPr>
                <w:sz w:val="20"/>
                <w:szCs w:val="20"/>
              </w:rPr>
            </w:pPr>
            <w:r w:rsidRPr="0074720A">
              <w:rPr>
                <w:sz w:val="20"/>
                <w:szCs w:val="20"/>
              </w:rPr>
              <w:t>108.0%</w:t>
            </w:r>
          </w:p>
        </w:tc>
        <w:tc>
          <w:tcPr>
            <w:tcW w:w="850" w:type="dxa"/>
            <w:tcBorders>
              <w:top w:val="single" w:sz="4" w:space="0" w:color="000000" w:themeColor="text1"/>
              <w:left w:val="single" w:sz="12" w:space="0" w:color="000000" w:themeColor="text1"/>
              <w:bottom w:val="dashed" w:sz="4" w:space="0" w:color="000000" w:themeColor="text1"/>
              <w:right w:val="single" w:sz="4" w:space="0" w:color="000000" w:themeColor="text1"/>
            </w:tcBorders>
            <w:vAlign w:val="center"/>
          </w:tcPr>
          <w:p w14:paraId="1F3BDEB5" w14:textId="778B10A5" w:rsidR="00FC6A0C" w:rsidRDefault="00766844" w:rsidP="00FC6A0C">
            <w:pPr>
              <w:jc w:val="right"/>
              <w:rPr>
                <w:sz w:val="20"/>
                <w:szCs w:val="20"/>
              </w:rPr>
            </w:pPr>
            <w:r w:rsidRPr="00766844">
              <w:rPr>
                <w:sz w:val="20"/>
                <w:szCs w:val="20"/>
              </w:rPr>
              <w:t>3,187</w:t>
            </w:r>
          </w:p>
        </w:tc>
        <w:tc>
          <w:tcPr>
            <w:tcW w:w="850" w:type="dxa"/>
            <w:tcBorders>
              <w:top w:val="single" w:sz="4" w:space="0" w:color="000000" w:themeColor="text1"/>
              <w:left w:val="single" w:sz="4" w:space="0" w:color="000000" w:themeColor="text1"/>
              <w:bottom w:val="dashed" w:sz="4" w:space="0" w:color="000000" w:themeColor="text1"/>
              <w:right w:val="single" w:sz="12" w:space="0" w:color="000000" w:themeColor="text1"/>
            </w:tcBorders>
            <w:vAlign w:val="center"/>
          </w:tcPr>
          <w:p w14:paraId="56DB8644" w14:textId="3D483AA5" w:rsidR="00FC6A0C" w:rsidRDefault="00766844" w:rsidP="00FC6A0C">
            <w:pPr>
              <w:jc w:val="right"/>
              <w:rPr>
                <w:sz w:val="20"/>
                <w:szCs w:val="20"/>
              </w:rPr>
            </w:pPr>
            <w:r w:rsidRPr="00766844">
              <w:rPr>
                <w:sz w:val="20"/>
                <w:szCs w:val="20"/>
              </w:rPr>
              <w:t>3,494</w:t>
            </w:r>
          </w:p>
        </w:tc>
        <w:tc>
          <w:tcPr>
            <w:tcW w:w="850" w:type="dxa"/>
            <w:tcBorders>
              <w:top w:val="single" w:sz="4" w:space="0" w:color="000000" w:themeColor="text1"/>
              <w:left w:val="single" w:sz="12" w:space="0" w:color="000000" w:themeColor="text1"/>
              <w:bottom w:val="dashed" w:sz="4" w:space="0" w:color="000000" w:themeColor="text1"/>
              <w:right w:val="single" w:sz="12" w:space="0" w:color="000000" w:themeColor="text1"/>
            </w:tcBorders>
            <w:vAlign w:val="center"/>
          </w:tcPr>
          <w:p w14:paraId="3EBAC79A" w14:textId="191F7732" w:rsidR="00FC6A0C" w:rsidRDefault="00766844" w:rsidP="00FC6A0C">
            <w:pPr>
              <w:jc w:val="right"/>
              <w:rPr>
                <w:sz w:val="20"/>
                <w:szCs w:val="20"/>
              </w:rPr>
            </w:pPr>
            <w:r w:rsidRPr="00766844">
              <w:rPr>
                <w:sz w:val="20"/>
                <w:szCs w:val="20"/>
              </w:rPr>
              <w:t>109.6</w:t>
            </w:r>
            <w:r w:rsidR="0074720A" w:rsidRPr="0074720A">
              <w:rPr>
                <w:sz w:val="20"/>
                <w:szCs w:val="20"/>
              </w:rPr>
              <w:t>%</w:t>
            </w:r>
          </w:p>
        </w:tc>
      </w:tr>
      <w:tr w:rsidR="00FC6A0C" w14:paraId="48C18333" w14:textId="77777777" w:rsidTr="00FC6A0C">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6CAC3508" w14:textId="77777777" w:rsidR="00FC6A0C" w:rsidRPr="005C726F" w:rsidRDefault="00FC6A0C" w:rsidP="00FC6A0C">
            <w:pPr>
              <w:rPr>
                <w:sz w:val="20"/>
                <w:szCs w:val="20"/>
              </w:rPr>
            </w:pPr>
          </w:p>
        </w:tc>
        <w:tc>
          <w:tcPr>
            <w:tcW w:w="1020" w:type="dxa"/>
            <w:tcBorders>
              <w:left w:val="single" w:sz="4" w:space="0" w:color="000000" w:themeColor="text1"/>
              <w:right w:val="single" w:sz="4" w:space="0" w:color="000000" w:themeColor="text1"/>
            </w:tcBorders>
            <w:shd w:val="clear" w:color="auto" w:fill="DBE5F1" w:themeFill="accent1" w:themeFillTint="33"/>
            <w:vAlign w:val="center"/>
          </w:tcPr>
          <w:p w14:paraId="257B6713" w14:textId="77777777" w:rsidR="00FC6A0C" w:rsidRPr="005C726F" w:rsidRDefault="00FC6A0C" w:rsidP="00FC6A0C">
            <w:pPr>
              <w:rPr>
                <w:sz w:val="20"/>
                <w:szCs w:val="20"/>
              </w:rPr>
            </w:pPr>
            <w:r w:rsidRPr="00AC6A07">
              <w:rPr>
                <w:rFonts w:hint="eastAsia"/>
                <w:sz w:val="20"/>
                <w:szCs w:val="20"/>
              </w:rPr>
              <w:t>要介護</w:t>
            </w:r>
            <w:r>
              <w:rPr>
                <w:rFonts w:hint="eastAsia"/>
                <w:sz w:val="20"/>
                <w:szCs w:val="20"/>
              </w:rPr>
              <w:t>２</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37C846C2" w14:textId="37F7E062" w:rsidR="00FC6A0C" w:rsidRPr="001A7713" w:rsidRDefault="0074720A" w:rsidP="00FC6A0C">
            <w:pPr>
              <w:jc w:val="right"/>
              <w:rPr>
                <w:sz w:val="20"/>
                <w:szCs w:val="20"/>
              </w:rPr>
            </w:pPr>
            <w:r w:rsidRPr="0074720A">
              <w:rPr>
                <w:sz w:val="20"/>
                <w:szCs w:val="20"/>
              </w:rPr>
              <w:t>2,887</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5348685F" w14:textId="4AEDB0F2" w:rsidR="00FC6A0C" w:rsidRPr="001A7713" w:rsidRDefault="0074720A" w:rsidP="00FC6A0C">
            <w:pPr>
              <w:jc w:val="right"/>
              <w:rPr>
                <w:sz w:val="20"/>
                <w:szCs w:val="20"/>
              </w:rPr>
            </w:pPr>
            <w:r w:rsidRPr="0074720A">
              <w:rPr>
                <w:sz w:val="20"/>
                <w:szCs w:val="20"/>
              </w:rPr>
              <w:t>2,877</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194F4B8F" w14:textId="6D531414" w:rsidR="00FC6A0C" w:rsidRPr="001A7713" w:rsidRDefault="0074720A" w:rsidP="00FC6A0C">
            <w:pPr>
              <w:jc w:val="right"/>
              <w:rPr>
                <w:sz w:val="20"/>
                <w:szCs w:val="20"/>
              </w:rPr>
            </w:pPr>
            <w:r w:rsidRPr="0074720A">
              <w:rPr>
                <w:sz w:val="20"/>
                <w:szCs w:val="20"/>
              </w:rPr>
              <w:t>99.7%</w:t>
            </w:r>
          </w:p>
        </w:tc>
        <w:tc>
          <w:tcPr>
            <w:tcW w:w="850" w:type="dxa"/>
            <w:tcBorders>
              <w:top w:val="dashed" w:sz="4" w:space="0" w:color="000000" w:themeColor="text1"/>
              <w:left w:val="single" w:sz="12" w:space="0" w:color="000000" w:themeColor="text1"/>
              <w:bottom w:val="dashed" w:sz="4" w:space="0" w:color="000000" w:themeColor="text1"/>
              <w:right w:val="single" w:sz="4" w:space="0" w:color="000000" w:themeColor="text1"/>
            </w:tcBorders>
            <w:vAlign w:val="center"/>
          </w:tcPr>
          <w:p w14:paraId="12126094" w14:textId="0F481546" w:rsidR="00FC6A0C" w:rsidRPr="005C726F" w:rsidRDefault="0074720A" w:rsidP="00FC6A0C">
            <w:pPr>
              <w:jc w:val="right"/>
              <w:rPr>
                <w:sz w:val="20"/>
                <w:szCs w:val="20"/>
              </w:rPr>
            </w:pPr>
            <w:r w:rsidRPr="0074720A">
              <w:rPr>
                <w:sz w:val="20"/>
                <w:szCs w:val="20"/>
              </w:rPr>
              <w:t>2,967</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660FC702" w14:textId="4668CB91" w:rsidR="00FC6A0C" w:rsidRPr="005C726F" w:rsidRDefault="0074720A" w:rsidP="00FC6A0C">
            <w:pPr>
              <w:jc w:val="right"/>
              <w:rPr>
                <w:sz w:val="20"/>
                <w:szCs w:val="20"/>
              </w:rPr>
            </w:pPr>
            <w:r w:rsidRPr="0074720A">
              <w:rPr>
                <w:sz w:val="20"/>
                <w:szCs w:val="20"/>
              </w:rPr>
              <w:t>2,800</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06528F3E" w14:textId="5512741F" w:rsidR="00FC6A0C" w:rsidRDefault="0074720A" w:rsidP="00FC6A0C">
            <w:pPr>
              <w:jc w:val="right"/>
              <w:rPr>
                <w:sz w:val="20"/>
                <w:szCs w:val="20"/>
              </w:rPr>
            </w:pPr>
            <w:r w:rsidRPr="0074720A">
              <w:rPr>
                <w:sz w:val="20"/>
                <w:szCs w:val="20"/>
              </w:rPr>
              <w:t>94.4%</w:t>
            </w:r>
          </w:p>
        </w:tc>
        <w:tc>
          <w:tcPr>
            <w:tcW w:w="850" w:type="dxa"/>
            <w:tcBorders>
              <w:top w:val="dashed" w:sz="4" w:space="0" w:color="000000" w:themeColor="text1"/>
              <w:left w:val="single" w:sz="12" w:space="0" w:color="000000" w:themeColor="text1"/>
              <w:bottom w:val="dashed" w:sz="4" w:space="0" w:color="000000" w:themeColor="text1"/>
              <w:right w:val="single" w:sz="4" w:space="0" w:color="000000" w:themeColor="text1"/>
            </w:tcBorders>
            <w:vAlign w:val="center"/>
          </w:tcPr>
          <w:p w14:paraId="284DE623" w14:textId="17675256" w:rsidR="00FC6A0C" w:rsidRDefault="00766844" w:rsidP="00FC6A0C">
            <w:pPr>
              <w:jc w:val="right"/>
              <w:rPr>
                <w:sz w:val="20"/>
                <w:szCs w:val="20"/>
              </w:rPr>
            </w:pPr>
            <w:r w:rsidRPr="00766844">
              <w:rPr>
                <w:sz w:val="20"/>
                <w:szCs w:val="20"/>
              </w:rPr>
              <w:t>3,072</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4F82916C" w14:textId="684E71A8" w:rsidR="00FC6A0C" w:rsidRDefault="00766844" w:rsidP="00FC6A0C">
            <w:pPr>
              <w:jc w:val="right"/>
              <w:rPr>
                <w:sz w:val="20"/>
                <w:szCs w:val="20"/>
              </w:rPr>
            </w:pPr>
            <w:r w:rsidRPr="00766844">
              <w:rPr>
                <w:sz w:val="20"/>
                <w:szCs w:val="20"/>
              </w:rPr>
              <w:t>2,707</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5F11CBBA" w14:textId="672C68E4" w:rsidR="00FC6A0C" w:rsidRDefault="00766844" w:rsidP="00FC6A0C">
            <w:pPr>
              <w:jc w:val="right"/>
              <w:rPr>
                <w:sz w:val="20"/>
                <w:szCs w:val="20"/>
              </w:rPr>
            </w:pPr>
            <w:r w:rsidRPr="00766844">
              <w:rPr>
                <w:sz w:val="20"/>
                <w:szCs w:val="20"/>
              </w:rPr>
              <w:t>88.1</w:t>
            </w:r>
            <w:r w:rsidR="0074720A" w:rsidRPr="0074720A">
              <w:rPr>
                <w:sz w:val="20"/>
                <w:szCs w:val="20"/>
              </w:rPr>
              <w:t>%</w:t>
            </w:r>
          </w:p>
        </w:tc>
      </w:tr>
      <w:tr w:rsidR="00FC6A0C" w14:paraId="78307626" w14:textId="77777777" w:rsidTr="00FC6A0C">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42D31332" w14:textId="77777777" w:rsidR="00FC6A0C" w:rsidRPr="005C726F" w:rsidRDefault="00FC6A0C" w:rsidP="00FC6A0C">
            <w:pPr>
              <w:rPr>
                <w:sz w:val="20"/>
                <w:szCs w:val="20"/>
              </w:rPr>
            </w:pPr>
          </w:p>
        </w:tc>
        <w:tc>
          <w:tcPr>
            <w:tcW w:w="1020" w:type="dxa"/>
            <w:tcBorders>
              <w:left w:val="single" w:sz="4" w:space="0" w:color="000000" w:themeColor="text1"/>
              <w:right w:val="single" w:sz="4" w:space="0" w:color="000000" w:themeColor="text1"/>
            </w:tcBorders>
            <w:shd w:val="clear" w:color="auto" w:fill="DBE5F1" w:themeFill="accent1" w:themeFillTint="33"/>
            <w:vAlign w:val="center"/>
          </w:tcPr>
          <w:p w14:paraId="36942C92" w14:textId="77777777" w:rsidR="00FC6A0C" w:rsidRPr="005C726F" w:rsidRDefault="00FC6A0C" w:rsidP="00FC6A0C">
            <w:pPr>
              <w:rPr>
                <w:sz w:val="20"/>
                <w:szCs w:val="20"/>
              </w:rPr>
            </w:pPr>
            <w:r w:rsidRPr="00AC6A07">
              <w:rPr>
                <w:rFonts w:hint="eastAsia"/>
                <w:sz w:val="20"/>
                <w:szCs w:val="20"/>
              </w:rPr>
              <w:t>要介護</w:t>
            </w:r>
            <w:r>
              <w:rPr>
                <w:rFonts w:hint="eastAsia"/>
                <w:sz w:val="20"/>
                <w:szCs w:val="20"/>
              </w:rPr>
              <w:t>３</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06C92CD1" w14:textId="6494DC48" w:rsidR="00FC6A0C" w:rsidRPr="001A7713" w:rsidRDefault="0074720A" w:rsidP="00FC6A0C">
            <w:pPr>
              <w:jc w:val="right"/>
              <w:rPr>
                <w:sz w:val="20"/>
                <w:szCs w:val="20"/>
              </w:rPr>
            </w:pPr>
            <w:r w:rsidRPr="0074720A">
              <w:rPr>
                <w:sz w:val="20"/>
                <w:szCs w:val="20"/>
              </w:rPr>
              <w:t>2,014</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6855C5B2" w14:textId="0FC401F2" w:rsidR="00FC6A0C" w:rsidRPr="001A7713" w:rsidRDefault="0074720A" w:rsidP="00FC6A0C">
            <w:pPr>
              <w:jc w:val="right"/>
              <w:rPr>
                <w:sz w:val="20"/>
                <w:szCs w:val="20"/>
              </w:rPr>
            </w:pPr>
            <w:r w:rsidRPr="0074720A">
              <w:rPr>
                <w:sz w:val="20"/>
                <w:szCs w:val="20"/>
              </w:rPr>
              <w:t>1,959</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6EC9109C" w14:textId="10700E9B" w:rsidR="00FC6A0C" w:rsidRPr="001A7713" w:rsidRDefault="0074720A" w:rsidP="00FC6A0C">
            <w:pPr>
              <w:jc w:val="right"/>
              <w:rPr>
                <w:sz w:val="20"/>
                <w:szCs w:val="20"/>
              </w:rPr>
            </w:pPr>
            <w:r w:rsidRPr="0074720A">
              <w:rPr>
                <w:sz w:val="20"/>
                <w:szCs w:val="20"/>
              </w:rPr>
              <w:t>97.3%</w:t>
            </w:r>
          </w:p>
        </w:tc>
        <w:tc>
          <w:tcPr>
            <w:tcW w:w="850" w:type="dxa"/>
            <w:tcBorders>
              <w:top w:val="dashed" w:sz="4" w:space="0" w:color="000000" w:themeColor="text1"/>
              <w:left w:val="single" w:sz="12" w:space="0" w:color="000000" w:themeColor="text1"/>
              <w:bottom w:val="dashed" w:sz="4" w:space="0" w:color="000000" w:themeColor="text1"/>
              <w:right w:val="single" w:sz="4" w:space="0" w:color="000000" w:themeColor="text1"/>
            </w:tcBorders>
            <w:vAlign w:val="center"/>
          </w:tcPr>
          <w:p w14:paraId="328F23D6" w14:textId="74B3D49B" w:rsidR="00FC6A0C" w:rsidRPr="005C726F" w:rsidRDefault="0074720A" w:rsidP="00FC6A0C">
            <w:pPr>
              <w:jc w:val="right"/>
              <w:rPr>
                <w:sz w:val="20"/>
                <w:szCs w:val="20"/>
              </w:rPr>
            </w:pPr>
            <w:r w:rsidRPr="0074720A">
              <w:rPr>
                <w:sz w:val="20"/>
                <w:szCs w:val="20"/>
              </w:rPr>
              <w:t>2,026</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385EA9A0" w14:textId="20A67528" w:rsidR="00FC6A0C" w:rsidRPr="005C726F" w:rsidRDefault="0074720A" w:rsidP="00FC6A0C">
            <w:pPr>
              <w:jc w:val="right"/>
              <w:rPr>
                <w:sz w:val="20"/>
                <w:szCs w:val="20"/>
              </w:rPr>
            </w:pPr>
            <w:r w:rsidRPr="0074720A">
              <w:rPr>
                <w:sz w:val="20"/>
                <w:szCs w:val="20"/>
              </w:rPr>
              <w:t>2,009</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229E33A5" w14:textId="223FBD3E" w:rsidR="00FC6A0C" w:rsidRDefault="0074720A" w:rsidP="00FC6A0C">
            <w:pPr>
              <w:jc w:val="right"/>
              <w:rPr>
                <w:sz w:val="20"/>
                <w:szCs w:val="20"/>
              </w:rPr>
            </w:pPr>
            <w:r w:rsidRPr="0074720A">
              <w:rPr>
                <w:sz w:val="20"/>
                <w:szCs w:val="20"/>
              </w:rPr>
              <w:t>99.2%</w:t>
            </w:r>
          </w:p>
        </w:tc>
        <w:tc>
          <w:tcPr>
            <w:tcW w:w="850" w:type="dxa"/>
            <w:tcBorders>
              <w:top w:val="dashed" w:sz="4" w:space="0" w:color="000000" w:themeColor="text1"/>
              <w:left w:val="single" w:sz="12" w:space="0" w:color="000000" w:themeColor="text1"/>
              <w:bottom w:val="dashed" w:sz="4" w:space="0" w:color="000000" w:themeColor="text1"/>
              <w:right w:val="single" w:sz="4" w:space="0" w:color="000000" w:themeColor="text1"/>
            </w:tcBorders>
            <w:vAlign w:val="center"/>
          </w:tcPr>
          <w:p w14:paraId="2A301696" w14:textId="06C657E7" w:rsidR="00FC6A0C" w:rsidRDefault="00766844" w:rsidP="00FC6A0C">
            <w:pPr>
              <w:jc w:val="right"/>
              <w:rPr>
                <w:sz w:val="20"/>
                <w:szCs w:val="20"/>
              </w:rPr>
            </w:pPr>
            <w:r w:rsidRPr="00766844">
              <w:rPr>
                <w:sz w:val="20"/>
                <w:szCs w:val="20"/>
              </w:rPr>
              <w:t>2,105</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11DF4393" w14:textId="059D27F9" w:rsidR="00FC6A0C" w:rsidRDefault="00766844" w:rsidP="00FC6A0C">
            <w:pPr>
              <w:jc w:val="right"/>
              <w:rPr>
                <w:sz w:val="20"/>
                <w:szCs w:val="20"/>
              </w:rPr>
            </w:pPr>
            <w:r w:rsidRPr="00766844">
              <w:rPr>
                <w:sz w:val="20"/>
                <w:szCs w:val="20"/>
              </w:rPr>
              <w:t>2,005</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3D301207" w14:textId="2DC0E7B8" w:rsidR="00FC6A0C" w:rsidRDefault="00766844" w:rsidP="00FC6A0C">
            <w:pPr>
              <w:jc w:val="right"/>
              <w:rPr>
                <w:sz w:val="20"/>
                <w:szCs w:val="20"/>
              </w:rPr>
            </w:pPr>
            <w:r w:rsidRPr="00766844">
              <w:rPr>
                <w:sz w:val="20"/>
                <w:szCs w:val="20"/>
              </w:rPr>
              <w:t>95.2</w:t>
            </w:r>
            <w:r w:rsidR="0074720A" w:rsidRPr="0074720A">
              <w:rPr>
                <w:sz w:val="20"/>
                <w:szCs w:val="20"/>
              </w:rPr>
              <w:t>%</w:t>
            </w:r>
          </w:p>
        </w:tc>
      </w:tr>
      <w:tr w:rsidR="00FC6A0C" w14:paraId="52C16B70" w14:textId="77777777" w:rsidTr="00FC6A0C">
        <w:trPr>
          <w:jc w:val="center"/>
        </w:trPr>
        <w:tc>
          <w:tcPr>
            <w:tcW w:w="249" w:type="dxa"/>
            <w:tcBorders>
              <w:left w:val="single" w:sz="8" w:space="0" w:color="000000" w:themeColor="text1"/>
              <w:right w:val="single" w:sz="4" w:space="0" w:color="000000" w:themeColor="text1"/>
            </w:tcBorders>
            <w:shd w:val="clear" w:color="auto" w:fill="DBE5F1" w:themeFill="accent1" w:themeFillTint="33"/>
            <w:vAlign w:val="center"/>
          </w:tcPr>
          <w:p w14:paraId="76318750" w14:textId="77777777" w:rsidR="00FC6A0C" w:rsidRPr="005C726F" w:rsidRDefault="00FC6A0C" w:rsidP="00FC6A0C">
            <w:pPr>
              <w:rPr>
                <w:sz w:val="20"/>
                <w:szCs w:val="20"/>
              </w:rPr>
            </w:pPr>
          </w:p>
        </w:tc>
        <w:tc>
          <w:tcPr>
            <w:tcW w:w="1020" w:type="dxa"/>
            <w:tcBorders>
              <w:left w:val="single" w:sz="4" w:space="0" w:color="000000" w:themeColor="text1"/>
              <w:right w:val="single" w:sz="4" w:space="0" w:color="000000" w:themeColor="text1"/>
            </w:tcBorders>
            <w:shd w:val="clear" w:color="auto" w:fill="DBE5F1" w:themeFill="accent1" w:themeFillTint="33"/>
            <w:vAlign w:val="center"/>
          </w:tcPr>
          <w:p w14:paraId="6520FD79" w14:textId="77777777" w:rsidR="00FC6A0C" w:rsidRPr="005C726F" w:rsidRDefault="00FC6A0C" w:rsidP="00FC6A0C">
            <w:pPr>
              <w:rPr>
                <w:sz w:val="20"/>
                <w:szCs w:val="20"/>
              </w:rPr>
            </w:pPr>
            <w:r w:rsidRPr="00AC6A07">
              <w:rPr>
                <w:rFonts w:hint="eastAsia"/>
                <w:sz w:val="20"/>
                <w:szCs w:val="20"/>
              </w:rPr>
              <w:t>要介護</w:t>
            </w:r>
            <w:r>
              <w:rPr>
                <w:rFonts w:hint="eastAsia"/>
                <w:sz w:val="20"/>
                <w:szCs w:val="20"/>
              </w:rPr>
              <w:t>４</w:t>
            </w:r>
          </w:p>
        </w:tc>
        <w:tc>
          <w:tcPr>
            <w:tcW w:w="850" w:type="dxa"/>
            <w:tcBorders>
              <w:top w:val="dashed" w:sz="4" w:space="0" w:color="000000" w:themeColor="text1"/>
              <w:left w:val="single" w:sz="4" w:space="0" w:color="000000" w:themeColor="text1"/>
              <w:bottom w:val="dashed" w:sz="4" w:space="0" w:color="000000" w:themeColor="text1"/>
              <w:right w:val="single" w:sz="4" w:space="0" w:color="000000" w:themeColor="text1"/>
            </w:tcBorders>
            <w:vAlign w:val="center"/>
          </w:tcPr>
          <w:p w14:paraId="31ACD19F" w14:textId="0A4287C0" w:rsidR="00FC6A0C" w:rsidRPr="001A7713" w:rsidRDefault="0074720A" w:rsidP="00FC6A0C">
            <w:pPr>
              <w:jc w:val="right"/>
              <w:rPr>
                <w:sz w:val="20"/>
                <w:szCs w:val="20"/>
              </w:rPr>
            </w:pPr>
            <w:r w:rsidRPr="0074720A">
              <w:rPr>
                <w:sz w:val="20"/>
                <w:szCs w:val="20"/>
              </w:rPr>
              <w:t>1,988</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115BE831" w14:textId="63F30313" w:rsidR="00FC6A0C" w:rsidRPr="001A7713" w:rsidRDefault="0074720A" w:rsidP="00FC6A0C">
            <w:pPr>
              <w:jc w:val="right"/>
              <w:rPr>
                <w:sz w:val="20"/>
                <w:szCs w:val="20"/>
              </w:rPr>
            </w:pPr>
            <w:r w:rsidRPr="0074720A">
              <w:rPr>
                <w:sz w:val="20"/>
                <w:szCs w:val="20"/>
              </w:rPr>
              <w:t>2,051</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4DF29548" w14:textId="54E39188" w:rsidR="00FC6A0C" w:rsidRPr="001A7713" w:rsidRDefault="0074720A" w:rsidP="00FC6A0C">
            <w:pPr>
              <w:jc w:val="right"/>
              <w:rPr>
                <w:sz w:val="20"/>
                <w:szCs w:val="20"/>
              </w:rPr>
            </w:pPr>
            <w:r w:rsidRPr="0074720A">
              <w:rPr>
                <w:sz w:val="20"/>
                <w:szCs w:val="20"/>
              </w:rPr>
              <w:t>103.2%</w:t>
            </w:r>
          </w:p>
        </w:tc>
        <w:tc>
          <w:tcPr>
            <w:tcW w:w="850" w:type="dxa"/>
            <w:tcBorders>
              <w:top w:val="dashed" w:sz="4" w:space="0" w:color="000000" w:themeColor="text1"/>
              <w:left w:val="single" w:sz="12" w:space="0" w:color="000000" w:themeColor="text1"/>
              <w:bottom w:val="dashed" w:sz="4" w:space="0" w:color="000000" w:themeColor="text1"/>
              <w:right w:val="single" w:sz="4" w:space="0" w:color="000000" w:themeColor="text1"/>
            </w:tcBorders>
            <w:vAlign w:val="center"/>
          </w:tcPr>
          <w:p w14:paraId="6E55C0CC" w14:textId="4639D584" w:rsidR="00FC6A0C" w:rsidRPr="005C726F" w:rsidRDefault="0074720A" w:rsidP="00FC6A0C">
            <w:pPr>
              <w:jc w:val="right"/>
              <w:rPr>
                <w:sz w:val="20"/>
                <w:szCs w:val="20"/>
              </w:rPr>
            </w:pPr>
            <w:r w:rsidRPr="0074720A">
              <w:rPr>
                <w:sz w:val="20"/>
                <w:szCs w:val="20"/>
              </w:rPr>
              <w:t>2,131</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6AD2438C" w14:textId="4499D514" w:rsidR="00FC6A0C" w:rsidRPr="005C726F" w:rsidRDefault="0074720A" w:rsidP="00FC6A0C">
            <w:pPr>
              <w:jc w:val="right"/>
              <w:rPr>
                <w:sz w:val="20"/>
                <w:szCs w:val="20"/>
              </w:rPr>
            </w:pPr>
            <w:r w:rsidRPr="0074720A">
              <w:rPr>
                <w:sz w:val="20"/>
                <w:szCs w:val="20"/>
              </w:rPr>
              <w:t>2,180</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1F76525D" w14:textId="51314D17" w:rsidR="00FC6A0C" w:rsidRDefault="0074720A" w:rsidP="00FC6A0C">
            <w:pPr>
              <w:jc w:val="right"/>
              <w:rPr>
                <w:sz w:val="20"/>
                <w:szCs w:val="20"/>
              </w:rPr>
            </w:pPr>
            <w:r w:rsidRPr="0074720A">
              <w:rPr>
                <w:sz w:val="20"/>
                <w:szCs w:val="20"/>
              </w:rPr>
              <w:t>102.3%</w:t>
            </w:r>
          </w:p>
        </w:tc>
        <w:tc>
          <w:tcPr>
            <w:tcW w:w="850" w:type="dxa"/>
            <w:tcBorders>
              <w:top w:val="dashed" w:sz="4" w:space="0" w:color="000000" w:themeColor="text1"/>
              <w:left w:val="single" w:sz="12" w:space="0" w:color="000000" w:themeColor="text1"/>
              <w:bottom w:val="dashed" w:sz="4" w:space="0" w:color="000000" w:themeColor="text1"/>
              <w:right w:val="single" w:sz="4" w:space="0" w:color="000000" w:themeColor="text1"/>
            </w:tcBorders>
            <w:vAlign w:val="center"/>
          </w:tcPr>
          <w:p w14:paraId="1942810B" w14:textId="2D48D861" w:rsidR="00FC6A0C" w:rsidRDefault="00766844" w:rsidP="00FC6A0C">
            <w:pPr>
              <w:jc w:val="right"/>
              <w:rPr>
                <w:sz w:val="20"/>
                <w:szCs w:val="20"/>
              </w:rPr>
            </w:pPr>
            <w:r w:rsidRPr="00766844">
              <w:rPr>
                <w:sz w:val="20"/>
                <w:szCs w:val="20"/>
              </w:rPr>
              <w:t>2,214</w:t>
            </w:r>
          </w:p>
        </w:tc>
        <w:tc>
          <w:tcPr>
            <w:tcW w:w="850" w:type="dxa"/>
            <w:tcBorders>
              <w:top w:val="dashed" w:sz="4" w:space="0" w:color="000000" w:themeColor="text1"/>
              <w:left w:val="single" w:sz="4" w:space="0" w:color="000000" w:themeColor="text1"/>
              <w:bottom w:val="dashed" w:sz="4" w:space="0" w:color="000000" w:themeColor="text1"/>
              <w:right w:val="single" w:sz="12" w:space="0" w:color="000000" w:themeColor="text1"/>
            </w:tcBorders>
            <w:vAlign w:val="center"/>
          </w:tcPr>
          <w:p w14:paraId="275D52DF" w14:textId="6D265731" w:rsidR="00FC6A0C" w:rsidRDefault="00766844" w:rsidP="00FC6A0C">
            <w:pPr>
              <w:jc w:val="right"/>
              <w:rPr>
                <w:sz w:val="20"/>
                <w:szCs w:val="20"/>
              </w:rPr>
            </w:pPr>
            <w:r w:rsidRPr="00766844">
              <w:rPr>
                <w:sz w:val="20"/>
                <w:szCs w:val="20"/>
              </w:rPr>
              <w:t>2,326</w:t>
            </w:r>
          </w:p>
        </w:tc>
        <w:tc>
          <w:tcPr>
            <w:tcW w:w="850" w:type="dxa"/>
            <w:tcBorders>
              <w:top w:val="dashed" w:sz="4" w:space="0" w:color="000000" w:themeColor="text1"/>
              <w:left w:val="single" w:sz="12" w:space="0" w:color="000000" w:themeColor="text1"/>
              <w:bottom w:val="dashed" w:sz="4" w:space="0" w:color="000000" w:themeColor="text1"/>
              <w:right w:val="single" w:sz="12" w:space="0" w:color="000000" w:themeColor="text1"/>
            </w:tcBorders>
            <w:vAlign w:val="center"/>
          </w:tcPr>
          <w:p w14:paraId="4241009D" w14:textId="5C863F1B" w:rsidR="00FC6A0C" w:rsidRDefault="00766844" w:rsidP="00FC6A0C">
            <w:pPr>
              <w:jc w:val="right"/>
              <w:rPr>
                <w:sz w:val="20"/>
                <w:szCs w:val="20"/>
              </w:rPr>
            </w:pPr>
            <w:r w:rsidRPr="00766844">
              <w:rPr>
                <w:sz w:val="20"/>
                <w:szCs w:val="20"/>
              </w:rPr>
              <w:t>105.1</w:t>
            </w:r>
            <w:r w:rsidR="0074720A" w:rsidRPr="0074720A">
              <w:rPr>
                <w:sz w:val="20"/>
                <w:szCs w:val="20"/>
              </w:rPr>
              <w:t>%</w:t>
            </w:r>
          </w:p>
        </w:tc>
      </w:tr>
      <w:tr w:rsidR="00FC6A0C" w14:paraId="65A96F11" w14:textId="77777777" w:rsidTr="00FC6A0C">
        <w:trPr>
          <w:jc w:val="center"/>
        </w:trPr>
        <w:tc>
          <w:tcPr>
            <w:tcW w:w="249" w:type="dxa"/>
            <w:tcBorders>
              <w:left w:val="single" w:sz="8"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614390CF" w14:textId="77777777" w:rsidR="00FC6A0C" w:rsidRPr="005C726F" w:rsidRDefault="00FC6A0C" w:rsidP="00FC6A0C">
            <w:pPr>
              <w:rPr>
                <w:sz w:val="20"/>
                <w:szCs w:val="20"/>
              </w:rPr>
            </w:pPr>
          </w:p>
        </w:tc>
        <w:tc>
          <w:tcPr>
            <w:tcW w:w="1020" w:type="dxa"/>
            <w:tcBorders>
              <w:left w:val="single" w:sz="4" w:space="0" w:color="000000" w:themeColor="text1"/>
              <w:bottom w:val="double" w:sz="4" w:space="0" w:color="000000" w:themeColor="text1"/>
              <w:right w:val="single" w:sz="4" w:space="0" w:color="000000" w:themeColor="text1"/>
            </w:tcBorders>
            <w:shd w:val="clear" w:color="auto" w:fill="DBE5F1" w:themeFill="accent1" w:themeFillTint="33"/>
            <w:vAlign w:val="center"/>
          </w:tcPr>
          <w:p w14:paraId="78174F54" w14:textId="77777777" w:rsidR="00FC6A0C" w:rsidRPr="005C726F" w:rsidRDefault="00FC6A0C" w:rsidP="00FC6A0C">
            <w:pPr>
              <w:rPr>
                <w:sz w:val="20"/>
                <w:szCs w:val="20"/>
              </w:rPr>
            </w:pPr>
            <w:r w:rsidRPr="00AC6A07">
              <w:rPr>
                <w:rFonts w:hint="eastAsia"/>
                <w:sz w:val="20"/>
                <w:szCs w:val="20"/>
              </w:rPr>
              <w:t>要介護</w:t>
            </w:r>
            <w:r>
              <w:rPr>
                <w:rFonts w:hint="eastAsia"/>
                <w:sz w:val="20"/>
                <w:szCs w:val="20"/>
              </w:rPr>
              <w:t>５</w:t>
            </w:r>
          </w:p>
        </w:tc>
        <w:tc>
          <w:tcPr>
            <w:tcW w:w="850" w:type="dxa"/>
            <w:tcBorders>
              <w:top w:val="dashed" w:sz="4" w:space="0" w:color="000000" w:themeColor="text1"/>
              <w:left w:val="single" w:sz="4" w:space="0" w:color="000000" w:themeColor="text1"/>
              <w:bottom w:val="double" w:sz="4" w:space="0" w:color="000000" w:themeColor="text1"/>
              <w:right w:val="single" w:sz="4" w:space="0" w:color="000000" w:themeColor="text1"/>
            </w:tcBorders>
            <w:vAlign w:val="center"/>
          </w:tcPr>
          <w:p w14:paraId="161CDE10" w14:textId="7810A82B" w:rsidR="00FC6A0C" w:rsidRPr="001A7713" w:rsidRDefault="0074720A" w:rsidP="00FC6A0C">
            <w:pPr>
              <w:jc w:val="right"/>
              <w:rPr>
                <w:sz w:val="20"/>
                <w:szCs w:val="20"/>
              </w:rPr>
            </w:pPr>
            <w:r w:rsidRPr="0074720A">
              <w:rPr>
                <w:sz w:val="20"/>
                <w:szCs w:val="20"/>
              </w:rPr>
              <w:t>1,774</w:t>
            </w:r>
          </w:p>
        </w:tc>
        <w:tc>
          <w:tcPr>
            <w:tcW w:w="850" w:type="dxa"/>
            <w:tcBorders>
              <w:top w:val="dashed" w:sz="4" w:space="0" w:color="000000" w:themeColor="text1"/>
              <w:left w:val="single" w:sz="4" w:space="0" w:color="000000" w:themeColor="text1"/>
              <w:bottom w:val="double" w:sz="4" w:space="0" w:color="000000" w:themeColor="text1"/>
              <w:right w:val="single" w:sz="12" w:space="0" w:color="000000" w:themeColor="text1"/>
            </w:tcBorders>
            <w:vAlign w:val="center"/>
          </w:tcPr>
          <w:p w14:paraId="7E10E0DC" w14:textId="2EEFE869" w:rsidR="00FC6A0C" w:rsidRPr="001A7713" w:rsidRDefault="0074720A" w:rsidP="00FC6A0C">
            <w:pPr>
              <w:jc w:val="right"/>
              <w:rPr>
                <w:sz w:val="20"/>
                <w:szCs w:val="20"/>
              </w:rPr>
            </w:pPr>
            <w:r w:rsidRPr="0074720A">
              <w:rPr>
                <w:sz w:val="20"/>
                <w:szCs w:val="20"/>
              </w:rPr>
              <w:t>1,725</w:t>
            </w:r>
          </w:p>
        </w:tc>
        <w:tc>
          <w:tcPr>
            <w:tcW w:w="850" w:type="dxa"/>
            <w:tcBorders>
              <w:top w:val="dashed" w:sz="4" w:space="0" w:color="000000" w:themeColor="text1"/>
              <w:left w:val="single" w:sz="12" w:space="0" w:color="000000" w:themeColor="text1"/>
              <w:bottom w:val="double" w:sz="4" w:space="0" w:color="000000" w:themeColor="text1"/>
              <w:right w:val="single" w:sz="12" w:space="0" w:color="000000" w:themeColor="text1"/>
            </w:tcBorders>
            <w:vAlign w:val="center"/>
          </w:tcPr>
          <w:p w14:paraId="6C7FBDCA" w14:textId="03FD14B1" w:rsidR="00FC6A0C" w:rsidRPr="001A7713" w:rsidRDefault="0074720A" w:rsidP="00FC6A0C">
            <w:pPr>
              <w:jc w:val="right"/>
              <w:rPr>
                <w:sz w:val="20"/>
                <w:szCs w:val="20"/>
              </w:rPr>
            </w:pPr>
            <w:r w:rsidRPr="0074720A">
              <w:rPr>
                <w:sz w:val="20"/>
                <w:szCs w:val="20"/>
              </w:rPr>
              <w:t>97.2%</w:t>
            </w:r>
          </w:p>
        </w:tc>
        <w:tc>
          <w:tcPr>
            <w:tcW w:w="850" w:type="dxa"/>
            <w:tcBorders>
              <w:top w:val="dashed" w:sz="4" w:space="0" w:color="000000" w:themeColor="text1"/>
              <w:left w:val="single" w:sz="12" w:space="0" w:color="000000" w:themeColor="text1"/>
              <w:bottom w:val="double" w:sz="4" w:space="0" w:color="000000" w:themeColor="text1"/>
              <w:right w:val="single" w:sz="4" w:space="0" w:color="000000" w:themeColor="text1"/>
            </w:tcBorders>
            <w:vAlign w:val="center"/>
          </w:tcPr>
          <w:p w14:paraId="7BA0CE23" w14:textId="552930EC" w:rsidR="00FC6A0C" w:rsidRPr="005C726F" w:rsidRDefault="0074720A" w:rsidP="00FC6A0C">
            <w:pPr>
              <w:jc w:val="right"/>
              <w:rPr>
                <w:sz w:val="20"/>
                <w:szCs w:val="20"/>
              </w:rPr>
            </w:pPr>
            <w:r w:rsidRPr="0074720A">
              <w:rPr>
                <w:sz w:val="20"/>
                <w:szCs w:val="20"/>
              </w:rPr>
              <w:t>1,806</w:t>
            </w:r>
          </w:p>
        </w:tc>
        <w:tc>
          <w:tcPr>
            <w:tcW w:w="850" w:type="dxa"/>
            <w:tcBorders>
              <w:top w:val="dashed" w:sz="4" w:space="0" w:color="000000" w:themeColor="text1"/>
              <w:left w:val="single" w:sz="4" w:space="0" w:color="000000" w:themeColor="text1"/>
              <w:bottom w:val="double" w:sz="4" w:space="0" w:color="000000" w:themeColor="text1"/>
              <w:right w:val="single" w:sz="12" w:space="0" w:color="000000" w:themeColor="text1"/>
            </w:tcBorders>
            <w:vAlign w:val="center"/>
          </w:tcPr>
          <w:p w14:paraId="63111A4F" w14:textId="6C6A983D" w:rsidR="00FC6A0C" w:rsidRPr="005C726F" w:rsidRDefault="0074720A" w:rsidP="00FC6A0C">
            <w:pPr>
              <w:jc w:val="right"/>
              <w:rPr>
                <w:sz w:val="20"/>
                <w:szCs w:val="20"/>
              </w:rPr>
            </w:pPr>
            <w:r w:rsidRPr="0074720A">
              <w:rPr>
                <w:sz w:val="20"/>
                <w:szCs w:val="20"/>
              </w:rPr>
              <w:t>1,796</w:t>
            </w:r>
          </w:p>
        </w:tc>
        <w:tc>
          <w:tcPr>
            <w:tcW w:w="850" w:type="dxa"/>
            <w:tcBorders>
              <w:top w:val="dashed" w:sz="4" w:space="0" w:color="000000" w:themeColor="text1"/>
              <w:left w:val="single" w:sz="12" w:space="0" w:color="000000" w:themeColor="text1"/>
              <w:bottom w:val="double" w:sz="4" w:space="0" w:color="000000" w:themeColor="text1"/>
              <w:right w:val="single" w:sz="12" w:space="0" w:color="000000" w:themeColor="text1"/>
            </w:tcBorders>
            <w:vAlign w:val="center"/>
          </w:tcPr>
          <w:p w14:paraId="222B43CF" w14:textId="2DC1FF8A" w:rsidR="00FC6A0C" w:rsidRDefault="0074720A" w:rsidP="00FC6A0C">
            <w:pPr>
              <w:jc w:val="right"/>
              <w:rPr>
                <w:sz w:val="20"/>
                <w:szCs w:val="20"/>
              </w:rPr>
            </w:pPr>
            <w:r w:rsidRPr="0074720A">
              <w:rPr>
                <w:sz w:val="20"/>
                <w:szCs w:val="20"/>
              </w:rPr>
              <w:t>99.4%</w:t>
            </w:r>
          </w:p>
        </w:tc>
        <w:tc>
          <w:tcPr>
            <w:tcW w:w="850" w:type="dxa"/>
            <w:tcBorders>
              <w:top w:val="dashed" w:sz="4" w:space="0" w:color="000000" w:themeColor="text1"/>
              <w:left w:val="single" w:sz="12" w:space="0" w:color="000000" w:themeColor="text1"/>
              <w:bottom w:val="double" w:sz="4" w:space="0" w:color="000000" w:themeColor="text1"/>
              <w:right w:val="single" w:sz="4" w:space="0" w:color="000000" w:themeColor="text1"/>
            </w:tcBorders>
            <w:vAlign w:val="center"/>
          </w:tcPr>
          <w:p w14:paraId="70D52062" w14:textId="1F15F62E" w:rsidR="00FC6A0C" w:rsidRDefault="00766844" w:rsidP="00FC6A0C">
            <w:pPr>
              <w:jc w:val="right"/>
              <w:rPr>
                <w:sz w:val="20"/>
                <w:szCs w:val="20"/>
              </w:rPr>
            </w:pPr>
            <w:r w:rsidRPr="00766844">
              <w:rPr>
                <w:sz w:val="20"/>
                <w:szCs w:val="20"/>
              </w:rPr>
              <w:t>1,877</w:t>
            </w:r>
          </w:p>
        </w:tc>
        <w:tc>
          <w:tcPr>
            <w:tcW w:w="850" w:type="dxa"/>
            <w:tcBorders>
              <w:top w:val="dashed" w:sz="4" w:space="0" w:color="000000" w:themeColor="text1"/>
              <w:left w:val="single" w:sz="4" w:space="0" w:color="000000" w:themeColor="text1"/>
              <w:bottom w:val="double" w:sz="4" w:space="0" w:color="000000" w:themeColor="text1"/>
              <w:right w:val="single" w:sz="12" w:space="0" w:color="000000" w:themeColor="text1"/>
            </w:tcBorders>
            <w:vAlign w:val="center"/>
          </w:tcPr>
          <w:p w14:paraId="3B4834AE" w14:textId="74251E7A" w:rsidR="00FC6A0C" w:rsidRDefault="00766844" w:rsidP="00FC6A0C">
            <w:pPr>
              <w:jc w:val="right"/>
              <w:rPr>
                <w:sz w:val="20"/>
                <w:szCs w:val="20"/>
              </w:rPr>
            </w:pPr>
            <w:r w:rsidRPr="00766844">
              <w:rPr>
                <w:sz w:val="20"/>
                <w:szCs w:val="20"/>
              </w:rPr>
              <w:t>1,831</w:t>
            </w:r>
          </w:p>
        </w:tc>
        <w:tc>
          <w:tcPr>
            <w:tcW w:w="850" w:type="dxa"/>
            <w:tcBorders>
              <w:top w:val="dashed" w:sz="4" w:space="0" w:color="000000" w:themeColor="text1"/>
              <w:left w:val="single" w:sz="12" w:space="0" w:color="000000" w:themeColor="text1"/>
              <w:bottom w:val="double" w:sz="4" w:space="0" w:color="000000" w:themeColor="text1"/>
              <w:right w:val="single" w:sz="12" w:space="0" w:color="000000" w:themeColor="text1"/>
            </w:tcBorders>
            <w:vAlign w:val="center"/>
          </w:tcPr>
          <w:p w14:paraId="5C19D266" w14:textId="252FD0AB" w:rsidR="00FC6A0C" w:rsidRDefault="00766844" w:rsidP="00FC6A0C">
            <w:pPr>
              <w:jc w:val="right"/>
              <w:rPr>
                <w:sz w:val="20"/>
                <w:szCs w:val="20"/>
              </w:rPr>
            </w:pPr>
            <w:r w:rsidRPr="00766844">
              <w:rPr>
                <w:sz w:val="20"/>
                <w:szCs w:val="20"/>
              </w:rPr>
              <w:t>97.5</w:t>
            </w:r>
            <w:r w:rsidR="0074720A" w:rsidRPr="0074720A">
              <w:rPr>
                <w:sz w:val="20"/>
                <w:szCs w:val="20"/>
              </w:rPr>
              <w:t>%</w:t>
            </w:r>
          </w:p>
        </w:tc>
      </w:tr>
      <w:tr w:rsidR="00FC6A0C" w14:paraId="344F679C" w14:textId="77777777" w:rsidTr="00FC6A0C">
        <w:trPr>
          <w:jc w:val="center"/>
        </w:trPr>
        <w:tc>
          <w:tcPr>
            <w:tcW w:w="1269" w:type="dxa"/>
            <w:gridSpan w:val="2"/>
            <w:tcBorders>
              <w:top w:val="double" w:sz="4" w:space="0" w:color="000000" w:themeColor="text1"/>
              <w:left w:val="single" w:sz="8" w:space="0" w:color="000000" w:themeColor="text1"/>
              <w:bottom w:val="single" w:sz="8" w:space="0" w:color="000000" w:themeColor="text1"/>
              <w:right w:val="single" w:sz="4" w:space="0" w:color="000000" w:themeColor="text1"/>
            </w:tcBorders>
            <w:shd w:val="clear" w:color="auto" w:fill="DBE5F1" w:themeFill="accent1" w:themeFillTint="33"/>
            <w:vAlign w:val="center"/>
          </w:tcPr>
          <w:p w14:paraId="3016BB1D" w14:textId="77777777" w:rsidR="00FC6A0C" w:rsidRPr="005C726F" w:rsidRDefault="00FC6A0C" w:rsidP="00FC6A0C">
            <w:pPr>
              <w:rPr>
                <w:sz w:val="20"/>
                <w:szCs w:val="20"/>
              </w:rPr>
            </w:pPr>
            <w:r w:rsidRPr="00AC6A07">
              <w:rPr>
                <w:rFonts w:hint="eastAsia"/>
                <w:sz w:val="20"/>
                <w:szCs w:val="20"/>
              </w:rPr>
              <w:t>合計</w:t>
            </w:r>
          </w:p>
        </w:tc>
        <w:tc>
          <w:tcPr>
            <w:tcW w:w="850" w:type="dxa"/>
            <w:tcBorders>
              <w:top w:val="double" w:sz="4" w:space="0" w:color="000000" w:themeColor="text1"/>
              <w:left w:val="single" w:sz="4" w:space="0" w:color="000000" w:themeColor="text1"/>
              <w:bottom w:val="single" w:sz="8" w:space="0" w:color="000000" w:themeColor="text1"/>
              <w:right w:val="single" w:sz="4" w:space="0" w:color="000000" w:themeColor="text1"/>
            </w:tcBorders>
            <w:vAlign w:val="center"/>
          </w:tcPr>
          <w:p w14:paraId="11CEBE6F" w14:textId="69CE654C" w:rsidR="00FC6A0C" w:rsidRPr="001A7713" w:rsidRDefault="0074720A" w:rsidP="00FC6A0C">
            <w:pPr>
              <w:jc w:val="right"/>
              <w:rPr>
                <w:sz w:val="20"/>
                <w:szCs w:val="20"/>
              </w:rPr>
            </w:pPr>
            <w:r w:rsidRPr="0074720A">
              <w:rPr>
                <w:sz w:val="20"/>
                <w:szCs w:val="20"/>
              </w:rPr>
              <w:t>17,675</w:t>
            </w:r>
          </w:p>
        </w:tc>
        <w:tc>
          <w:tcPr>
            <w:tcW w:w="850" w:type="dxa"/>
            <w:tcBorders>
              <w:top w:val="double" w:sz="4" w:space="0" w:color="000000" w:themeColor="text1"/>
              <w:left w:val="single" w:sz="4" w:space="0" w:color="000000" w:themeColor="text1"/>
              <w:bottom w:val="single" w:sz="8" w:space="0" w:color="000000" w:themeColor="text1"/>
              <w:right w:val="single" w:sz="12" w:space="0" w:color="000000" w:themeColor="text1"/>
            </w:tcBorders>
            <w:vAlign w:val="center"/>
          </w:tcPr>
          <w:p w14:paraId="5C23AD2B" w14:textId="09DBD4D3" w:rsidR="00FC6A0C" w:rsidRPr="001A7713" w:rsidRDefault="0074720A" w:rsidP="00FC6A0C">
            <w:pPr>
              <w:jc w:val="right"/>
              <w:rPr>
                <w:sz w:val="20"/>
                <w:szCs w:val="20"/>
              </w:rPr>
            </w:pPr>
            <w:r w:rsidRPr="0074720A">
              <w:rPr>
                <w:sz w:val="20"/>
                <w:szCs w:val="20"/>
              </w:rPr>
              <w:t>17,208</w:t>
            </w:r>
          </w:p>
        </w:tc>
        <w:tc>
          <w:tcPr>
            <w:tcW w:w="850" w:type="dxa"/>
            <w:tcBorders>
              <w:top w:val="doub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436C652B" w14:textId="7924DFEE" w:rsidR="00FC6A0C" w:rsidRPr="001A7713" w:rsidRDefault="0074720A" w:rsidP="00FC6A0C">
            <w:pPr>
              <w:jc w:val="right"/>
              <w:rPr>
                <w:sz w:val="20"/>
                <w:szCs w:val="20"/>
              </w:rPr>
            </w:pPr>
            <w:r w:rsidRPr="0074720A">
              <w:rPr>
                <w:sz w:val="20"/>
                <w:szCs w:val="20"/>
              </w:rPr>
              <w:t>97.4%</w:t>
            </w:r>
          </w:p>
        </w:tc>
        <w:tc>
          <w:tcPr>
            <w:tcW w:w="850" w:type="dxa"/>
            <w:tcBorders>
              <w:top w:val="double" w:sz="4" w:space="0" w:color="000000" w:themeColor="text1"/>
              <w:left w:val="single" w:sz="12" w:space="0" w:color="000000" w:themeColor="text1"/>
              <w:bottom w:val="single" w:sz="8" w:space="0" w:color="000000" w:themeColor="text1"/>
              <w:right w:val="single" w:sz="4" w:space="0" w:color="000000" w:themeColor="text1"/>
            </w:tcBorders>
            <w:vAlign w:val="center"/>
          </w:tcPr>
          <w:p w14:paraId="3071E8FB" w14:textId="09904AD5" w:rsidR="00FC6A0C" w:rsidRPr="005C726F" w:rsidRDefault="0074720A" w:rsidP="00FC6A0C">
            <w:pPr>
              <w:jc w:val="right"/>
              <w:rPr>
                <w:sz w:val="20"/>
                <w:szCs w:val="20"/>
              </w:rPr>
            </w:pPr>
            <w:r w:rsidRPr="0074720A">
              <w:rPr>
                <w:sz w:val="20"/>
                <w:szCs w:val="20"/>
              </w:rPr>
              <w:t>17,761</w:t>
            </w:r>
          </w:p>
        </w:tc>
        <w:tc>
          <w:tcPr>
            <w:tcW w:w="850" w:type="dxa"/>
            <w:tcBorders>
              <w:top w:val="double" w:sz="4" w:space="0" w:color="000000" w:themeColor="text1"/>
              <w:left w:val="single" w:sz="4" w:space="0" w:color="000000" w:themeColor="text1"/>
              <w:bottom w:val="single" w:sz="8" w:space="0" w:color="000000" w:themeColor="text1"/>
              <w:right w:val="single" w:sz="12" w:space="0" w:color="000000" w:themeColor="text1"/>
            </w:tcBorders>
            <w:vAlign w:val="center"/>
          </w:tcPr>
          <w:p w14:paraId="1D03AE2B" w14:textId="06774769" w:rsidR="00FC6A0C" w:rsidRPr="005C726F" w:rsidRDefault="0074720A" w:rsidP="00FC6A0C">
            <w:pPr>
              <w:jc w:val="right"/>
              <w:rPr>
                <w:sz w:val="20"/>
                <w:szCs w:val="20"/>
              </w:rPr>
            </w:pPr>
            <w:r w:rsidRPr="0074720A">
              <w:rPr>
                <w:sz w:val="20"/>
                <w:szCs w:val="20"/>
              </w:rPr>
              <w:t>17,783</w:t>
            </w:r>
          </w:p>
        </w:tc>
        <w:tc>
          <w:tcPr>
            <w:tcW w:w="850" w:type="dxa"/>
            <w:tcBorders>
              <w:top w:val="doub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313D57F3" w14:textId="46D3EE85" w:rsidR="00FC6A0C" w:rsidRDefault="0074720A" w:rsidP="00FC6A0C">
            <w:pPr>
              <w:jc w:val="right"/>
              <w:rPr>
                <w:sz w:val="20"/>
                <w:szCs w:val="20"/>
              </w:rPr>
            </w:pPr>
            <w:r w:rsidRPr="0074720A">
              <w:rPr>
                <w:sz w:val="20"/>
                <w:szCs w:val="20"/>
              </w:rPr>
              <w:t>100.1%</w:t>
            </w:r>
          </w:p>
        </w:tc>
        <w:tc>
          <w:tcPr>
            <w:tcW w:w="850" w:type="dxa"/>
            <w:tcBorders>
              <w:top w:val="double" w:sz="4" w:space="0" w:color="000000" w:themeColor="text1"/>
              <w:left w:val="single" w:sz="12" w:space="0" w:color="000000" w:themeColor="text1"/>
              <w:bottom w:val="single" w:sz="8" w:space="0" w:color="000000" w:themeColor="text1"/>
              <w:right w:val="single" w:sz="4" w:space="0" w:color="000000" w:themeColor="text1"/>
            </w:tcBorders>
            <w:vAlign w:val="center"/>
          </w:tcPr>
          <w:p w14:paraId="1963E530" w14:textId="4529254E" w:rsidR="00FC6A0C" w:rsidRDefault="00766844" w:rsidP="00FC6A0C">
            <w:pPr>
              <w:jc w:val="right"/>
              <w:rPr>
                <w:sz w:val="20"/>
                <w:szCs w:val="20"/>
              </w:rPr>
            </w:pPr>
            <w:r w:rsidRPr="00766844">
              <w:rPr>
                <w:sz w:val="20"/>
                <w:szCs w:val="20"/>
              </w:rPr>
              <w:t>18,421</w:t>
            </w:r>
          </w:p>
        </w:tc>
        <w:tc>
          <w:tcPr>
            <w:tcW w:w="850" w:type="dxa"/>
            <w:tcBorders>
              <w:top w:val="double" w:sz="4" w:space="0" w:color="000000" w:themeColor="text1"/>
              <w:left w:val="single" w:sz="4" w:space="0" w:color="000000" w:themeColor="text1"/>
              <w:bottom w:val="single" w:sz="8" w:space="0" w:color="000000" w:themeColor="text1"/>
              <w:right w:val="single" w:sz="12" w:space="0" w:color="000000" w:themeColor="text1"/>
            </w:tcBorders>
            <w:vAlign w:val="center"/>
          </w:tcPr>
          <w:p w14:paraId="285C2919" w14:textId="6D2C66E1" w:rsidR="00FC6A0C" w:rsidRDefault="00766844" w:rsidP="00FC6A0C">
            <w:pPr>
              <w:jc w:val="right"/>
              <w:rPr>
                <w:sz w:val="20"/>
                <w:szCs w:val="20"/>
              </w:rPr>
            </w:pPr>
            <w:r w:rsidRPr="00766844">
              <w:rPr>
                <w:sz w:val="20"/>
                <w:szCs w:val="20"/>
              </w:rPr>
              <w:t>18,132</w:t>
            </w:r>
          </w:p>
        </w:tc>
        <w:tc>
          <w:tcPr>
            <w:tcW w:w="850" w:type="dxa"/>
            <w:tcBorders>
              <w:top w:val="doub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72A16292" w14:textId="7DAA9C48" w:rsidR="00FC6A0C" w:rsidRDefault="00766844" w:rsidP="00FC6A0C">
            <w:pPr>
              <w:jc w:val="right"/>
              <w:rPr>
                <w:sz w:val="20"/>
                <w:szCs w:val="20"/>
              </w:rPr>
            </w:pPr>
            <w:r w:rsidRPr="00766844">
              <w:rPr>
                <w:sz w:val="20"/>
                <w:szCs w:val="20"/>
              </w:rPr>
              <w:t>98.4</w:t>
            </w:r>
            <w:r w:rsidR="0074720A" w:rsidRPr="0074720A">
              <w:rPr>
                <w:sz w:val="20"/>
                <w:szCs w:val="20"/>
              </w:rPr>
              <w:t>%</w:t>
            </w:r>
          </w:p>
        </w:tc>
      </w:tr>
    </w:tbl>
    <w:p w14:paraId="2EDD2264" w14:textId="77777777" w:rsidR="00B45BA5" w:rsidRPr="00357CD7" w:rsidRDefault="00B45BA5" w:rsidP="00B45BA5">
      <w:pPr>
        <w:spacing w:line="240" w:lineRule="exact"/>
        <w:rPr>
          <w:rFonts w:hAnsi="BIZ UDゴシック"/>
          <w:sz w:val="18"/>
          <w:szCs w:val="18"/>
        </w:rPr>
      </w:pPr>
      <w:r w:rsidRPr="00357CD7">
        <w:rPr>
          <w:rFonts w:hAnsi="BIZ UDゴシック" w:hint="eastAsia"/>
          <w:sz w:val="18"/>
          <w:szCs w:val="18"/>
        </w:rPr>
        <w:t>※　介護保険事業状況報告</w:t>
      </w:r>
    </w:p>
    <w:p w14:paraId="747D2812" w14:textId="3E4BF55E" w:rsidR="00D7246C" w:rsidRPr="00357CD7" w:rsidRDefault="00F44130" w:rsidP="00D7246C">
      <w:pPr>
        <w:spacing w:line="240" w:lineRule="exact"/>
        <w:ind w:left="360" w:hangingChars="200" w:hanging="360"/>
        <w:rPr>
          <w:rFonts w:hAnsi="BIZ UDゴシック"/>
          <w:sz w:val="18"/>
          <w:szCs w:val="18"/>
        </w:rPr>
      </w:pPr>
      <w:r w:rsidRPr="00357CD7">
        <w:rPr>
          <w:rFonts w:hAnsi="BIZ UDゴシック" w:hint="eastAsia"/>
          <w:sz w:val="18"/>
          <w:szCs w:val="18"/>
        </w:rPr>
        <w:t xml:space="preserve">※　</w:t>
      </w:r>
      <w:r w:rsidR="0095483D" w:rsidRPr="00357CD7">
        <w:rPr>
          <w:rFonts w:hAnsi="BIZ UDゴシック" w:hint="eastAsia"/>
          <w:sz w:val="18"/>
          <w:szCs w:val="18"/>
        </w:rPr>
        <w:t>実績値は９月末時点</w:t>
      </w:r>
    </w:p>
    <w:p w14:paraId="00774144" w14:textId="77777777" w:rsidR="00D7246C" w:rsidRPr="00357CD7" w:rsidRDefault="00D7246C" w:rsidP="00D7246C">
      <w:pPr>
        <w:spacing w:line="240" w:lineRule="exact"/>
        <w:rPr>
          <w:rFonts w:hAnsi="BIZ UDゴシック"/>
          <w:sz w:val="18"/>
          <w:szCs w:val="18"/>
        </w:rPr>
      </w:pPr>
      <w:r w:rsidRPr="00357CD7">
        <w:rPr>
          <w:rFonts w:hAnsi="BIZ UDゴシック" w:hint="eastAsia"/>
          <w:sz w:val="18"/>
          <w:szCs w:val="18"/>
        </w:rPr>
        <w:t>※　認定者数には、第２号被保険者を含む。</w:t>
      </w:r>
    </w:p>
    <w:p w14:paraId="7A0F7197" w14:textId="329FECB5" w:rsidR="0056206A" w:rsidRPr="00E21CBB" w:rsidRDefault="0056206A" w:rsidP="00CA30A9"/>
    <w:p w14:paraId="03515F27" w14:textId="36EEB80F" w:rsidR="00D6040D" w:rsidRPr="00D6040D" w:rsidRDefault="00D6040D" w:rsidP="00D6040D">
      <w:pPr>
        <w:jc w:val="center"/>
        <w:rPr>
          <w:sz w:val="20"/>
          <w:szCs w:val="22"/>
        </w:rPr>
      </w:pPr>
      <w:r w:rsidRPr="00D6040D">
        <w:rPr>
          <w:rFonts w:hint="eastAsia"/>
          <w:sz w:val="20"/>
          <w:szCs w:val="22"/>
        </w:rPr>
        <w:t xml:space="preserve">図表 </w:t>
      </w:r>
      <w:r>
        <w:rPr>
          <w:sz w:val="20"/>
          <w:szCs w:val="22"/>
        </w:rPr>
        <w:t>11</w:t>
      </w:r>
      <w:r w:rsidRPr="00D6040D">
        <w:rPr>
          <w:rFonts w:hint="eastAsia"/>
          <w:sz w:val="20"/>
          <w:szCs w:val="22"/>
        </w:rPr>
        <w:t xml:space="preserve">　要介護度別認定者数の推移と事業計画との比較</w:t>
      </w:r>
    </w:p>
    <w:p w14:paraId="4C7BF246" w14:textId="22CBFED6" w:rsidR="0055581F" w:rsidRPr="00EE6B2B" w:rsidRDefault="004815F1" w:rsidP="004815F1">
      <w:pPr>
        <w:jc w:val="center"/>
      </w:pPr>
      <w:r w:rsidRPr="004815F1">
        <w:rPr>
          <w:noProof/>
        </w:rPr>
        <w:drawing>
          <wp:inline distT="0" distB="0" distL="0" distR="0" wp14:anchorId="1A402859" wp14:editId="343B76E0">
            <wp:extent cx="6204866" cy="338155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7175"/>
                    <a:stretch/>
                  </pic:blipFill>
                  <pic:spPr bwMode="auto">
                    <a:xfrm>
                      <a:off x="0" y="0"/>
                      <a:ext cx="6213562" cy="3386294"/>
                    </a:xfrm>
                    <a:prstGeom prst="rect">
                      <a:avLst/>
                    </a:prstGeom>
                    <a:noFill/>
                    <a:ln>
                      <a:noFill/>
                    </a:ln>
                    <a:extLst>
                      <a:ext uri="{53640926-AAD7-44D8-BBD7-CCE9431645EC}">
                        <a14:shadowObscured xmlns:a14="http://schemas.microsoft.com/office/drawing/2010/main"/>
                      </a:ext>
                    </a:extLst>
                  </pic:spPr>
                </pic:pic>
              </a:graphicData>
            </a:graphic>
          </wp:inline>
        </w:drawing>
      </w:r>
      <w:r w:rsidR="00075A8E" w:rsidRPr="00240621">
        <w:br w:type="page"/>
      </w:r>
    </w:p>
    <w:p w14:paraId="4A0A3368" w14:textId="77777777" w:rsidR="007469B2" w:rsidRPr="00490834" w:rsidRDefault="007A1124" w:rsidP="006816EB">
      <w:pPr>
        <w:pStyle w:val="1"/>
      </w:pPr>
      <w:bookmarkStart w:id="13" w:name="_Toc96706091"/>
      <w:bookmarkStart w:id="14" w:name="_Toc124962967"/>
      <w:r w:rsidRPr="00490834">
        <w:rPr>
          <w:rFonts w:hint="eastAsia"/>
        </w:rPr>
        <w:lastRenderedPageBreak/>
        <w:t>３．介護保険サービス利用状況の事業計画</w:t>
      </w:r>
      <w:r w:rsidR="007469B2" w:rsidRPr="00490834">
        <w:rPr>
          <w:rFonts w:hint="eastAsia"/>
        </w:rPr>
        <w:t>との比較</w:t>
      </w:r>
      <w:bookmarkEnd w:id="13"/>
      <w:bookmarkEnd w:id="14"/>
    </w:p>
    <w:p w14:paraId="0462FDAB" w14:textId="77777777" w:rsidR="007469B2" w:rsidRPr="00490834" w:rsidRDefault="007469B2" w:rsidP="009B0A7D">
      <w:pPr>
        <w:pStyle w:val="2"/>
      </w:pPr>
      <w:bookmarkStart w:id="15" w:name="_Toc96706092"/>
      <w:bookmarkStart w:id="16" w:name="_Toc124962968"/>
      <w:r w:rsidRPr="00490834">
        <w:rPr>
          <w:rFonts w:hint="eastAsia"/>
        </w:rPr>
        <w:t>（１）介護保険サービス別の利用状況</w:t>
      </w:r>
      <w:bookmarkEnd w:id="15"/>
      <w:bookmarkEnd w:id="16"/>
    </w:p>
    <w:p w14:paraId="64AA3746" w14:textId="77777777" w:rsidR="0062622A" w:rsidRPr="00490834" w:rsidRDefault="0062622A" w:rsidP="0062622A"/>
    <w:p w14:paraId="7117746F" w14:textId="7748BC92" w:rsidR="00AB68DA" w:rsidRPr="00490834" w:rsidRDefault="003A1D5D" w:rsidP="00835C01">
      <w:pPr>
        <w:pStyle w:val="af0"/>
        <w:ind w:left="210" w:firstLine="220"/>
        <w:rPr>
          <w:lang w:eastAsia="ja-JP"/>
        </w:rPr>
      </w:pPr>
      <w:r w:rsidRPr="00490834">
        <w:rPr>
          <w:rFonts w:hint="eastAsia"/>
          <w:lang w:eastAsia="ja-JP"/>
        </w:rPr>
        <w:t>令和</w:t>
      </w:r>
      <w:r w:rsidR="00B217B3">
        <w:rPr>
          <w:rFonts w:hint="eastAsia"/>
          <w:lang w:eastAsia="ja-JP"/>
        </w:rPr>
        <w:t>４</w:t>
      </w:r>
      <w:r w:rsidR="00422F65" w:rsidRPr="00490834">
        <w:rPr>
          <w:rFonts w:hint="eastAsia"/>
        </w:rPr>
        <w:t>年度</w:t>
      </w:r>
      <w:bookmarkStart w:id="17" w:name="_Hlk93566859"/>
      <w:r w:rsidR="00422F65" w:rsidRPr="00490834">
        <w:rPr>
          <w:rFonts w:hint="eastAsia"/>
        </w:rPr>
        <w:t>（20</w:t>
      </w:r>
      <w:r w:rsidRPr="00490834">
        <w:t>2</w:t>
      </w:r>
      <w:r w:rsidR="00B217B3">
        <w:rPr>
          <w:rFonts w:hint="eastAsia"/>
          <w:lang w:eastAsia="ja-JP"/>
        </w:rPr>
        <w:t>2</w:t>
      </w:r>
      <w:r w:rsidR="00422F65" w:rsidRPr="00490834">
        <w:rPr>
          <w:rFonts w:hint="eastAsia"/>
        </w:rPr>
        <w:t>年度）</w:t>
      </w:r>
      <w:r w:rsidR="0055581F" w:rsidRPr="00490834">
        <w:rPr>
          <w:rFonts w:hint="eastAsia"/>
          <w:lang w:eastAsia="ja-JP"/>
        </w:rPr>
        <w:t>上半期</w:t>
      </w:r>
      <w:bookmarkEnd w:id="17"/>
      <w:r w:rsidR="000F359F" w:rsidRPr="00490834">
        <w:rPr>
          <w:rFonts w:hint="eastAsia"/>
          <w:lang w:eastAsia="ja-JP"/>
        </w:rPr>
        <w:t>の</w:t>
      </w:r>
      <w:r w:rsidR="00D86279" w:rsidRPr="00490834">
        <w:rPr>
          <w:rFonts w:hint="eastAsia"/>
          <w:lang w:eastAsia="ja-JP"/>
        </w:rPr>
        <w:t>介護保険施設及び居住系サービス利用者数</w:t>
      </w:r>
      <w:r w:rsidR="00835C01" w:rsidRPr="00490834">
        <w:rPr>
          <w:rFonts w:hint="eastAsia"/>
          <w:lang w:eastAsia="ja-JP"/>
        </w:rPr>
        <w:t>は2,</w:t>
      </w:r>
      <w:r w:rsidRPr="00490834">
        <w:rPr>
          <w:lang w:eastAsia="ja-JP"/>
        </w:rPr>
        <w:t>5</w:t>
      </w:r>
      <w:r w:rsidR="00B217B3">
        <w:rPr>
          <w:rFonts w:hint="eastAsia"/>
          <w:lang w:eastAsia="ja-JP"/>
        </w:rPr>
        <w:t>67</w:t>
      </w:r>
      <w:r w:rsidR="00835C01" w:rsidRPr="00490834">
        <w:rPr>
          <w:rFonts w:hint="eastAsia"/>
          <w:lang w:eastAsia="ja-JP"/>
        </w:rPr>
        <w:t>人</w:t>
      </w:r>
      <w:r w:rsidR="00B34A19" w:rsidRPr="00490834">
        <w:rPr>
          <w:rFonts w:hint="eastAsia"/>
          <w:lang w:eastAsia="ja-JP"/>
        </w:rPr>
        <w:t>となっており、前年度と比べて</w:t>
      </w:r>
      <w:r w:rsidR="00B217B3">
        <w:rPr>
          <w:rFonts w:hint="eastAsia"/>
          <w:lang w:eastAsia="ja-JP"/>
        </w:rPr>
        <w:t>1</w:t>
      </w:r>
      <w:r w:rsidR="00B34A19" w:rsidRPr="00490834">
        <w:rPr>
          <w:rFonts w:hint="eastAsia"/>
          <w:lang w:eastAsia="ja-JP"/>
        </w:rPr>
        <w:t>9人増加しています。また</w:t>
      </w:r>
      <w:r w:rsidR="00835C01" w:rsidRPr="00490834">
        <w:rPr>
          <w:rFonts w:hint="eastAsia"/>
          <w:lang w:eastAsia="ja-JP"/>
        </w:rPr>
        <w:t>、</w:t>
      </w:r>
      <w:r w:rsidR="00B34A19" w:rsidRPr="00490834">
        <w:rPr>
          <w:rFonts w:hint="eastAsia"/>
          <w:lang w:eastAsia="ja-JP"/>
        </w:rPr>
        <w:t>居宅サービス利用者</w:t>
      </w:r>
      <w:r w:rsidR="00FA4363" w:rsidRPr="00490834">
        <w:rPr>
          <w:rFonts w:hint="eastAsia"/>
          <w:lang w:eastAsia="ja-JP"/>
        </w:rPr>
        <w:t>数は</w:t>
      </w:r>
      <w:r w:rsidRPr="00490834">
        <w:rPr>
          <w:lang w:eastAsia="ja-JP"/>
        </w:rPr>
        <w:t>10</w:t>
      </w:r>
      <w:r w:rsidR="00D270DA" w:rsidRPr="00490834">
        <w:rPr>
          <w:rFonts w:hint="eastAsia"/>
          <w:lang w:eastAsia="ja-JP"/>
        </w:rPr>
        <w:t>,</w:t>
      </w:r>
      <w:r w:rsidR="00B217B3">
        <w:rPr>
          <w:rFonts w:hint="eastAsia"/>
          <w:lang w:eastAsia="ja-JP"/>
        </w:rPr>
        <w:t>454</w:t>
      </w:r>
      <w:r w:rsidR="00835C01" w:rsidRPr="00490834">
        <w:rPr>
          <w:rFonts w:hint="eastAsia"/>
          <w:lang w:eastAsia="ja-JP"/>
        </w:rPr>
        <w:t>人と、</w:t>
      </w:r>
      <w:r w:rsidR="00B34A19" w:rsidRPr="00490834">
        <w:rPr>
          <w:rFonts w:hint="eastAsia"/>
          <w:lang w:eastAsia="ja-JP"/>
        </w:rPr>
        <w:t>前年度に比べて</w:t>
      </w:r>
      <w:r w:rsidR="00B217B3">
        <w:rPr>
          <w:rFonts w:hint="eastAsia"/>
          <w:lang w:eastAsia="ja-JP"/>
        </w:rPr>
        <w:t>185</w:t>
      </w:r>
      <w:r w:rsidR="00D270DA" w:rsidRPr="00490834">
        <w:rPr>
          <w:rFonts w:hint="eastAsia"/>
          <w:lang w:eastAsia="ja-JP"/>
        </w:rPr>
        <w:t>人</w:t>
      </w:r>
      <w:r w:rsidRPr="00490834">
        <w:rPr>
          <w:rFonts w:hint="eastAsia"/>
          <w:lang w:eastAsia="ja-JP"/>
        </w:rPr>
        <w:t>増加</w:t>
      </w:r>
      <w:r w:rsidR="00B34A19" w:rsidRPr="00490834">
        <w:rPr>
          <w:rFonts w:hint="eastAsia"/>
          <w:lang w:eastAsia="ja-JP"/>
        </w:rPr>
        <w:t>し、合計した介護サービス利用者</w:t>
      </w:r>
      <w:r w:rsidR="00F36BF9" w:rsidRPr="00490834">
        <w:rPr>
          <w:rFonts w:hint="eastAsia"/>
          <w:lang w:eastAsia="ja-JP"/>
        </w:rPr>
        <w:t>は</w:t>
      </w:r>
      <w:r w:rsidR="00D270DA" w:rsidRPr="00490834">
        <w:rPr>
          <w:rFonts w:hint="eastAsia"/>
          <w:lang w:eastAsia="ja-JP"/>
        </w:rPr>
        <w:t>1</w:t>
      </w:r>
      <w:r w:rsidR="00B217B3">
        <w:rPr>
          <w:lang w:eastAsia="ja-JP"/>
        </w:rPr>
        <w:t>3,021</w:t>
      </w:r>
      <w:r w:rsidR="00F36BF9" w:rsidRPr="00490834">
        <w:rPr>
          <w:rFonts w:hint="eastAsia"/>
          <w:lang w:eastAsia="ja-JP"/>
        </w:rPr>
        <w:t>人となっています。</w:t>
      </w:r>
    </w:p>
    <w:p w14:paraId="2BDAB7C4" w14:textId="4884E4D0" w:rsidR="00B34A19" w:rsidRPr="00490834" w:rsidRDefault="00AB68DA">
      <w:pPr>
        <w:pStyle w:val="af0"/>
        <w:ind w:left="210" w:firstLine="220"/>
        <w:rPr>
          <w:lang w:eastAsia="ja-JP"/>
        </w:rPr>
      </w:pPr>
      <w:r w:rsidRPr="00490834">
        <w:rPr>
          <w:rFonts w:hint="eastAsia"/>
          <w:lang w:eastAsia="ja-JP"/>
        </w:rPr>
        <w:t>一方、サービス未利用者は前年度と比べて</w:t>
      </w:r>
      <w:r w:rsidR="00B217B3">
        <w:rPr>
          <w:lang w:eastAsia="ja-JP"/>
        </w:rPr>
        <w:t>29</w:t>
      </w:r>
      <w:r w:rsidRPr="00490834">
        <w:rPr>
          <w:rFonts w:hint="eastAsia"/>
          <w:lang w:eastAsia="ja-JP"/>
        </w:rPr>
        <w:t>人</w:t>
      </w:r>
      <w:r w:rsidR="00B217B3">
        <w:rPr>
          <w:rFonts w:hint="eastAsia"/>
          <w:lang w:eastAsia="ja-JP"/>
        </w:rPr>
        <w:t>増加</w:t>
      </w:r>
      <w:r w:rsidRPr="00490834">
        <w:rPr>
          <w:rFonts w:hint="eastAsia"/>
          <w:lang w:eastAsia="ja-JP"/>
        </w:rPr>
        <w:t>しており、</w:t>
      </w:r>
      <w:r w:rsidR="00F0556E" w:rsidRPr="00490834">
        <w:rPr>
          <w:rFonts w:hint="eastAsia"/>
          <w:lang w:eastAsia="ja-JP"/>
        </w:rPr>
        <w:t>介護サービス利用者割合（利用率）は</w:t>
      </w:r>
      <w:r w:rsidR="00D270DA" w:rsidRPr="00490834">
        <w:rPr>
          <w:rFonts w:hint="eastAsia"/>
          <w:lang w:eastAsia="ja-JP"/>
        </w:rPr>
        <w:t>7</w:t>
      </w:r>
      <w:r w:rsidR="00B217B3">
        <w:rPr>
          <w:rFonts w:hint="eastAsia"/>
          <w:lang w:eastAsia="ja-JP"/>
        </w:rPr>
        <w:t>2.5</w:t>
      </w:r>
      <w:r w:rsidR="00BB1266" w:rsidRPr="00490834">
        <w:rPr>
          <w:rFonts w:hint="eastAsia"/>
          <w:lang w:eastAsia="ja-JP"/>
        </w:rPr>
        <w:t>％、居宅サービス利用者割合は</w:t>
      </w:r>
      <w:r w:rsidR="00D270DA" w:rsidRPr="00490834">
        <w:rPr>
          <w:rFonts w:hint="eastAsia"/>
          <w:lang w:eastAsia="ja-JP"/>
        </w:rPr>
        <w:t>6</w:t>
      </w:r>
      <w:r w:rsidR="00B217B3">
        <w:rPr>
          <w:rFonts w:hint="eastAsia"/>
          <w:lang w:eastAsia="ja-JP"/>
        </w:rPr>
        <w:t>7.9</w:t>
      </w:r>
      <w:r w:rsidR="00BB1266" w:rsidRPr="00490834">
        <w:rPr>
          <w:rFonts w:hint="eastAsia"/>
          <w:lang w:eastAsia="ja-JP"/>
        </w:rPr>
        <w:t>%</w:t>
      </w:r>
      <w:r w:rsidR="00F1197F" w:rsidRPr="00490834">
        <w:rPr>
          <w:rFonts w:hint="eastAsia"/>
          <w:lang w:eastAsia="ja-JP"/>
        </w:rPr>
        <w:t>と、とも</w:t>
      </w:r>
      <w:r w:rsidR="00F1197F" w:rsidRPr="00651F1A">
        <w:rPr>
          <w:rFonts w:hint="eastAsia"/>
          <w:lang w:eastAsia="ja-JP"/>
        </w:rPr>
        <w:t>に</w:t>
      </w:r>
      <w:r w:rsidR="00936592" w:rsidRPr="00651F1A">
        <w:rPr>
          <w:rFonts w:hint="eastAsia"/>
          <w:lang w:eastAsia="ja-JP"/>
        </w:rPr>
        <w:t>令和</w:t>
      </w:r>
      <w:r w:rsidR="00B217B3">
        <w:rPr>
          <w:rFonts w:hint="eastAsia"/>
          <w:lang w:eastAsia="ja-JP"/>
        </w:rPr>
        <w:t>２</w:t>
      </w:r>
      <w:r w:rsidR="00B34A19" w:rsidRPr="00651F1A">
        <w:rPr>
          <w:rFonts w:hint="eastAsia"/>
          <w:lang w:eastAsia="ja-JP"/>
        </w:rPr>
        <w:t>年度（20</w:t>
      </w:r>
      <w:r w:rsidR="00B217B3">
        <w:rPr>
          <w:rFonts w:hint="eastAsia"/>
          <w:lang w:eastAsia="ja-JP"/>
        </w:rPr>
        <w:t>20</w:t>
      </w:r>
      <w:r w:rsidR="00B34A19" w:rsidRPr="00651F1A">
        <w:rPr>
          <w:rFonts w:hint="eastAsia"/>
          <w:lang w:eastAsia="ja-JP"/>
        </w:rPr>
        <w:t>年</w:t>
      </w:r>
      <w:r w:rsidR="00B34A19" w:rsidRPr="00490834">
        <w:rPr>
          <w:rFonts w:hint="eastAsia"/>
          <w:lang w:eastAsia="ja-JP"/>
        </w:rPr>
        <w:t>度）以降</w:t>
      </w:r>
      <w:r w:rsidR="00B063F0" w:rsidRPr="00490834">
        <w:rPr>
          <w:rFonts w:hint="eastAsia"/>
          <w:lang w:eastAsia="ja-JP"/>
        </w:rPr>
        <w:t>、</w:t>
      </w:r>
      <w:r w:rsidR="00BA519E" w:rsidRPr="00490834">
        <w:rPr>
          <w:rFonts w:hint="eastAsia"/>
          <w:lang w:eastAsia="ja-JP"/>
        </w:rPr>
        <w:t>最も</w:t>
      </w:r>
      <w:r w:rsidR="005F1311" w:rsidRPr="00490834">
        <w:rPr>
          <w:rFonts w:hint="eastAsia"/>
          <w:lang w:eastAsia="ja-JP"/>
        </w:rPr>
        <w:t>高い</w:t>
      </w:r>
      <w:r w:rsidR="00BB71D2" w:rsidRPr="00490834">
        <w:rPr>
          <w:rFonts w:hint="eastAsia"/>
          <w:lang w:eastAsia="ja-JP"/>
        </w:rPr>
        <w:t>割合と</w:t>
      </w:r>
      <w:r w:rsidR="00B34A19" w:rsidRPr="00490834">
        <w:rPr>
          <w:rFonts w:hint="eastAsia"/>
          <w:lang w:eastAsia="ja-JP"/>
        </w:rPr>
        <w:t>なっています。</w:t>
      </w:r>
    </w:p>
    <w:p w14:paraId="00C8B459" w14:textId="47D0E429" w:rsidR="00E82D55" w:rsidRPr="00490834" w:rsidRDefault="00E4454D" w:rsidP="00507956">
      <w:pPr>
        <w:pStyle w:val="af0"/>
        <w:ind w:left="210" w:firstLine="220"/>
        <w:rPr>
          <w:lang w:eastAsia="ja-JP"/>
        </w:rPr>
      </w:pPr>
      <w:r w:rsidRPr="00490834">
        <w:rPr>
          <w:rFonts w:hint="eastAsia"/>
          <w:lang w:eastAsia="ja-JP"/>
        </w:rPr>
        <w:t>計画比を見ると</w:t>
      </w:r>
      <w:r w:rsidR="00B217B3" w:rsidRPr="00B217B3">
        <w:rPr>
          <w:rFonts w:hint="eastAsia"/>
          <w:lang w:eastAsia="ja-JP"/>
        </w:rPr>
        <w:t>介護保険施設及び居住系サービス利用者</w:t>
      </w:r>
      <w:r w:rsidR="00490834" w:rsidRPr="00490834">
        <w:rPr>
          <w:rFonts w:hint="eastAsia"/>
          <w:lang w:eastAsia="ja-JP"/>
        </w:rPr>
        <w:t>が</w:t>
      </w:r>
      <w:r w:rsidR="00B217B3" w:rsidRPr="00B217B3">
        <w:rPr>
          <w:rFonts w:hint="eastAsia"/>
          <w:lang w:eastAsia="ja-JP"/>
        </w:rPr>
        <w:t>令和４年度（2022年度）上半期</w:t>
      </w:r>
      <w:r w:rsidR="00490834" w:rsidRPr="00490834">
        <w:rPr>
          <w:rFonts w:hint="eastAsia"/>
          <w:lang w:eastAsia="ja-JP"/>
        </w:rPr>
        <w:t>時点で</w:t>
      </w:r>
      <w:r w:rsidR="00B217B3">
        <w:rPr>
          <w:rFonts w:hint="eastAsia"/>
          <w:lang w:eastAsia="ja-JP"/>
        </w:rPr>
        <w:t>96.4</w:t>
      </w:r>
      <w:r w:rsidR="00490834" w:rsidRPr="00490834">
        <w:rPr>
          <w:rFonts w:hint="eastAsia"/>
          <w:lang w:eastAsia="ja-JP"/>
        </w:rPr>
        <w:t>％となっており、計画値を</w:t>
      </w:r>
      <w:r w:rsidR="00B217B3">
        <w:rPr>
          <w:rFonts w:hint="eastAsia"/>
          <w:lang w:eastAsia="ja-JP"/>
        </w:rPr>
        <w:t>下</w:t>
      </w:r>
      <w:r w:rsidR="00490834" w:rsidRPr="00490834">
        <w:rPr>
          <w:rFonts w:hint="eastAsia"/>
          <w:lang w:eastAsia="ja-JP"/>
        </w:rPr>
        <w:t>回っています。</w:t>
      </w:r>
    </w:p>
    <w:p w14:paraId="2EBB5B27" w14:textId="7C9E35B2" w:rsidR="00E60663" w:rsidRPr="00490834" w:rsidRDefault="00E60663" w:rsidP="00031635"/>
    <w:p w14:paraId="3AF1A315" w14:textId="3756FBBF" w:rsidR="00D6040D" w:rsidRPr="00D6040D" w:rsidRDefault="00D6040D" w:rsidP="00D6040D">
      <w:pPr>
        <w:jc w:val="center"/>
        <w:rPr>
          <w:sz w:val="20"/>
          <w:szCs w:val="22"/>
        </w:rPr>
      </w:pPr>
      <w:r w:rsidRPr="00D6040D">
        <w:rPr>
          <w:rFonts w:hint="eastAsia"/>
          <w:sz w:val="20"/>
          <w:szCs w:val="22"/>
        </w:rPr>
        <w:t xml:space="preserve">図表 </w:t>
      </w:r>
      <w:r>
        <w:rPr>
          <w:sz w:val="20"/>
          <w:szCs w:val="22"/>
        </w:rPr>
        <w:t>12</w:t>
      </w:r>
      <w:r w:rsidRPr="00D6040D">
        <w:rPr>
          <w:rFonts w:hint="eastAsia"/>
          <w:sz w:val="20"/>
          <w:szCs w:val="22"/>
        </w:rPr>
        <w:t xml:space="preserve">　介護保険サービス利用者数と計画との比較</w:t>
      </w:r>
    </w:p>
    <w:p w14:paraId="5ACBD18E" w14:textId="0D9909EE" w:rsidR="00E527D9" w:rsidRPr="00E527D9" w:rsidRDefault="00B80319" w:rsidP="00B80319">
      <w:pPr>
        <w:jc w:val="center"/>
      </w:pPr>
      <w:r w:rsidRPr="00B80319">
        <w:rPr>
          <w:rFonts w:hint="eastAsia"/>
          <w:noProof/>
        </w:rPr>
        <w:drawing>
          <wp:inline distT="0" distB="0" distL="0" distR="0" wp14:anchorId="2AB4BD91" wp14:editId="1CF86508">
            <wp:extent cx="6239390" cy="4770407"/>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45910" cy="4775392"/>
                    </a:xfrm>
                    <a:prstGeom prst="rect">
                      <a:avLst/>
                    </a:prstGeom>
                    <a:noFill/>
                    <a:ln>
                      <a:noFill/>
                    </a:ln>
                  </pic:spPr>
                </pic:pic>
              </a:graphicData>
            </a:graphic>
          </wp:inline>
        </w:drawing>
      </w:r>
    </w:p>
    <w:p w14:paraId="2FBC5244" w14:textId="77777777" w:rsidR="00DD70DC" w:rsidRPr="00486C75" w:rsidRDefault="009A42C2" w:rsidP="00166CB6">
      <w:pPr>
        <w:spacing w:line="240" w:lineRule="exact"/>
        <w:rPr>
          <w:rFonts w:hAnsi="BIZ UDゴシック"/>
          <w:sz w:val="18"/>
          <w:szCs w:val="18"/>
        </w:rPr>
      </w:pPr>
      <w:r w:rsidRPr="00486C75">
        <w:rPr>
          <w:rFonts w:hAnsi="BIZ UDゴシック" w:hint="eastAsia"/>
          <w:sz w:val="18"/>
          <w:szCs w:val="18"/>
        </w:rPr>
        <w:t>※　介護保険事業状況報告</w:t>
      </w:r>
    </w:p>
    <w:p w14:paraId="0EDE701F" w14:textId="45C35748" w:rsidR="00BB71D2" w:rsidRPr="00486C75" w:rsidRDefault="00DD70DC" w:rsidP="0095483D">
      <w:pPr>
        <w:spacing w:line="240" w:lineRule="exact"/>
        <w:rPr>
          <w:rFonts w:hAnsi="BIZ UDゴシック"/>
          <w:sz w:val="18"/>
          <w:szCs w:val="18"/>
        </w:rPr>
      </w:pPr>
      <w:r w:rsidRPr="00486C75">
        <w:rPr>
          <w:rFonts w:hAnsi="BIZ UDゴシック" w:hint="eastAsia"/>
          <w:sz w:val="18"/>
          <w:szCs w:val="18"/>
        </w:rPr>
        <w:t xml:space="preserve">※　</w:t>
      </w:r>
      <w:r w:rsidR="0095483D" w:rsidRPr="00486C75">
        <w:rPr>
          <w:rFonts w:hAnsi="BIZ UDゴシック" w:hint="eastAsia"/>
          <w:sz w:val="18"/>
          <w:szCs w:val="18"/>
        </w:rPr>
        <w:t>実績値は月次データの年間合計値の月平均（各年３月末～翌年２月末まで。令和</w:t>
      </w:r>
      <w:r w:rsidR="00B12D3E">
        <w:rPr>
          <w:rFonts w:hAnsi="BIZ UDゴシック" w:hint="eastAsia"/>
          <w:sz w:val="18"/>
          <w:szCs w:val="18"/>
        </w:rPr>
        <w:t>４</w:t>
      </w:r>
      <w:r w:rsidR="0095483D" w:rsidRPr="00486C75">
        <w:rPr>
          <w:rFonts w:hAnsi="BIZ UDゴシック" w:hint="eastAsia"/>
          <w:sz w:val="18"/>
          <w:szCs w:val="18"/>
        </w:rPr>
        <w:t>年度は３月末～８月末まで。）</w:t>
      </w:r>
    </w:p>
    <w:p w14:paraId="0680060B" w14:textId="11142EBB" w:rsidR="00F0556E" w:rsidRPr="00486C75" w:rsidRDefault="006F1DD8" w:rsidP="00F0556E">
      <w:pPr>
        <w:snapToGrid w:val="0"/>
        <w:ind w:left="360" w:hangingChars="200" w:hanging="360"/>
        <w:rPr>
          <w:rFonts w:hAnsi="BIZ UDゴシック"/>
          <w:sz w:val="18"/>
          <w:szCs w:val="18"/>
        </w:rPr>
      </w:pPr>
      <w:r w:rsidRPr="00486C75">
        <w:rPr>
          <w:rFonts w:hAnsi="BIZ UDゴシック" w:hint="eastAsia"/>
          <w:sz w:val="18"/>
          <w:szCs w:val="18"/>
        </w:rPr>
        <w:t xml:space="preserve">※　</w:t>
      </w:r>
      <w:r w:rsidR="0023768B" w:rsidRPr="00486C75">
        <w:rPr>
          <w:rFonts w:hAnsi="BIZ UDゴシック" w:hint="eastAsia"/>
          <w:sz w:val="18"/>
          <w:szCs w:val="18"/>
        </w:rPr>
        <w:t>介護保険施設サービス利用者数とは、介護保険</w:t>
      </w:r>
      <w:r w:rsidR="00B12D3E">
        <w:rPr>
          <w:rFonts w:hAnsi="BIZ UDゴシック" w:hint="eastAsia"/>
          <w:sz w:val="18"/>
          <w:szCs w:val="18"/>
        </w:rPr>
        <w:t>４</w:t>
      </w:r>
      <w:r w:rsidR="0023768B" w:rsidRPr="00486C75">
        <w:rPr>
          <w:rFonts w:hAnsi="BIZ UDゴシック" w:hint="eastAsia"/>
          <w:sz w:val="18"/>
          <w:szCs w:val="18"/>
        </w:rPr>
        <w:t>施設（介護老人福祉施設、介護老人保健施設、介護療養型医療施設</w:t>
      </w:r>
      <w:r w:rsidR="00B12D3E">
        <w:rPr>
          <w:rFonts w:hAnsi="BIZ UDゴシック" w:hint="eastAsia"/>
          <w:sz w:val="18"/>
          <w:szCs w:val="18"/>
        </w:rPr>
        <w:t>、</w:t>
      </w:r>
      <w:r w:rsidR="00B12D3E" w:rsidRPr="00B12D3E">
        <w:rPr>
          <w:rFonts w:hAnsi="BIZ UDゴシック" w:hint="eastAsia"/>
          <w:sz w:val="18"/>
          <w:szCs w:val="18"/>
        </w:rPr>
        <w:t>介護医療院</w:t>
      </w:r>
      <w:r w:rsidR="0023768B" w:rsidRPr="00486C75">
        <w:rPr>
          <w:rFonts w:hAnsi="BIZ UDゴシック" w:hint="eastAsia"/>
          <w:sz w:val="18"/>
          <w:szCs w:val="18"/>
        </w:rPr>
        <w:t>）と地域密着型老人福祉施設入所者生活介護の利用者数を示す。</w:t>
      </w:r>
    </w:p>
    <w:p w14:paraId="3A87FF5D" w14:textId="77777777" w:rsidR="00486C75" w:rsidRPr="00486C75" w:rsidRDefault="001F487E" w:rsidP="003A1D5D">
      <w:pPr>
        <w:spacing w:line="240" w:lineRule="exact"/>
        <w:ind w:left="360" w:hangingChars="200" w:hanging="360"/>
        <w:jc w:val="left"/>
        <w:rPr>
          <w:rFonts w:hAnsi="BIZ UDゴシック"/>
          <w:sz w:val="18"/>
          <w:szCs w:val="18"/>
        </w:rPr>
      </w:pPr>
      <w:r w:rsidRPr="00486C75">
        <w:rPr>
          <w:rFonts w:hAnsi="BIZ UDゴシック" w:hint="eastAsia"/>
          <w:sz w:val="18"/>
          <w:szCs w:val="18"/>
        </w:rPr>
        <w:t>※　介護専用居住系サービス利用者数とは、認知症対応型共同生活介護の利用者数を示す。</w:t>
      </w:r>
    </w:p>
    <w:p w14:paraId="7DF30ABF" w14:textId="2370D429" w:rsidR="003A1D5D" w:rsidRPr="00490834" w:rsidRDefault="003A1D5D" w:rsidP="00031635">
      <w:r w:rsidRPr="00490834">
        <w:br w:type="page"/>
      </w:r>
    </w:p>
    <w:p w14:paraId="2AEB0E35" w14:textId="392B2341" w:rsidR="00F252E1" w:rsidRPr="00490834" w:rsidRDefault="00F252E1" w:rsidP="009B0A7D">
      <w:pPr>
        <w:pStyle w:val="2"/>
      </w:pPr>
      <w:bookmarkStart w:id="18" w:name="_Toc96706093"/>
      <w:bookmarkStart w:id="19" w:name="_Toc124962969"/>
      <w:r w:rsidRPr="00490834">
        <w:rPr>
          <w:rFonts w:hint="eastAsia"/>
        </w:rPr>
        <w:lastRenderedPageBreak/>
        <w:t>（２）介護保険サービス量の比較</w:t>
      </w:r>
      <w:bookmarkEnd w:id="18"/>
      <w:bookmarkEnd w:id="19"/>
    </w:p>
    <w:p w14:paraId="168CC812" w14:textId="77777777" w:rsidR="007469B2" w:rsidRPr="00490834" w:rsidRDefault="00195CF7" w:rsidP="00195CF7">
      <w:pPr>
        <w:pStyle w:val="3"/>
        <w:numPr>
          <w:ilvl w:val="0"/>
          <w:numId w:val="0"/>
        </w:numPr>
        <w:ind w:left="227"/>
      </w:pPr>
      <w:r w:rsidRPr="00490834">
        <w:rPr>
          <w:rFonts w:hint="eastAsia"/>
          <w:lang w:eastAsia="ja-JP"/>
        </w:rPr>
        <w:t xml:space="preserve">① </w:t>
      </w:r>
      <w:r w:rsidR="00F252E1" w:rsidRPr="00490834">
        <w:rPr>
          <w:rFonts w:hint="eastAsia"/>
        </w:rPr>
        <w:t>介護予防サービス</w:t>
      </w:r>
    </w:p>
    <w:p w14:paraId="31E41296" w14:textId="1E098AFA" w:rsidR="00CD67AF" w:rsidRPr="00490834" w:rsidRDefault="00CD67AF" w:rsidP="00507956">
      <w:pPr>
        <w:pStyle w:val="af0"/>
        <w:ind w:left="210" w:firstLine="220"/>
        <w:rPr>
          <w:lang w:eastAsia="ja-JP"/>
        </w:rPr>
      </w:pPr>
    </w:p>
    <w:p w14:paraId="2FFFBD59" w14:textId="73BA652F" w:rsidR="00DB5B3E" w:rsidRPr="00490834" w:rsidRDefault="00C26DBF" w:rsidP="002C1EF0">
      <w:pPr>
        <w:pStyle w:val="af0"/>
        <w:ind w:left="210" w:firstLine="220"/>
        <w:rPr>
          <w:lang w:eastAsia="ja-JP"/>
        </w:rPr>
      </w:pPr>
      <w:r w:rsidRPr="00490834">
        <w:rPr>
          <w:rFonts w:hint="eastAsia"/>
          <w:lang w:eastAsia="ja-JP"/>
        </w:rPr>
        <w:t>令和</w:t>
      </w:r>
      <w:r w:rsidR="00E439BF">
        <w:rPr>
          <w:rFonts w:hint="eastAsia"/>
          <w:lang w:eastAsia="ja-JP"/>
        </w:rPr>
        <w:t>４</w:t>
      </w:r>
      <w:r w:rsidR="002C1EF0" w:rsidRPr="00490834">
        <w:rPr>
          <w:rFonts w:hint="eastAsia"/>
          <w:lang w:eastAsia="ja-JP"/>
        </w:rPr>
        <w:t>年度</w:t>
      </w:r>
      <w:r w:rsidR="0079756C" w:rsidRPr="00490834">
        <w:rPr>
          <w:rFonts w:hint="eastAsia"/>
        </w:rPr>
        <w:t>（20</w:t>
      </w:r>
      <w:r w:rsidRPr="00490834">
        <w:t>2</w:t>
      </w:r>
      <w:r w:rsidR="00E439BF">
        <w:rPr>
          <w:rFonts w:hint="eastAsia"/>
          <w:lang w:eastAsia="ja-JP"/>
        </w:rPr>
        <w:t>2</w:t>
      </w:r>
      <w:r w:rsidR="0079756C" w:rsidRPr="00490834">
        <w:rPr>
          <w:rFonts w:hint="eastAsia"/>
        </w:rPr>
        <w:t>年度）</w:t>
      </w:r>
      <w:r w:rsidR="002C1EF0" w:rsidRPr="00490834">
        <w:rPr>
          <w:rFonts w:hint="eastAsia"/>
          <w:lang w:eastAsia="ja-JP"/>
        </w:rPr>
        <w:t>上半期の</w:t>
      </w:r>
      <w:r w:rsidR="00A608BA" w:rsidRPr="00490834">
        <w:rPr>
          <w:rFonts w:hint="eastAsia"/>
          <w:lang w:eastAsia="ja-JP"/>
        </w:rPr>
        <w:t>介護予防サービス</w:t>
      </w:r>
      <w:r w:rsidR="00AE026F" w:rsidRPr="00490834">
        <w:rPr>
          <w:rFonts w:hint="eastAsia"/>
          <w:lang w:eastAsia="ja-JP"/>
        </w:rPr>
        <w:t>（地域密着型を含む）</w:t>
      </w:r>
      <w:r w:rsidR="002C1EF0" w:rsidRPr="00490834">
        <w:rPr>
          <w:rFonts w:hint="eastAsia"/>
          <w:lang w:eastAsia="ja-JP"/>
        </w:rPr>
        <w:t>をみ</w:t>
      </w:r>
      <w:r w:rsidR="002C1EF0" w:rsidRPr="00651F1A">
        <w:rPr>
          <w:rFonts w:hint="eastAsia"/>
          <w:lang w:eastAsia="ja-JP"/>
        </w:rPr>
        <w:t>ると</w:t>
      </w:r>
      <w:r w:rsidR="00123944" w:rsidRPr="00651F1A">
        <w:rPr>
          <w:rFonts w:hint="eastAsia"/>
          <w:lang w:eastAsia="ja-JP"/>
        </w:rPr>
        <w:t>、</w:t>
      </w:r>
      <w:r w:rsidR="00936592" w:rsidRPr="00651F1A">
        <w:rPr>
          <w:rFonts w:hint="eastAsia"/>
          <w:lang w:eastAsia="ja-JP"/>
        </w:rPr>
        <w:t>計画値と比べて</w:t>
      </w:r>
      <w:r w:rsidRPr="00651F1A">
        <w:rPr>
          <w:rFonts w:hint="eastAsia"/>
          <w:lang w:eastAsia="ja-JP"/>
        </w:rPr>
        <w:t>「</w:t>
      </w:r>
      <w:r w:rsidR="00E439BF" w:rsidRPr="00E439BF">
        <w:rPr>
          <w:rFonts w:hint="eastAsia"/>
          <w:lang w:eastAsia="ja-JP"/>
        </w:rPr>
        <w:t>介護予防居宅療養管理指導</w:t>
      </w:r>
      <w:r w:rsidRPr="00651F1A">
        <w:rPr>
          <w:rFonts w:hint="eastAsia"/>
          <w:lang w:eastAsia="ja-JP"/>
        </w:rPr>
        <w:t>」</w:t>
      </w:r>
      <w:r w:rsidR="00066636">
        <w:rPr>
          <w:rFonts w:hint="eastAsia"/>
          <w:lang w:eastAsia="ja-JP"/>
        </w:rPr>
        <w:t>、</w:t>
      </w:r>
      <w:r w:rsidR="00E439BF">
        <w:rPr>
          <w:rFonts w:hint="eastAsia"/>
          <w:lang w:eastAsia="ja-JP"/>
        </w:rPr>
        <w:t>「</w:t>
      </w:r>
      <w:r w:rsidR="00E439BF" w:rsidRPr="00E439BF">
        <w:rPr>
          <w:rFonts w:hint="eastAsia"/>
          <w:lang w:eastAsia="ja-JP"/>
        </w:rPr>
        <w:t>介護予防住宅改修</w:t>
      </w:r>
      <w:r w:rsidR="00E439BF">
        <w:rPr>
          <w:rFonts w:hint="eastAsia"/>
          <w:lang w:eastAsia="ja-JP"/>
        </w:rPr>
        <w:t>」</w:t>
      </w:r>
      <w:r w:rsidR="00066636">
        <w:rPr>
          <w:rFonts w:hint="eastAsia"/>
          <w:lang w:eastAsia="ja-JP"/>
        </w:rPr>
        <w:t>、「介護予防支援」</w:t>
      </w:r>
      <w:r w:rsidR="00DD70DC" w:rsidRPr="00651F1A">
        <w:rPr>
          <w:rFonts w:hint="eastAsia"/>
          <w:lang w:eastAsia="ja-JP"/>
        </w:rPr>
        <w:t>で月平均の利用者数が</w:t>
      </w:r>
      <w:r w:rsidR="00DD70DC" w:rsidRPr="00490834">
        <w:rPr>
          <w:rFonts w:hint="eastAsia"/>
          <w:lang w:eastAsia="ja-JP"/>
        </w:rPr>
        <w:t>計画値を上回</w:t>
      </w:r>
      <w:r w:rsidR="002C1EF0" w:rsidRPr="00490834">
        <w:rPr>
          <w:rFonts w:hint="eastAsia"/>
          <w:lang w:eastAsia="ja-JP"/>
        </w:rPr>
        <w:t>っています。</w:t>
      </w:r>
    </w:p>
    <w:p w14:paraId="010FBE0D" w14:textId="50FA8E6D" w:rsidR="00530409" w:rsidRPr="00490834" w:rsidRDefault="00530409" w:rsidP="00507956">
      <w:pPr>
        <w:pStyle w:val="af0"/>
        <w:ind w:left="210" w:firstLine="220"/>
        <w:rPr>
          <w:lang w:eastAsia="ja-JP"/>
        </w:rPr>
      </w:pPr>
    </w:p>
    <w:p w14:paraId="630A1D84" w14:textId="1A99B3C8" w:rsidR="00D6040D" w:rsidRPr="00D6040D" w:rsidRDefault="00D6040D" w:rsidP="00D6040D">
      <w:pPr>
        <w:jc w:val="center"/>
        <w:rPr>
          <w:sz w:val="20"/>
          <w:szCs w:val="22"/>
        </w:rPr>
      </w:pPr>
      <w:r w:rsidRPr="00D6040D">
        <w:rPr>
          <w:rFonts w:hint="eastAsia"/>
          <w:sz w:val="20"/>
          <w:szCs w:val="22"/>
        </w:rPr>
        <w:t xml:space="preserve">図表 </w:t>
      </w:r>
      <w:r>
        <w:rPr>
          <w:sz w:val="20"/>
          <w:szCs w:val="22"/>
        </w:rPr>
        <w:t>13</w:t>
      </w:r>
      <w:r w:rsidRPr="00D6040D">
        <w:rPr>
          <w:rFonts w:hint="eastAsia"/>
          <w:sz w:val="20"/>
          <w:szCs w:val="22"/>
        </w:rPr>
        <w:t xml:space="preserve">　介護予防サービス量と事業計画との比較</w:t>
      </w:r>
    </w:p>
    <w:p w14:paraId="52DDD000" w14:textId="60A359D7" w:rsidR="007D6247" w:rsidRPr="00490834" w:rsidRDefault="00F30584" w:rsidP="000F7805">
      <w:pPr>
        <w:snapToGrid w:val="0"/>
        <w:jc w:val="center"/>
      </w:pPr>
      <w:r w:rsidRPr="00F30584">
        <w:rPr>
          <w:noProof/>
        </w:rPr>
        <w:drawing>
          <wp:inline distT="0" distB="0" distL="0" distR="0" wp14:anchorId="5DE90828" wp14:editId="5D840804">
            <wp:extent cx="6263640" cy="4805045"/>
            <wp:effectExtent l="0" t="0" r="381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3640" cy="4805045"/>
                    </a:xfrm>
                    <a:prstGeom prst="rect">
                      <a:avLst/>
                    </a:prstGeom>
                    <a:noFill/>
                    <a:ln>
                      <a:noFill/>
                    </a:ln>
                  </pic:spPr>
                </pic:pic>
              </a:graphicData>
            </a:graphic>
          </wp:inline>
        </w:drawing>
      </w:r>
    </w:p>
    <w:p w14:paraId="6D97A37C" w14:textId="77777777" w:rsidR="001564E2" w:rsidRPr="00EA22B9" w:rsidRDefault="0023768B" w:rsidP="0095483D">
      <w:pPr>
        <w:snapToGrid w:val="0"/>
        <w:spacing w:line="240" w:lineRule="exact"/>
        <w:rPr>
          <w:rFonts w:hAnsi="BIZ UDゴシック"/>
          <w:sz w:val="18"/>
          <w:szCs w:val="18"/>
        </w:rPr>
      </w:pPr>
      <w:r w:rsidRPr="00EA22B9">
        <w:rPr>
          <w:rFonts w:hAnsi="BIZ UDゴシック" w:hint="eastAsia"/>
          <w:sz w:val="18"/>
          <w:szCs w:val="18"/>
        </w:rPr>
        <w:t>※　介護保険事業計画進捗状況及び介護保険事業状況報告</w:t>
      </w:r>
    </w:p>
    <w:p w14:paraId="22817B86" w14:textId="16EBC2AA" w:rsidR="007D6247" w:rsidRPr="00240621" w:rsidRDefault="007D6247" w:rsidP="00251D5E">
      <w:r w:rsidRPr="00240621">
        <w:br w:type="page"/>
      </w:r>
    </w:p>
    <w:p w14:paraId="5C6C9041" w14:textId="77777777" w:rsidR="00F252E1" w:rsidRPr="00490834" w:rsidRDefault="00195CF7" w:rsidP="00195CF7">
      <w:pPr>
        <w:pStyle w:val="3"/>
        <w:numPr>
          <w:ilvl w:val="0"/>
          <w:numId w:val="0"/>
        </w:numPr>
        <w:ind w:left="227"/>
      </w:pPr>
      <w:r w:rsidRPr="00490834">
        <w:rPr>
          <w:rFonts w:hint="eastAsia"/>
          <w:lang w:eastAsia="ja-JP"/>
        </w:rPr>
        <w:lastRenderedPageBreak/>
        <w:t xml:space="preserve">② </w:t>
      </w:r>
      <w:r w:rsidR="00F252E1" w:rsidRPr="00490834">
        <w:rPr>
          <w:rFonts w:hint="eastAsia"/>
        </w:rPr>
        <w:t>介護サービス</w:t>
      </w:r>
    </w:p>
    <w:p w14:paraId="4BE6FFE1" w14:textId="77777777" w:rsidR="00CD67AF" w:rsidRPr="00490834" w:rsidRDefault="00CD67AF" w:rsidP="00507956">
      <w:pPr>
        <w:pStyle w:val="af0"/>
        <w:ind w:left="210" w:firstLine="220"/>
        <w:rPr>
          <w:lang w:eastAsia="ja-JP"/>
        </w:rPr>
      </w:pPr>
    </w:p>
    <w:p w14:paraId="4837C34F" w14:textId="57D163D2" w:rsidR="0028796C" w:rsidRPr="00651F1A" w:rsidRDefault="004B17E4" w:rsidP="002327AA">
      <w:pPr>
        <w:pStyle w:val="af0"/>
        <w:ind w:left="210" w:firstLine="220"/>
        <w:rPr>
          <w:lang w:eastAsia="ja-JP"/>
        </w:rPr>
      </w:pPr>
      <w:r w:rsidRPr="00490834">
        <w:rPr>
          <w:rFonts w:hint="eastAsia"/>
          <w:lang w:eastAsia="ja-JP"/>
        </w:rPr>
        <w:t>令和</w:t>
      </w:r>
      <w:r w:rsidR="009438E3">
        <w:rPr>
          <w:rFonts w:hint="eastAsia"/>
          <w:lang w:eastAsia="ja-JP"/>
        </w:rPr>
        <w:t>４</w:t>
      </w:r>
      <w:r w:rsidR="00A608BA" w:rsidRPr="00490834">
        <w:rPr>
          <w:rFonts w:hint="eastAsia"/>
        </w:rPr>
        <w:t>年度（20</w:t>
      </w:r>
      <w:r w:rsidRPr="00490834">
        <w:t>2</w:t>
      </w:r>
      <w:r w:rsidR="00EA21A8">
        <w:rPr>
          <w:rFonts w:hint="eastAsia"/>
          <w:lang w:eastAsia="ja-JP"/>
        </w:rPr>
        <w:t>2</w:t>
      </w:r>
      <w:r w:rsidR="00A608BA" w:rsidRPr="00490834">
        <w:rPr>
          <w:rFonts w:hint="eastAsia"/>
        </w:rPr>
        <w:t>年度）</w:t>
      </w:r>
      <w:r w:rsidR="00647B26" w:rsidRPr="00490834">
        <w:rPr>
          <w:rFonts w:hint="eastAsia"/>
          <w:lang w:eastAsia="ja-JP"/>
        </w:rPr>
        <w:t>上半期</w:t>
      </w:r>
      <w:r w:rsidR="00601717" w:rsidRPr="00490834">
        <w:rPr>
          <w:rFonts w:hint="eastAsia"/>
          <w:lang w:eastAsia="ja-JP"/>
        </w:rPr>
        <w:t>の</w:t>
      </w:r>
      <w:r w:rsidR="00EA21A8">
        <w:rPr>
          <w:rFonts w:hint="eastAsia"/>
          <w:lang w:eastAsia="ja-JP"/>
        </w:rPr>
        <w:t>居宅サービスの</w:t>
      </w:r>
      <w:r w:rsidR="00601717" w:rsidRPr="00490834">
        <w:rPr>
          <w:rFonts w:hint="eastAsia"/>
        </w:rPr>
        <w:t>利用</w:t>
      </w:r>
      <w:r w:rsidR="00601717" w:rsidRPr="00490834">
        <w:rPr>
          <w:rFonts w:hint="eastAsia"/>
          <w:lang w:eastAsia="ja-JP"/>
        </w:rPr>
        <w:t>者</w:t>
      </w:r>
      <w:r w:rsidR="00601717" w:rsidRPr="00490834">
        <w:rPr>
          <w:rFonts w:hint="eastAsia"/>
        </w:rPr>
        <w:t>数</w:t>
      </w:r>
      <w:r w:rsidR="00601717" w:rsidRPr="00490834">
        <w:rPr>
          <w:rFonts w:hint="eastAsia"/>
          <w:lang w:eastAsia="ja-JP"/>
        </w:rPr>
        <w:t>を</w:t>
      </w:r>
      <w:r w:rsidR="0083534D" w:rsidRPr="00490834">
        <w:rPr>
          <w:rFonts w:hint="eastAsia"/>
          <w:lang w:eastAsia="ja-JP"/>
        </w:rPr>
        <w:t>みると</w:t>
      </w:r>
      <w:r w:rsidR="00123944" w:rsidRPr="00651F1A">
        <w:rPr>
          <w:rFonts w:hint="eastAsia"/>
          <w:lang w:eastAsia="ja-JP"/>
        </w:rPr>
        <w:t>、</w:t>
      </w:r>
      <w:r w:rsidR="0083534D" w:rsidRPr="00651F1A">
        <w:rPr>
          <w:rFonts w:hint="eastAsia"/>
          <w:lang w:eastAsia="ja-JP"/>
        </w:rPr>
        <w:t>1</w:t>
      </w:r>
      <w:r w:rsidR="00EA21A8">
        <w:rPr>
          <w:rFonts w:hint="eastAsia"/>
          <w:lang w:eastAsia="ja-JP"/>
        </w:rPr>
        <w:t>3</w:t>
      </w:r>
      <w:r w:rsidR="0083534D" w:rsidRPr="00651F1A">
        <w:rPr>
          <w:rFonts w:hint="eastAsia"/>
          <w:lang w:eastAsia="ja-JP"/>
        </w:rPr>
        <w:t>サービス中、</w:t>
      </w:r>
      <w:r w:rsidRPr="00651F1A">
        <w:rPr>
          <w:rFonts w:hint="eastAsia"/>
          <w:lang w:eastAsia="ja-JP"/>
        </w:rPr>
        <w:t>「訪問看護」、</w:t>
      </w:r>
      <w:r w:rsidR="002E5A67" w:rsidRPr="00651F1A">
        <w:rPr>
          <w:rFonts w:hint="eastAsia"/>
          <w:lang w:eastAsia="ja-JP"/>
        </w:rPr>
        <w:t>「居宅療養管理指導」</w:t>
      </w:r>
      <w:r w:rsidR="004757D6" w:rsidRPr="00651F1A">
        <w:rPr>
          <w:rFonts w:hint="eastAsia"/>
          <w:lang w:eastAsia="ja-JP"/>
        </w:rPr>
        <w:t>、</w:t>
      </w:r>
      <w:r w:rsidR="008A54A7" w:rsidRPr="00651F1A">
        <w:rPr>
          <w:rFonts w:hint="eastAsia"/>
          <w:lang w:eastAsia="ja-JP"/>
        </w:rPr>
        <w:t>「福祉用具貸与」</w:t>
      </w:r>
      <w:r w:rsidR="00601717" w:rsidRPr="00651F1A">
        <w:rPr>
          <w:rFonts w:hint="eastAsia"/>
          <w:lang w:eastAsia="ja-JP"/>
        </w:rPr>
        <w:t>の計</w:t>
      </w:r>
      <w:r w:rsidR="00EA21A8">
        <w:rPr>
          <w:rFonts w:hint="eastAsia"/>
          <w:lang w:eastAsia="ja-JP"/>
        </w:rPr>
        <w:t>３</w:t>
      </w:r>
      <w:r w:rsidR="00601717" w:rsidRPr="00651F1A">
        <w:rPr>
          <w:rFonts w:hint="eastAsia"/>
          <w:lang w:eastAsia="ja-JP"/>
        </w:rPr>
        <w:t>サービスで計画値を</w:t>
      </w:r>
      <w:r w:rsidR="00601717" w:rsidRPr="00651F1A">
        <w:rPr>
          <w:rFonts w:hint="eastAsia"/>
        </w:rPr>
        <w:t>上回</w:t>
      </w:r>
      <w:r w:rsidR="00601717" w:rsidRPr="00651F1A">
        <w:rPr>
          <w:rFonts w:hint="eastAsia"/>
          <w:lang w:eastAsia="ja-JP"/>
        </w:rPr>
        <w:t>って</w:t>
      </w:r>
      <w:r w:rsidR="00EA21A8">
        <w:rPr>
          <w:rFonts w:hint="eastAsia"/>
          <w:lang w:eastAsia="ja-JP"/>
        </w:rPr>
        <w:t>おり、</w:t>
      </w:r>
      <w:r w:rsidR="005C357D" w:rsidRPr="00651F1A">
        <w:rPr>
          <w:rFonts w:hint="eastAsia"/>
          <w:lang w:eastAsia="ja-JP"/>
        </w:rPr>
        <w:t>利用日数、</w:t>
      </w:r>
      <w:r w:rsidR="00F372D5" w:rsidRPr="00651F1A">
        <w:rPr>
          <w:rFonts w:hint="eastAsia"/>
          <w:lang w:eastAsia="ja-JP"/>
        </w:rPr>
        <w:t>回数は、</w:t>
      </w:r>
      <w:r w:rsidR="00D1783D" w:rsidRPr="00651F1A">
        <w:rPr>
          <w:rFonts w:hint="eastAsia"/>
          <w:lang w:eastAsia="ja-JP"/>
        </w:rPr>
        <w:t>「訪問介護」、</w:t>
      </w:r>
      <w:r w:rsidR="00F372D5" w:rsidRPr="00651F1A">
        <w:rPr>
          <w:rFonts w:hint="eastAsia"/>
          <w:lang w:eastAsia="ja-JP"/>
        </w:rPr>
        <w:t>「</w:t>
      </w:r>
      <w:r w:rsidR="00AE026F" w:rsidRPr="00651F1A">
        <w:rPr>
          <w:rFonts w:hint="eastAsia"/>
          <w:lang w:eastAsia="ja-JP"/>
        </w:rPr>
        <w:t>訪問看護</w:t>
      </w:r>
      <w:r w:rsidR="0028796C" w:rsidRPr="00651F1A">
        <w:rPr>
          <w:rFonts w:hint="eastAsia"/>
          <w:lang w:eastAsia="ja-JP"/>
        </w:rPr>
        <w:t>」</w:t>
      </w:r>
      <w:r w:rsidR="00EA21A8" w:rsidRPr="00651F1A">
        <w:rPr>
          <w:rFonts w:hint="eastAsia"/>
          <w:lang w:eastAsia="ja-JP"/>
        </w:rPr>
        <w:t>の計</w:t>
      </w:r>
      <w:r w:rsidR="00EA21A8">
        <w:rPr>
          <w:rFonts w:hint="eastAsia"/>
          <w:lang w:eastAsia="ja-JP"/>
        </w:rPr>
        <w:t>２</w:t>
      </w:r>
      <w:r w:rsidR="00EA21A8" w:rsidRPr="00651F1A">
        <w:rPr>
          <w:rFonts w:hint="eastAsia"/>
          <w:lang w:eastAsia="ja-JP"/>
        </w:rPr>
        <w:t>サービスで計画値を</w:t>
      </w:r>
      <w:r w:rsidR="00EA21A8" w:rsidRPr="00651F1A">
        <w:rPr>
          <w:rFonts w:hint="eastAsia"/>
        </w:rPr>
        <w:t>上回</w:t>
      </w:r>
      <w:r w:rsidR="00EA21A8" w:rsidRPr="00651F1A">
        <w:rPr>
          <w:rFonts w:hint="eastAsia"/>
          <w:lang w:eastAsia="ja-JP"/>
        </w:rPr>
        <w:t>って</w:t>
      </w:r>
      <w:r w:rsidR="00EA21A8">
        <w:rPr>
          <w:rFonts w:hint="eastAsia"/>
          <w:lang w:eastAsia="ja-JP"/>
        </w:rPr>
        <w:t>います。</w:t>
      </w:r>
    </w:p>
    <w:p w14:paraId="19DFF0AA" w14:textId="77777777" w:rsidR="00EA21A8" w:rsidRDefault="00EA21A8">
      <w:pPr>
        <w:widowControl/>
        <w:jc w:val="left"/>
      </w:pPr>
    </w:p>
    <w:p w14:paraId="161B3656" w14:textId="2CD0719E" w:rsidR="00D6040D" w:rsidRPr="00D6040D" w:rsidRDefault="00910B7F" w:rsidP="00D6040D">
      <w:pPr>
        <w:jc w:val="center"/>
        <w:rPr>
          <w:sz w:val="20"/>
          <w:szCs w:val="22"/>
        </w:rPr>
      </w:pPr>
      <w:r w:rsidRPr="00910B7F">
        <w:rPr>
          <w:rFonts w:hint="eastAsia"/>
          <w:sz w:val="20"/>
          <w:szCs w:val="22"/>
        </w:rPr>
        <w:t xml:space="preserve">図表 </w:t>
      </w:r>
      <w:r>
        <w:rPr>
          <w:sz w:val="20"/>
          <w:szCs w:val="22"/>
        </w:rPr>
        <w:t>14</w:t>
      </w:r>
      <w:r w:rsidRPr="00910B7F">
        <w:rPr>
          <w:rFonts w:hint="eastAsia"/>
          <w:sz w:val="20"/>
          <w:szCs w:val="22"/>
        </w:rPr>
        <w:t xml:space="preserve">　介護サービス量と事業計画との比較</w:t>
      </w:r>
    </w:p>
    <w:p w14:paraId="63017DA0" w14:textId="662B7232" w:rsidR="00EA21A8" w:rsidRPr="00490834" w:rsidRDefault="00643D4D" w:rsidP="00EA21A8">
      <w:pPr>
        <w:snapToGrid w:val="0"/>
        <w:ind w:leftChars="1" w:left="422" w:hangingChars="200" w:hanging="420"/>
        <w:jc w:val="center"/>
      </w:pPr>
      <w:r w:rsidRPr="00643D4D">
        <w:rPr>
          <w:noProof/>
        </w:rPr>
        <w:drawing>
          <wp:inline distT="0" distB="0" distL="0" distR="0" wp14:anchorId="2A85D275" wp14:editId="61F3CB1C">
            <wp:extent cx="6263640" cy="4455795"/>
            <wp:effectExtent l="0" t="0" r="3810" b="1905"/>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63640" cy="4455795"/>
                    </a:xfrm>
                    <a:prstGeom prst="rect">
                      <a:avLst/>
                    </a:prstGeom>
                    <a:noFill/>
                    <a:ln>
                      <a:noFill/>
                    </a:ln>
                  </pic:spPr>
                </pic:pic>
              </a:graphicData>
            </a:graphic>
          </wp:inline>
        </w:drawing>
      </w:r>
    </w:p>
    <w:p w14:paraId="09091CC4" w14:textId="77777777" w:rsidR="00346189" w:rsidRPr="00EA22B9" w:rsidRDefault="00346189" w:rsidP="00346189">
      <w:pPr>
        <w:snapToGrid w:val="0"/>
        <w:spacing w:line="240" w:lineRule="exact"/>
        <w:rPr>
          <w:rFonts w:hAnsi="BIZ UDゴシック"/>
          <w:sz w:val="18"/>
          <w:szCs w:val="18"/>
        </w:rPr>
      </w:pPr>
      <w:r w:rsidRPr="00EA22B9">
        <w:rPr>
          <w:rFonts w:hAnsi="BIZ UDゴシック" w:hint="eastAsia"/>
          <w:sz w:val="18"/>
          <w:szCs w:val="18"/>
        </w:rPr>
        <w:t>※　介護保険事業計画進捗状況及び介護保険事業状況報告</w:t>
      </w:r>
    </w:p>
    <w:p w14:paraId="095E0A21" w14:textId="77777777" w:rsidR="00EA21A8" w:rsidRDefault="00EA21A8" w:rsidP="00346189">
      <w:pPr>
        <w:rPr>
          <w:rFonts w:ascii="HG丸ｺﾞｼｯｸM-PRO" w:eastAsia="HG丸ｺﾞｼｯｸM-PRO"/>
          <w:sz w:val="20"/>
          <w:szCs w:val="20"/>
        </w:rPr>
      </w:pPr>
      <w:r>
        <w:br w:type="page"/>
      </w:r>
    </w:p>
    <w:p w14:paraId="47DDAFFA" w14:textId="77777777" w:rsidR="00EA21A8" w:rsidRDefault="00EA21A8" w:rsidP="00EA21A8"/>
    <w:p w14:paraId="18AE1170" w14:textId="678080E5" w:rsidR="00EA21A8" w:rsidRPr="00651F1A" w:rsidRDefault="00EA21A8" w:rsidP="00EA21A8">
      <w:pPr>
        <w:pStyle w:val="af0"/>
        <w:ind w:left="210" w:firstLine="220"/>
        <w:rPr>
          <w:lang w:eastAsia="ja-JP"/>
        </w:rPr>
      </w:pPr>
      <w:r w:rsidRPr="00651F1A">
        <w:rPr>
          <w:rFonts w:hint="eastAsia"/>
          <w:lang w:eastAsia="ja-JP"/>
        </w:rPr>
        <w:t>地域密着型サービスの利用者数をみる</w:t>
      </w:r>
      <w:r w:rsidRPr="00651F1A">
        <w:rPr>
          <w:rFonts w:hint="eastAsia"/>
        </w:rPr>
        <w:t>と、</w:t>
      </w:r>
      <w:r w:rsidRPr="00651F1A">
        <w:rPr>
          <w:rFonts w:hint="eastAsia"/>
          <w:lang w:eastAsia="ja-JP"/>
        </w:rPr>
        <w:t>９サービス中、「</w:t>
      </w:r>
      <w:r w:rsidRPr="00EA21A8">
        <w:rPr>
          <w:rFonts w:hint="eastAsia"/>
          <w:lang w:eastAsia="ja-JP"/>
        </w:rPr>
        <w:t>小規模多機能型居宅介護</w:t>
      </w:r>
      <w:r w:rsidRPr="00097804">
        <w:rPr>
          <w:rFonts w:hint="eastAsia"/>
          <w:lang w:eastAsia="ja-JP"/>
        </w:rPr>
        <w:t>」「</w:t>
      </w:r>
      <w:r w:rsidRPr="00EA21A8">
        <w:rPr>
          <w:rFonts w:hint="eastAsia"/>
          <w:lang w:eastAsia="ja-JP"/>
        </w:rPr>
        <w:t>看護小規模多機能型居宅介護</w:t>
      </w:r>
      <w:r w:rsidRPr="00097804">
        <w:rPr>
          <w:rFonts w:hint="eastAsia"/>
          <w:lang w:eastAsia="ja-JP"/>
        </w:rPr>
        <w:t>」の計</w:t>
      </w:r>
      <w:r>
        <w:rPr>
          <w:rFonts w:hint="eastAsia"/>
          <w:lang w:eastAsia="ja-JP"/>
        </w:rPr>
        <w:t>２</w:t>
      </w:r>
      <w:r w:rsidRPr="00651F1A">
        <w:rPr>
          <w:rFonts w:hint="eastAsia"/>
          <w:lang w:eastAsia="ja-JP"/>
        </w:rPr>
        <w:t>サービスで計画値を上</w:t>
      </w:r>
      <w:r w:rsidRPr="00651F1A">
        <w:rPr>
          <w:rFonts w:hint="eastAsia"/>
        </w:rPr>
        <w:t>回って</w:t>
      </w:r>
      <w:r w:rsidRPr="00651F1A">
        <w:rPr>
          <w:rFonts w:hint="eastAsia"/>
          <w:lang w:eastAsia="ja-JP"/>
        </w:rPr>
        <w:t>います。</w:t>
      </w:r>
    </w:p>
    <w:p w14:paraId="68DFA9C3" w14:textId="77777777" w:rsidR="00EA21A8" w:rsidRPr="00651F1A" w:rsidRDefault="00EA21A8" w:rsidP="00EA21A8">
      <w:pPr>
        <w:pStyle w:val="af0"/>
        <w:ind w:left="210" w:firstLine="220"/>
        <w:rPr>
          <w:rFonts w:ascii="ＭＳ 明朝" w:eastAsia="ＭＳ 明朝" w:hAnsi="ＭＳ 明朝" w:cs="ＭＳ 明朝"/>
          <w:lang w:eastAsia="ja-JP"/>
        </w:rPr>
      </w:pPr>
      <w:r w:rsidRPr="00651F1A">
        <w:rPr>
          <w:rFonts w:hint="eastAsia"/>
        </w:rPr>
        <w:t>施設サービス</w:t>
      </w:r>
      <w:r w:rsidRPr="00651F1A">
        <w:rPr>
          <w:rFonts w:hint="eastAsia"/>
          <w:lang w:eastAsia="ja-JP"/>
        </w:rPr>
        <w:t>の利用者数をみると、４サービス中、「介護老人保健施設」</w:t>
      </w:r>
      <w:r w:rsidRPr="00651F1A">
        <w:rPr>
          <w:rFonts w:hAnsi="HG丸ｺﾞｼｯｸM-PRO" w:hint="eastAsia"/>
          <w:lang w:eastAsia="ja-JP"/>
        </w:rPr>
        <w:t>「</w:t>
      </w:r>
      <w:r w:rsidRPr="00651F1A">
        <w:rPr>
          <w:rFonts w:hAnsi="HG丸ｺﾞｼｯｸM-PRO" w:cs="ＭＳ 明朝" w:hint="eastAsia"/>
          <w:lang w:eastAsia="ja-JP"/>
        </w:rPr>
        <w:t>介護療養型医療施設」の</w:t>
      </w:r>
      <w:r w:rsidRPr="00651F1A">
        <w:rPr>
          <w:rFonts w:hint="eastAsia"/>
          <w:lang w:eastAsia="ja-JP"/>
        </w:rPr>
        <w:t>計２サービスで計画値を上回っています。</w:t>
      </w:r>
    </w:p>
    <w:p w14:paraId="7AABD6E1" w14:textId="77777777" w:rsidR="00EA21A8" w:rsidRPr="00EA21A8" w:rsidRDefault="00EA21A8">
      <w:pPr>
        <w:widowControl/>
        <w:jc w:val="left"/>
        <w:rPr>
          <w:lang w:val="x-none"/>
        </w:rPr>
      </w:pPr>
    </w:p>
    <w:p w14:paraId="2D002B81" w14:textId="7CD0C5D1" w:rsidR="00D6040D" w:rsidRPr="00D6040D" w:rsidRDefault="00910B7F" w:rsidP="00D6040D">
      <w:pPr>
        <w:jc w:val="center"/>
        <w:rPr>
          <w:sz w:val="20"/>
          <w:szCs w:val="22"/>
        </w:rPr>
      </w:pPr>
      <w:r w:rsidRPr="00910B7F">
        <w:rPr>
          <w:rFonts w:hint="eastAsia"/>
          <w:sz w:val="20"/>
          <w:szCs w:val="22"/>
        </w:rPr>
        <w:t xml:space="preserve">図表 </w:t>
      </w:r>
      <w:r>
        <w:rPr>
          <w:sz w:val="20"/>
          <w:szCs w:val="22"/>
        </w:rPr>
        <w:t>15</w:t>
      </w:r>
      <w:r w:rsidRPr="00910B7F">
        <w:rPr>
          <w:rFonts w:hint="eastAsia"/>
          <w:sz w:val="20"/>
          <w:szCs w:val="22"/>
        </w:rPr>
        <w:t xml:space="preserve">　介護サービス量と事業計画との比較</w:t>
      </w:r>
    </w:p>
    <w:p w14:paraId="29F9FAA4" w14:textId="1CFCC998" w:rsidR="00EA21A8" w:rsidRPr="00490834" w:rsidRDefault="00643D4D" w:rsidP="00EA21A8">
      <w:pPr>
        <w:snapToGrid w:val="0"/>
        <w:jc w:val="center"/>
      </w:pPr>
      <w:r w:rsidRPr="00643D4D">
        <w:rPr>
          <w:noProof/>
        </w:rPr>
        <w:drawing>
          <wp:inline distT="0" distB="0" distL="0" distR="0" wp14:anchorId="7A0B1544" wp14:editId="33726383">
            <wp:extent cx="6263640" cy="3923030"/>
            <wp:effectExtent l="0" t="0" r="3810" b="127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63640" cy="3923030"/>
                    </a:xfrm>
                    <a:prstGeom prst="rect">
                      <a:avLst/>
                    </a:prstGeom>
                    <a:noFill/>
                    <a:ln>
                      <a:noFill/>
                    </a:ln>
                  </pic:spPr>
                </pic:pic>
              </a:graphicData>
            </a:graphic>
          </wp:inline>
        </w:drawing>
      </w:r>
    </w:p>
    <w:p w14:paraId="76112231" w14:textId="77777777" w:rsidR="00EA21A8" w:rsidRPr="00EA22B9" w:rsidRDefault="00EA21A8" w:rsidP="00EA21A8">
      <w:pPr>
        <w:snapToGrid w:val="0"/>
        <w:spacing w:line="240" w:lineRule="exact"/>
        <w:rPr>
          <w:rFonts w:hAnsi="BIZ UDゴシック"/>
          <w:sz w:val="18"/>
          <w:szCs w:val="18"/>
        </w:rPr>
      </w:pPr>
      <w:r w:rsidRPr="00EA22B9">
        <w:rPr>
          <w:rFonts w:hAnsi="BIZ UDゴシック" w:hint="eastAsia"/>
          <w:sz w:val="18"/>
          <w:szCs w:val="18"/>
        </w:rPr>
        <w:t>※　介護保険事業計画進捗状況及び介護保険事業状況報告</w:t>
      </w:r>
    </w:p>
    <w:p w14:paraId="4211A8CA" w14:textId="0A59AFFC" w:rsidR="009438E3" w:rsidRDefault="009438E3" w:rsidP="00EA21A8">
      <w:pPr>
        <w:rPr>
          <w:bCs/>
          <w:sz w:val="20"/>
          <w:szCs w:val="20"/>
        </w:rPr>
      </w:pPr>
      <w:r>
        <w:br w:type="page"/>
      </w:r>
    </w:p>
    <w:p w14:paraId="00447DD1" w14:textId="77777777" w:rsidR="00820011" w:rsidRPr="00490834" w:rsidRDefault="00820011" w:rsidP="00647B26">
      <w:pPr>
        <w:pStyle w:val="af0"/>
        <w:snapToGrid w:val="0"/>
        <w:ind w:leftChars="0" w:left="0" w:firstLineChars="0" w:firstLine="0"/>
        <w:rPr>
          <w:lang w:eastAsia="ja-JP"/>
        </w:rPr>
      </w:pPr>
    </w:p>
    <w:p w14:paraId="1F32AAEA" w14:textId="77777777" w:rsidR="0097776A" w:rsidRDefault="008267C9" w:rsidP="0097776A">
      <w:pPr>
        <w:pStyle w:val="af0"/>
        <w:ind w:left="210" w:firstLine="220"/>
        <w:rPr>
          <w:lang w:eastAsia="ja-JP"/>
        </w:rPr>
      </w:pPr>
      <w:r w:rsidRPr="00651F1A">
        <w:rPr>
          <w:rFonts w:hint="eastAsia"/>
          <w:lang w:eastAsia="ja-JP"/>
        </w:rPr>
        <w:t>令和</w:t>
      </w:r>
      <w:r w:rsidR="0097776A">
        <w:rPr>
          <w:rFonts w:hint="eastAsia"/>
          <w:lang w:eastAsia="ja-JP"/>
        </w:rPr>
        <w:t>４</w:t>
      </w:r>
      <w:r w:rsidR="00820011" w:rsidRPr="00651F1A">
        <w:rPr>
          <w:rFonts w:hint="eastAsia"/>
        </w:rPr>
        <w:t>年</w:t>
      </w:r>
      <w:r w:rsidR="00222E32" w:rsidRPr="00651F1A">
        <w:rPr>
          <w:rFonts w:hint="eastAsia"/>
          <w:lang w:eastAsia="ja-JP"/>
        </w:rPr>
        <w:t>度</w:t>
      </w:r>
      <w:r w:rsidR="00820011" w:rsidRPr="00651F1A">
        <w:rPr>
          <w:rFonts w:hint="eastAsia"/>
        </w:rPr>
        <w:t>（</w:t>
      </w:r>
      <w:r w:rsidR="006A720A" w:rsidRPr="00651F1A">
        <w:rPr>
          <w:rFonts w:hint="eastAsia"/>
        </w:rPr>
        <w:t>20</w:t>
      </w:r>
      <w:r w:rsidRPr="00651F1A">
        <w:t>2</w:t>
      </w:r>
      <w:r w:rsidR="0097776A">
        <w:rPr>
          <w:rFonts w:hint="eastAsia"/>
          <w:lang w:eastAsia="ja-JP"/>
        </w:rPr>
        <w:t>2</w:t>
      </w:r>
      <w:r w:rsidR="00820011" w:rsidRPr="00651F1A">
        <w:rPr>
          <w:rFonts w:hint="eastAsia"/>
        </w:rPr>
        <w:t>年</w:t>
      </w:r>
      <w:r w:rsidR="00222E32" w:rsidRPr="00651F1A">
        <w:rPr>
          <w:rFonts w:hint="eastAsia"/>
          <w:lang w:eastAsia="ja-JP"/>
        </w:rPr>
        <w:t>度</w:t>
      </w:r>
      <w:r w:rsidR="00820011" w:rsidRPr="00651F1A">
        <w:rPr>
          <w:rFonts w:hint="eastAsia"/>
        </w:rPr>
        <w:t>）</w:t>
      </w:r>
      <w:r w:rsidR="00C369C2" w:rsidRPr="00651F1A">
        <w:rPr>
          <w:rFonts w:hint="eastAsia"/>
          <w:lang w:eastAsia="ja-JP"/>
        </w:rPr>
        <w:t>上半期</w:t>
      </w:r>
      <w:r w:rsidR="00F835ED" w:rsidRPr="00651F1A">
        <w:rPr>
          <w:rFonts w:hint="eastAsia"/>
          <w:lang w:eastAsia="ja-JP"/>
        </w:rPr>
        <w:t>の</w:t>
      </w:r>
      <w:r w:rsidR="00F31ABF" w:rsidRPr="00651F1A">
        <w:rPr>
          <w:rFonts w:hint="eastAsia"/>
          <w:lang w:eastAsia="ja-JP"/>
        </w:rPr>
        <w:t>月間のサービス利用者１人あたり</w:t>
      </w:r>
      <w:r w:rsidR="005C357D" w:rsidRPr="00651F1A">
        <w:rPr>
          <w:rFonts w:hint="eastAsia"/>
          <w:lang w:eastAsia="ja-JP"/>
        </w:rPr>
        <w:t>利用日数・</w:t>
      </w:r>
      <w:r w:rsidR="00820011" w:rsidRPr="00651F1A">
        <w:rPr>
          <w:rFonts w:hint="eastAsia"/>
          <w:lang w:eastAsia="ja-JP"/>
        </w:rPr>
        <w:t>回数</w:t>
      </w:r>
      <w:r w:rsidR="00F835ED" w:rsidRPr="00651F1A">
        <w:rPr>
          <w:rFonts w:hint="eastAsia"/>
          <w:lang w:eastAsia="ja-JP"/>
        </w:rPr>
        <w:t>を前年度と比較すると</w:t>
      </w:r>
      <w:r w:rsidR="0097776A">
        <w:rPr>
          <w:rFonts w:hint="eastAsia"/>
          <w:lang w:eastAsia="ja-JP"/>
        </w:rPr>
        <w:t>、</w:t>
      </w:r>
      <w:r w:rsidR="00596BA7" w:rsidRPr="00097804">
        <w:rPr>
          <w:rFonts w:hint="eastAsia"/>
          <w:lang w:eastAsia="ja-JP"/>
        </w:rPr>
        <w:t>介</w:t>
      </w:r>
      <w:r w:rsidR="00596BA7" w:rsidRPr="00651F1A">
        <w:rPr>
          <w:rFonts w:hint="eastAsia"/>
          <w:lang w:eastAsia="ja-JP"/>
        </w:rPr>
        <w:t>護サービスの</w:t>
      </w:r>
      <w:r w:rsidR="00820011" w:rsidRPr="00651F1A">
        <w:rPr>
          <w:rFonts w:hint="eastAsia"/>
          <w:lang w:eastAsia="ja-JP"/>
        </w:rPr>
        <w:t>「</w:t>
      </w:r>
      <w:r w:rsidR="00C369C2" w:rsidRPr="00651F1A">
        <w:rPr>
          <w:rFonts w:hint="eastAsia"/>
          <w:lang w:eastAsia="ja-JP"/>
        </w:rPr>
        <w:t>訪問</w:t>
      </w:r>
      <w:r w:rsidR="00AF1CA8" w:rsidRPr="00651F1A">
        <w:rPr>
          <w:rFonts w:hint="eastAsia"/>
          <w:lang w:eastAsia="ja-JP"/>
        </w:rPr>
        <w:t>介護</w:t>
      </w:r>
      <w:r w:rsidR="00820011" w:rsidRPr="00651F1A">
        <w:rPr>
          <w:rFonts w:hint="eastAsia"/>
          <w:lang w:eastAsia="ja-JP"/>
        </w:rPr>
        <w:t>」</w:t>
      </w:r>
      <w:r w:rsidR="00AF1CA8" w:rsidRPr="00651F1A">
        <w:rPr>
          <w:rFonts w:hint="eastAsia"/>
          <w:lang w:eastAsia="ja-JP"/>
        </w:rPr>
        <w:t>で</w:t>
      </w:r>
      <w:r w:rsidR="0097776A">
        <w:rPr>
          <w:rFonts w:hint="eastAsia"/>
          <w:lang w:eastAsia="ja-JP"/>
        </w:rPr>
        <w:t>0.6</w:t>
      </w:r>
      <w:r w:rsidR="00AF1CA8" w:rsidRPr="00651F1A">
        <w:rPr>
          <w:rFonts w:hint="eastAsia"/>
          <w:lang w:eastAsia="ja-JP"/>
        </w:rPr>
        <w:t>回</w:t>
      </w:r>
      <w:r w:rsidR="004757D6" w:rsidRPr="00651F1A">
        <w:rPr>
          <w:rFonts w:hint="eastAsia"/>
          <w:lang w:eastAsia="ja-JP"/>
        </w:rPr>
        <w:t>、</w:t>
      </w:r>
      <w:r w:rsidR="00C369C2" w:rsidRPr="00651F1A">
        <w:rPr>
          <w:rFonts w:hint="eastAsia"/>
          <w:lang w:eastAsia="ja-JP"/>
        </w:rPr>
        <w:t>「</w:t>
      </w:r>
      <w:r w:rsidR="0097776A" w:rsidRPr="0097776A">
        <w:rPr>
          <w:rFonts w:hint="eastAsia"/>
          <w:lang w:eastAsia="ja-JP"/>
        </w:rPr>
        <w:t>訪問リハビリテーション</w:t>
      </w:r>
      <w:r w:rsidR="00C369C2" w:rsidRPr="00651F1A">
        <w:rPr>
          <w:rFonts w:hint="eastAsia"/>
          <w:lang w:eastAsia="ja-JP"/>
        </w:rPr>
        <w:t>」</w:t>
      </w:r>
      <w:r w:rsidR="00820011" w:rsidRPr="00651F1A">
        <w:rPr>
          <w:rFonts w:hint="eastAsia"/>
          <w:lang w:eastAsia="ja-JP"/>
        </w:rPr>
        <w:t>で</w:t>
      </w:r>
      <w:r w:rsidR="0097776A">
        <w:rPr>
          <w:rFonts w:hint="eastAsia"/>
          <w:lang w:eastAsia="ja-JP"/>
        </w:rPr>
        <w:t>1.8</w:t>
      </w:r>
      <w:r w:rsidR="00820011" w:rsidRPr="00651F1A">
        <w:rPr>
          <w:rFonts w:hint="eastAsia"/>
          <w:lang w:eastAsia="ja-JP"/>
        </w:rPr>
        <w:t>回</w:t>
      </w:r>
      <w:r w:rsidR="0097776A">
        <w:rPr>
          <w:rFonts w:hint="eastAsia"/>
          <w:lang w:eastAsia="ja-JP"/>
        </w:rPr>
        <w:t>、「</w:t>
      </w:r>
      <w:r w:rsidR="0097776A" w:rsidRPr="0097776A">
        <w:rPr>
          <w:rFonts w:hint="eastAsia"/>
          <w:lang w:eastAsia="ja-JP"/>
        </w:rPr>
        <w:t>短期入所療養介護</w:t>
      </w:r>
      <w:r w:rsidR="0097776A">
        <w:rPr>
          <w:rFonts w:hint="eastAsia"/>
          <w:lang w:eastAsia="ja-JP"/>
        </w:rPr>
        <w:t>」で1.4回</w:t>
      </w:r>
      <w:r w:rsidR="00535B8D" w:rsidRPr="00651F1A">
        <w:rPr>
          <w:rFonts w:hint="eastAsia"/>
          <w:lang w:eastAsia="ja-JP"/>
        </w:rPr>
        <w:t>の増加がみられます</w:t>
      </w:r>
      <w:r w:rsidR="00820011" w:rsidRPr="00651F1A">
        <w:rPr>
          <w:rFonts w:hint="eastAsia"/>
          <w:lang w:eastAsia="ja-JP"/>
        </w:rPr>
        <w:t>。</w:t>
      </w:r>
    </w:p>
    <w:p w14:paraId="4778D3A1" w14:textId="30FC3E2E" w:rsidR="00C369C2" w:rsidRPr="00651F1A" w:rsidRDefault="00C369C2" w:rsidP="0097776A">
      <w:pPr>
        <w:pStyle w:val="af0"/>
        <w:ind w:left="210" w:firstLine="220"/>
        <w:rPr>
          <w:lang w:eastAsia="ja-JP"/>
        </w:rPr>
      </w:pPr>
      <w:r w:rsidRPr="00651F1A">
        <w:rPr>
          <w:rFonts w:hint="eastAsia"/>
          <w:lang w:eastAsia="ja-JP"/>
        </w:rPr>
        <w:t>一方、前年度と比べて</w:t>
      </w:r>
      <w:r w:rsidR="0097776A">
        <w:rPr>
          <w:rFonts w:hint="eastAsia"/>
          <w:lang w:eastAsia="ja-JP"/>
        </w:rPr>
        <w:t>、</w:t>
      </w:r>
      <w:r w:rsidR="0097776A" w:rsidRPr="00097804">
        <w:rPr>
          <w:rFonts w:hint="eastAsia"/>
          <w:lang w:eastAsia="ja-JP"/>
        </w:rPr>
        <w:t>介</w:t>
      </w:r>
      <w:r w:rsidR="0097776A" w:rsidRPr="00651F1A">
        <w:rPr>
          <w:rFonts w:hint="eastAsia"/>
          <w:lang w:eastAsia="ja-JP"/>
        </w:rPr>
        <w:t>護</w:t>
      </w:r>
      <w:r w:rsidR="0097776A">
        <w:rPr>
          <w:rFonts w:hint="eastAsia"/>
          <w:lang w:eastAsia="ja-JP"/>
        </w:rPr>
        <w:t>予防</w:t>
      </w:r>
      <w:r w:rsidR="0097776A" w:rsidRPr="00651F1A">
        <w:rPr>
          <w:rFonts w:hint="eastAsia"/>
          <w:lang w:eastAsia="ja-JP"/>
        </w:rPr>
        <w:t>サービスの</w:t>
      </w:r>
      <w:r w:rsidR="0097776A">
        <w:rPr>
          <w:rFonts w:hint="eastAsia"/>
          <w:lang w:eastAsia="ja-JP"/>
        </w:rPr>
        <w:t>「</w:t>
      </w:r>
      <w:r w:rsidR="0097776A" w:rsidRPr="0097776A">
        <w:rPr>
          <w:rFonts w:hint="eastAsia"/>
          <w:lang w:eastAsia="ja-JP"/>
        </w:rPr>
        <w:t>介護予防訪問リハビリテーション</w:t>
      </w:r>
      <w:r w:rsidR="0097776A">
        <w:rPr>
          <w:rFonts w:hint="eastAsia"/>
          <w:lang w:eastAsia="ja-JP"/>
        </w:rPr>
        <w:t>」で0.7回、「</w:t>
      </w:r>
      <w:r w:rsidR="0097776A" w:rsidRPr="0097776A">
        <w:rPr>
          <w:rFonts w:hint="eastAsia"/>
          <w:lang w:eastAsia="ja-JP"/>
        </w:rPr>
        <w:t>介護予防短期入所生活介護</w:t>
      </w:r>
      <w:r w:rsidR="0097776A">
        <w:rPr>
          <w:rFonts w:hint="eastAsia"/>
          <w:lang w:eastAsia="ja-JP"/>
        </w:rPr>
        <w:t>」で5.0回</w:t>
      </w:r>
      <w:r w:rsidRPr="00651F1A">
        <w:rPr>
          <w:rFonts w:hint="eastAsia"/>
          <w:lang w:eastAsia="ja-JP"/>
        </w:rPr>
        <w:t>の減少がみられます。</w:t>
      </w:r>
    </w:p>
    <w:p w14:paraId="015BAAEC" w14:textId="77777777" w:rsidR="00F31ABF" w:rsidRPr="00490834" w:rsidRDefault="00F31ABF" w:rsidP="00C369C2">
      <w:pPr>
        <w:pStyle w:val="af0"/>
        <w:ind w:left="210" w:firstLine="220"/>
        <w:rPr>
          <w:lang w:eastAsia="ja-JP"/>
        </w:rPr>
      </w:pPr>
    </w:p>
    <w:p w14:paraId="7A91B86B" w14:textId="2D7522E8" w:rsidR="00D6040D" w:rsidRPr="00D6040D" w:rsidRDefault="00910B7F" w:rsidP="00D6040D">
      <w:pPr>
        <w:jc w:val="center"/>
        <w:rPr>
          <w:sz w:val="20"/>
          <w:szCs w:val="22"/>
        </w:rPr>
      </w:pPr>
      <w:r w:rsidRPr="00910B7F">
        <w:rPr>
          <w:rFonts w:hint="eastAsia"/>
          <w:sz w:val="20"/>
          <w:szCs w:val="22"/>
        </w:rPr>
        <w:t>図表 1</w:t>
      </w:r>
      <w:r>
        <w:rPr>
          <w:sz w:val="20"/>
          <w:szCs w:val="22"/>
        </w:rPr>
        <w:t>6</w:t>
      </w:r>
      <w:r w:rsidRPr="00910B7F">
        <w:rPr>
          <w:rFonts w:hint="eastAsia"/>
          <w:sz w:val="20"/>
          <w:szCs w:val="22"/>
        </w:rPr>
        <w:t xml:space="preserve">　サービス利用者１人あたりの利用日数・回数実績と事業計画との比較（月間実績）</w:t>
      </w:r>
    </w:p>
    <w:p w14:paraId="78BA49AE" w14:textId="72907383" w:rsidR="00643D4D" w:rsidRDefault="0097776A" w:rsidP="00D1783D">
      <w:pPr>
        <w:pStyle w:val="af0"/>
        <w:snapToGrid w:val="0"/>
        <w:ind w:leftChars="0" w:left="0" w:firstLineChars="0" w:firstLine="0"/>
        <w:jc w:val="center"/>
        <w:rPr>
          <w:sz w:val="16"/>
          <w:szCs w:val="16"/>
        </w:rPr>
      </w:pPr>
      <w:r w:rsidRPr="0097776A">
        <w:rPr>
          <w:noProof/>
          <w:sz w:val="16"/>
          <w:szCs w:val="16"/>
          <w:lang w:val="en-US" w:eastAsia="ja-JP"/>
        </w:rPr>
        <w:drawing>
          <wp:inline distT="0" distB="0" distL="0" distR="0" wp14:anchorId="57C14601" wp14:editId="3D6421D6">
            <wp:extent cx="6263640" cy="3844290"/>
            <wp:effectExtent l="0" t="0" r="3810" b="381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63640" cy="3844290"/>
                    </a:xfrm>
                    <a:prstGeom prst="rect">
                      <a:avLst/>
                    </a:prstGeom>
                    <a:noFill/>
                    <a:ln>
                      <a:noFill/>
                    </a:ln>
                  </pic:spPr>
                </pic:pic>
              </a:graphicData>
            </a:graphic>
          </wp:inline>
        </w:drawing>
      </w:r>
    </w:p>
    <w:p w14:paraId="1B76D2DD" w14:textId="4660556E" w:rsidR="00B04046" w:rsidRDefault="00B04046" w:rsidP="00643D4D">
      <w:r>
        <w:br w:type="page"/>
      </w:r>
    </w:p>
    <w:p w14:paraId="016527B3" w14:textId="77777777" w:rsidR="002D4889" w:rsidRPr="00490834" w:rsidRDefault="002D4889" w:rsidP="00AE02AA">
      <w:pPr>
        <w:pStyle w:val="1"/>
      </w:pPr>
      <w:bookmarkStart w:id="20" w:name="_Toc96706094"/>
      <w:bookmarkStart w:id="21" w:name="_Toc124962970"/>
      <w:r w:rsidRPr="00490834">
        <w:rPr>
          <w:rFonts w:hint="eastAsia"/>
        </w:rPr>
        <w:lastRenderedPageBreak/>
        <w:t>４．介護保険給付費の状況</w:t>
      </w:r>
      <w:bookmarkEnd w:id="20"/>
      <w:bookmarkEnd w:id="21"/>
    </w:p>
    <w:p w14:paraId="20B0BBA8" w14:textId="7132FEBD" w:rsidR="00AE03F7" w:rsidRPr="00490834" w:rsidRDefault="00AE03F7" w:rsidP="009B0A7D">
      <w:pPr>
        <w:pStyle w:val="2"/>
      </w:pPr>
      <w:bookmarkStart w:id="22" w:name="_Toc96706095"/>
      <w:bookmarkStart w:id="23" w:name="_Toc124962971"/>
      <w:r w:rsidRPr="00490834">
        <w:rPr>
          <w:rFonts w:hint="eastAsia"/>
        </w:rPr>
        <w:t>（１）介護保険給付費の推移</w:t>
      </w:r>
      <w:bookmarkEnd w:id="22"/>
      <w:bookmarkEnd w:id="23"/>
    </w:p>
    <w:p w14:paraId="371BF203" w14:textId="1367CD56" w:rsidR="0062622A" w:rsidRPr="00490834" w:rsidRDefault="0062622A" w:rsidP="00A36414"/>
    <w:p w14:paraId="46203FD8" w14:textId="6B36E649" w:rsidR="0062427D" w:rsidRPr="00490834" w:rsidRDefault="001133DD" w:rsidP="0062427D">
      <w:pPr>
        <w:pStyle w:val="af0"/>
        <w:ind w:left="210" w:firstLine="220"/>
        <w:rPr>
          <w:rFonts w:hAnsi="HG丸ｺﾞｼｯｸM-PRO"/>
          <w:lang w:eastAsia="ja-JP"/>
        </w:rPr>
      </w:pPr>
      <w:r w:rsidRPr="00490834">
        <w:rPr>
          <w:rFonts w:hint="eastAsia"/>
          <w:lang w:eastAsia="ja-JP"/>
        </w:rPr>
        <w:t>令和</w:t>
      </w:r>
      <w:r w:rsidR="00B618FF">
        <w:rPr>
          <w:rFonts w:hint="eastAsia"/>
          <w:lang w:eastAsia="ja-JP"/>
        </w:rPr>
        <w:t>３</w:t>
      </w:r>
      <w:r w:rsidR="00FA3E7C" w:rsidRPr="00490834">
        <w:rPr>
          <w:rFonts w:hint="eastAsia"/>
        </w:rPr>
        <w:t>年度（20</w:t>
      </w:r>
      <w:r w:rsidRPr="00490834">
        <w:t>2</w:t>
      </w:r>
      <w:r w:rsidR="00B618FF">
        <w:t>1</w:t>
      </w:r>
      <w:r w:rsidR="00FA3E7C" w:rsidRPr="00490834">
        <w:rPr>
          <w:rFonts w:hint="eastAsia"/>
        </w:rPr>
        <w:t>年度）</w:t>
      </w:r>
      <w:r w:rsidR="0036279A" w:rsidRPr="00490834">
        <w:rPr>
          <w:rFonts w:hint="eastAsia"/>
          <w:lang w:eastAsia="ja-JP"/>
        </w:rPr>
        <w:t>の給付費合計は</w:t>
      </w:r>
      <w:r w:rsidR="00B618FF">
        <w:rPr>
          <w:rFonts w:hint="eastAsia"/>
          <w:lang w:eastAsia="ja-JP"/>
        </w:rPr>
        <w:t>約</w:t>
      </w:r>
      <w:r w:rsidR="00F31ABF" w:rsidRPr="00490834">
        <w:rPr>
          <w:rFonts w:hint="eastAsia"/>
          <w:lang w:eastAsia="ja-JP"/>
        </w:rPr>
        <w:t>2</w:t>
      </w:r>
      <w:r w:rsidR="00B618FF">
        <w:rPr>
          <w:rFonts w:hint="eastAsia"/>
          <w:lang w:eastAsia="ja-JP"/>
        </w:rPr>
        <w:t>39</w:t>
      </w:r>
      <w:r w:rsidR="00FA3E7C" w:rsidRPr="00490834">
        <w:rPr>
          <w:rFonts w:hint="eastAsia"/>
          <w:lang w:eastAsia="ja-JP"/>
        </w:rPr>
        <w:t>億</w:t>
      </w:r>
      <w:r w:rsidR="00A36414">
        <w:rPr>
          <w:lang w:eastAsia="ja-JP"/>
        </w:rPr>
        <w:t>2,050</w:t>
      </w:r>
      <w:r w:rsidR="00FA3E7C" w:rsidRPr="00490834">
        <w:rPr>
          <w:rFonts w:hint="eastAsia"/>
          <w:lang w:eastAsia="ja-JP"/>
        </w:rPr>
        <w:t>万円</w:t>
      </w:r>
      <w:r w:rsidR="000206BE" w:rsidRPr="00490834">
        <w:rPr>
          <w:rFonts w:hint="eastAsia"/>
          <w:lang w:eastAsia="ja-JP"/>
        </w:rPr>
        <w:t>と</w:t>
      </w:r>
      <w:r w:rsidR="0036279A" w:rsidRPr="00490834">
        <w:rPr>
          <w:rFonts w:hint="eastAsia"/>
          <w:lang w:eastAsia="ja-JP"/>
        </w:rPr>
        <w:t>なり、</w:t>
      </w:r>
      <w:r w:rsidR="002473D6" w:rsidRPr="00794DFC">
        <w:rPr>
          <w:rFonts w:hint="eastAsia"/>
          <w:lang w:eastAsia="ja-JP"/>
        </w:rPr>
        <w:t>前年度と比べて</w:t>
      </w:r>
      <w:r w:rsidR="00B618FF">
        <w:rPr>
          <w:rFonts w:hint="eastAsia"/>
          <w:lang w:eastAsia="ja-JP"/>
        </w:rPr>
        <w:t>約11</w:t>
      </w:r>
      <w:r w:rsidR="0036279A" w:rsidRPr="00794DFC">
        <w:rPr>
          <w:rFonts w:hint="eastAsia"/>
          <w:lang w:eastAsia="ja-JP"/>
        </w:rPr>
        <w:t>億</w:t>
      </w:r>
      <w:r w:rsidR="0036279A" w:rsidRPr="00490834">
        <w:rPr>
          <w:rFonts w:hint="eastAsia"/>
          <w:lang w:eastAsia="ja-JP"/>
        </w:rPr>
        <w:t>円増加しています。</w:t>
      </w:r>
      <w:r w:rsidR="00E81728" w:rsidRPr="00490834">
        <w:rPr>
          <w:rFonts w:hint="eastAsia"/>
          <w:lang w:eastAsia="ja-JP"/>
        </w:rPr>
        <w:t>また、</w:t>
      </w:r>
      <w:r w:rsidRPr="00490834">
        <w:rPr>
          <w:rFonts w:hint="eastAsia"/>
          <w:lang w:eastAsia="ja-JP"/>
        </w:rPr>
        <w:t>令和</w:t>
      </w:r>
      <w:r w:rsidR="0046204F">
        <w:rPr>
          <w:rFonts w:hint="eastAsia"/>
          <w:lang w:eastAsia="ja-JP"/>
        </w:rPr>
        <w:t>４</w:t>
      </w:r>
      <w:r w:rsidR="00E81728" w:rsidRPr="00490834">
        <w:rPr>
          <w:rFonts w:hint="eastAsia"/>
          <w:lang w:eastAsia="ja-JP"/>
        </w:rPr>
        <w:t>年度（20</w:t>
      </w:r>
      <w:r w:rsidRPr="00490834">
        <w:rPr>
          <w:lang w:eastAsia="ja-JP"/>
        </w:rPr>
        <w:t>2</w:t>
      </w:r>
      <w:r w:rsidR="00B618FF">
        <w:rPr>
          <w:rFonts w:hint="eastAsia"/>
          <w:lang w:eastAsia="ja-JP"/>
        </w:rPr>
        <w:t>2</w:t>
      </w:r>
      <w:r w:rsidR="00E81728" w:rsidRPr="00490834">
        <w:rPr>
          <w:rFonts w:hint="eastAsia"/>
          <w:lang w:eastAsia="ja-JP"/>
        </w:rPr>
        <w:t>年度）上半期の給付費合計は、</w:t>
      </w:r>
      <w:r w:rsidR="00B618FF">
        <w:rPr>
          <w:rFonts w:hint="eastAsia"/>
          <w:lang w:eastAsia="ja-JP"/>
        </w:rPr>
        <w:t>約</w:t>
      </w:r>
      <w:r w:rsidR="00E81728" w:rsidRPr="00490834">
        <w:rPr>
          <w:rFonts w:hint="eastAsia"/>
          <w:lang w:eastAsia="ja-JP"/>
        </w:rPr>
        <w:t>1</w:t>
      </w:r>
      <w:r w:rsidR="00B618FF">
        <w:rPr>
          <w:rFonts w:hint="eastAsia"/>
          <w:lang w:eastAsia="ja-JP"/>
        </w:rPr>
        <w:t>21</w:t>
      </w:r>
      <w:r w:rsidR="00E81728" w:rsidRPr="00490834">
        <w:rPr>
          <w:rFonts w:hint="eastAsia"/>
          <w:lang w:eastAsia="ja-JP"/>
        </w:rPr>
        <w:t>億</w:t>
      </w:r>
      <w:r w:rsidR="00B618FF">
        <w:rPr>
          <w:rFonts w:hint="eastAsia"/>
          <w:lang w:eastAsia="ja-JP"/>
        </w:rPr>
        <w:t>8</w:t>
      </w:r>
      <w:r w:rsidR="00BB4C66" w:rsidRPr="00490834">
        <w:rPr>
          <w:rFonts w:hint="eastAsia"/>
          <w:lang w:eastAsia="ja-JP"/>
        </w:rPr>
        <w:t>,</w:t>
      </w:r>
      <w:r w:rsidR="00B618FF">
        <w:rPr>
          <w:rFonts w:hint="eastAsia"/>
          <w:lang w:eastAsia="ja-JP"/>
        </w:rPr>
        <w:t>341</w:t>
      </w:r>
      <w:r w:rsidR="00E81728" w:rsidRPr="00490834">
        <w:rPr>
          <w:rFonts w:hint="eastAsia"/>
          <w:lang w:eastAsia="ja-JP"/>
        </w:rPr>
        <w:t>万円</w:t>
      </w:r>
      <w:r w:rsidR="0046204F">
        <w:rPr>
          <w:rFonts w:hint="eastAsia"/>
          <w:lang w:eastAsia="ja-JP"/>
        </w:rPr>
        <w:t>で、計画値に対する</w:t>
      </w:r>
      <w:r w:rsidR="0046204F" w:rsidRPr="0046204F">
        <w:rPr>
          <w:rFonts w:hint="eastAsia"/>
          <w:lang w:eastAsia="ja-JP"/>
        </w:rPr>
        <w:t>給付率は49.0％</w:t>
      </w:r>
      <w:r w:rsidR="00E81728" w:rsidRPr="00490834">
        <w:rPr>
          <w:rFonts w:hint="eastAsia"/>
          <w:lang w:eastAsia="ja-JP"/>
        </w:rPr>
        <w:t>となっており、</w:t>
      </w:r>
      <w:r w:rsidR="0062427D" w:rsidRPr="00490834">
        <w:rPr>
          <w:rFonts w:hint="eastAsia"/>
          <w:lang w:eastAsia="ja-JP"/>
        </w:rPr>
        <w:t>介護保険給付費（総給付費）に占める割合をみると、居宅サービスは</w:t>
      </w:r>
      <w:r w:rsidR="00B618FF">
        <w:rPr>
          <w:rFonts w:hint="eastAsia"/>
          <w:lang w:eastAsia="ja-JP"/>
        </w:rPr>
        <w:t>56.4</w:t>
      </w:r>
      <w:r w:rsidR="0062427D" w:rsidRPr="00490834">
        <w:rPr>
          <w:rFonts w:hint="eastAsia"/>
          <w:lang w:eastAsia="ja-JP"/>
        </w:rPr>
        <w:t>％、地域密着型サービス16</w:t>
      </w:r>
      <w:r w:rsidR="0062427D" w:rsidRPr="00490834">
        <w:rPr>
          <w:rFonts w:hAnsi="HG丸ｺﾞｼｯｸM-PRO" w:hint="eastAsia"/>
          <w:lang w:eastAsia="ja-JP"/>
        </w:rPr>
        <w:t>.</w:t>
      </w:r>
      <w:r w:rsidRPr="00490834">
        <w:rPr>
          <w:rFonts w:hAnsi="HG丸ｺﾞｼｯｸM-PRO"/>
          <w:lang w:eastAsia="ja-JP"/>
        </w:rPr>
        <w:t>4</w:t>
      </w:r>
      <w:r w:rsidR="0062427D" w:rsidRPr="00490834">
        <w:rPr>
          <w:rFonts w:hAnsi="HG丸ｺﾞｼｯｸM-PRO" w:hint="eastAsia"/>
          <w:lang w:eastAsia="ja-JP"/>
        </w:rPr>
        <w:t>％、施設サービス</w:t>
      </w:r>
      <w:r w:rsidR="00B618FF">
        <w:rPr>
          <w:rFonts w:hAnsi="HG丸ｺﾞｼｯｸM-PRO" w:hint="eastAsia"/>
          <w:lang w:eastAsia="ja-JP"/>
        </w:rPr>
        <w:t>20.5</w:t>
      </w:r>
      <w:r w:rsidR="0062427D" w:rsidRPr="00490834">
        <w:rPr>
          <w:rFonts w:hAnsi="HG丸ｺﾞｼｯｸM-PRO" w:hint="eastAsia"/>
          <w:lang w:eastAsia="ja-JP"/>
        </w:rPr>
        <w:t>％となっています。</w:t>
      </w:r>
    </w:p>
    <w:p w14:paraId="11FA9CBC" w14:textId="0C270ECA" w:rsidR="00F835ED" w:rsidRPr="00490834" w:rsidRDefault="00F835ED" w:rsidP="000206BE">
      <w:pPr>
        <w:pStyle w:val="af0"/>
        <w:adjustRightInd w:val="0"/>
        <w:snapToGrid w:val="0"/>
        <w:ind w:left="210" w:firstLine="220"/>
        <w:rPr>
          <w:rFonts w:hAnsi="HG丸ｺﾞｼｯｸM-PRO"/>
          <w:lang w:eastAsia="ja-JP"/>
        </w:rPr>
      </w:pPr>
    </w:p>
    <w:p w14:paraId="435CE8CB" w14:textId="0A09E2EC" w:rsidR="00D6040D" w:rsidRPr="00D6040D" w:rsidRDefault="00910B7F" w:rsidP="00D6040D">
      <w:pPr>
        <w:jc w:val="center"/>
        <w:rPr>
          <w:sz w:val="20"/>
          <w:szCs w:val="22"/>
        </w:rPr>
      </w:pPr>
      <w:r w:rsidRPr="00910B7F">
        <w:rPr>
          <w:rFonts w:hint="eastAsia"/>
          <w:sz w:val="20"/>
          <w:szCs w:val="22"/>
        </w:rPr>
        <w:t xml:space="preserve">図表 </w:t>
      </w:r>
      <w:r>
        <w:rPr>
          <w:sz w:val="20"/>
          <w:szCs w:val="22"/>
        </w:rPr>
        <w:t>17</w:t>
      </w:r>
      <w:r w:rsidRPr="00910B7F">
        <w:rPr>
          <w:rFonts w:hint="eastAsia"/>
          <w:sz w:val="20"/>
          <w:szCs w:val="22"/>
        </w:rPr>
        <w:t xml:space="preserve">　介護保険給付費の推移</w:t>
      </w:r>
    </w:p>
    <w:p w14:paraId="103F05EB" w14:textId="50B6CEA0" w:rsidR="007469B2" w:rsidRPr="00490834" w:rsidRDefault="00B618FF" w:rsidP="009B13B8">
      <w:pPr>
        <w:ind w:leftChars="3" w:left="426" w:hangingChars="200" w:hanging="420"/>
        <w:jc w:val="center"/>
      </w:pPr>
      <w:r w:rsidRPr="00B618FF">
        <w:rPr>
          <w:noProof/>
        </w:rPr>
        <w:drawing>
          <wp:inline distT="0" distB="0" distL="0" distR="0" wp14:anchorId="001D5E7F" wp14:editId="13832453">
            <wp:extent cx="6034320" cy="6850440"/>
            <wp:effectExtent l="0" t="0" r="5080" b="762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34320" cy="6850440"/>
                    </a:xfrm>
                    <a:prstGeom prst="rect">
                      <a:avLst/>
                    </a:prstGeom>
                    <a:noFill/>
                    <a:ln>
                      <a:noFill/>
                    </a:ln>
                  </pic:spPr>
                </pic:pic>
              </a:graphicData>
            </a:graphic>
          </wp:inline>
        </w:drawing>
      </w:r>
    </w:p>
    <w:p w14:paraId="69638ADB" w14:textId="77777777" w:rsidR="00C26524" w:rsidRPr="00713969" w:rsidRDefault="00582521" w:rsidP="00752E8D">
      <w:pPr>
        <w:spacing w:line="240" w:lineRule="exact"/>
        <w:ind w:left="360" w:hangingChars="200" w:hanging="360"/>
        <w:rPr>
          <w:rFonts w:hAnsi="BIZ UDゴシック"/>
          <w:sz w:val="18"/>
          <w:szCs w:val="18"/>
        </w:rPr>
      </w:pPr>
      <w:r w:rsidRPr="00713969">
        <w:rPr>
          <w:rFonts w:hAnsi="BIZ UDゴシック" w:hint="eastAsia"/>
          <w:sz w:val="18"/>
          <w:szCs w:val="18"/>
        </w:rPr>
        <w:t>※　介護保険事業状況報告</w:t>
      </w:r>
    </w:p>
    <w:p w14:paraId="5CD2B135" w14:textId="5E9CF452" w:rsidR="00F65722" w:rsidRPr="00713969" w:rsidRDefault="00C26524" w:rsidP="00752E8D">
      <w:pPr>
        <w:spacing w:line="240" w:lineRule="exact"/>
        <w:ind w:left="360" w:hangingChars="200" w:hanging="360"/>
        <w:rPr>
          <w:rFonts w:hAnsi="BIZ UDゴシック"/>
          <w:sz w:val="18"/>
          <w:szCs w:val="18"/>
        </w:rPr>
      </w:pPr>
      <w:r w:rsidRPr="00713969">
        <w:rPr>
          <w:rFonts w:hAnsi="BIZ UDゴシック" w:hint="eastAsia"/>
          <w:sz w:val="18"/>
          <w:szCs w:val="18"/>
        </w:rPr>
        <w:t xml:space="preserve">※　</w:t>
      </w:r>
      <w:r w:rsidR="00582521" w:rsidRPr="00713969">
        <w:rPr>
          <w:rFonts w:hAnsi="BIZ UDゴシック" w:hint="eastAsia"/>
          <w:sz w:val="18"/>
          <w:szCs w:val="18"/>
        </w:rPr>
        <w:t>実績</w:t>
      </w:r>
      <w:r w:rsidR="00752E8D" w:rsidRPr="00713969">
        <w:rPr>
          <w:rFonts w:hAnsi="BIZ UDゴシック" w:hint="eastAsia"/>
          <w:sz w:val="18"/>
          <w:szCs w:val="18"/>
        </w:rPr>
        <w:t>値は</w:t>
      </w:r>
      <w:r w:rsidR="00A07B95">
        <w:rPr>
          <w:rFonts w:hAnsi="BIZ UDゴシック" w:hint="eastAsia"/>
          <w:sz w:val="18"/>
          <w:szCs w:val="18"/>
        </w:rPr>
        <w:t>、</w:t>
      </w:r>
      <w:r w:rsidR="00752E8D" w:rsidRPr="00713969">
        <w:rPr>
          <w:rFonts w:hAnsi="BIZ UDゴシック" w:hint="eastAsia"/>
          <w:sz w:val="18"/>
          <w:szCs w:val="18"/>
        </w:rPr>
        <w:t>各年５月報告から</w:t>
      </w:r>
      <w:r w:rsidR="00582521" w:rsidRPr="00713969">
        <w:rPr>
          <w:rFonts w:hAnsi="BIZ UDゴシック" w:hint="eastAsia"/>
          <w:sz w:val="18"/>
          <w:szCs w:val="18"/>
        </w:rPr>
        <w:t>翌年４月報告まで、</w:t>
      </w:r>
      <w:r w:rsidRPr="00713969">
        <w:rPr>
          <w:rFonts w:hAnsi="BIZ UDゴシック" w:hint="eastAsia"/>
          <w:sz w:val="18"/>
          <w:szCs w:val="18"/>
        </w:rPr>
        <w:t>令和</w:t>
      </w:r>
      <w:r w:rsidR="00B618FF">
        <w:rPr>
          <w:rFonts w:hAnsi="BIZ UDゴシック" w:hint="eastAsia"/>
          <w:sz w:val="18"/>
          <w:szCs w:val="18"/>
        </w:rPr>
        <w:t>４</w:t>
      </w:r>
      <w:r w:rsidR="00C767AB" w:rsidRPr="00713969">
        <w:rPr>
          <w:rFonts w:hAnsi="BIZ UDゴシック" w:hint="eastAsia"/>
          <w:sz w:val="18"/>
          <w:szCs w:val="18"/>
        </w:rPr>
        <w:t>年度のみ</w:t>
      </w:r>
      <w:r w:rsidRPr="00713969">
        <w:rPr>
          <w:rFonts w:hAnsi="BIZ UDゴシック"/>
          <w:sz w:val="18"/>
          <w:szCs w:val="18"/>
        </w:rPr>
        <w:t>10</w:t>
      </w:r>
      <w:r w:rsidR="00582521" w:rsidRPr="00713969">
        <w:rPr>
          <w:rFonts w:hAnsi="BIZ UDゴシック" w:hint="eastAsia"/>
          <w:sz w:val="18"/>
          <w:szCs w:val="18"/>
        </w:rPr>
        <w:t>月報告まで</w:t>
      </w:r>
    </w:p>
    <w:p w14:paraId="04D182C8" w14:textId="29153263" w:rsidR="009E76E0" w:rsidRPr="00490834" w:rsidRDefault="00F65722" w:rsidP="00B618FF">
      <w:pPr>
        <w:snapToGrid w:val="0"/>
        <w:spacing w:line="240" w:lineRule="exact"/>
      </w:pPr>
      <w:r w:rsidRPr="00713969">
        <w:rPr>
          <w:rFonts w:hAnsi="BIZ UDゴシック" w:hint="eastAsia"/>
          <w:sz w:val="18"/>
          <w:szCs w:val="18"/>
        </w:rPr>
        <w:t>※　千円単位に四捨五入しているため、合計金額が合わないことがあります。</w:t>
      </w:r>
      <w:r w:rsidRPr="00490834">
        <w:br w:type="page"/>
      </w:r>
    </w:p>
    <w:p w14:paraId="425CDE05" w14:textId="77777777" w:rsidR="00CA30A9" w:rsidRDefault="00CA30A9" w:rsidP="00CA30A9"/>
    <w:p w14:paraId="7492F20B" w14:textId="30081D68" w:rsidR="00195CF7" w:rsidRPr="00490834" w:rsidRDefault="001133DD" w:rsidP="00B618FF">
      <w:pPr>
        <w:pStyle w:val="af0"/>
        <w:ind w:left="210" w:firstLine="220"/>
      </w:pPr>
      <w:r w:rsidRPr="00490834">
        <w:rPr>
          <w:rFonts w:hint="eastAsia"/>
        </w:rPr>
        <w:t>令和</w:t>
      </w:r>
      <w:r w:rsidR="00B618FF">
        <w:rPr>
          <w:rFonts w:hint="eastAsia"/>
          <w:lang w:eastAsia="ja-JP"/>
        </w:rPr>
        <w:t>４</w:t>
      </w:r>
      <w:r w:rsidR="00FA3E7C" w:rsidRPr="00490834">
        <w:rPr>
          <w:rFonts w:hint="eastAsia"/>
        </w:rPr>
        <w:t>年度（20</w:t>
      </w:r>
      <w:r w:rsidRPr="00490834">
        <w:t>2</w:t>
      </w:r>
      <w:r w:rsidR="00B618FF">
        <w:rPr>
          <w:rFonts w:hint="eastAsia"/>
          <w:lang w:eastAsia="ja-JP"/>
        </w:rPr>
        <w:t>2</w:t>
      </w:r>
      <w:r w:rsidR="00FA3E7C" w:rsidRPr="00490834">
        <w:rPr>
          <w:rFonts w:hint="eastAsia"/>
        </w:rPr>
        <w:t>年度）</w:t>
      </w:r>
      <w:r w:rsidR="00AE026F" w:rsidRPr="00490834">
        <w:rPr>
          <w:rFonts w:hint="eastAsia"/>
        </w:rPr>
        <w:t>上半期</w:t>
      </w:r>
      <w:r w:rsidR="00CC17FC" w:rsidRPr="00490834">
        <w:rPr>
          <w:rFonts w:hint="eastAsia"/>
        </w:rPr>
        <w:t>の</w:t>
      </w:r>
      <w:r w:rsidR="006F6747" w:rsidRPr="00490834">
        <w:rPr>
          <w:rFonts w:hint="eastAsia"/>
        </w:rPr>
        <w:t>月平均給付費</w:t>
      </w:r>
      <w:r w:rsidR="00D009B3" w:rsidRPr="00490834">
        <w:rPr>
          <w:rFonts w:hint="eastAsia"/>
        </w:rPr>
        <w:t>は、前年度と比べて</w:t>
      </w:r>
      <w:r w:rsidR="00FA3E7C" w:rsidRPr="00490834">
        <w:rPr>
          <w:rFonts w:hint="eastAsia"/>
        </w:rPr>
        <w:t>約</w:t>
      </w:r>
      <w:r w:rsidR="004E3B95">
        <w:rPr>
          <w:rFonts w:hint="eastAsia"/>
          <w:lang w:eastAsia="ja-JP"/>
        </w:rPr>
        <w:t>3</w:t>
      </w:r>
      <w:r w:rsidRPr="00490834">
        <w:t>,</w:t>
      </w:r>
      <w:r w:rsidR="004E3B95">
        <w:rPr>
          <w:rFonts w:hint="eastAsia"/>
          <w:lang w:eastAsia="ja-JP"/>
        </w:rPr>
        <w:t>719</w:t>
      </w:r>
      <w:r w:rsidR="00FA3E7C" w:rsidRPr="00490834">
        <w:rPr>
          <w:rFonts w:hint="eastAsia"/>
        </w:rPr>
        <w:t>万円増加しています。</w:t>
      </w:r>
    </w:p>
    <w:p w14:paraId="445C8376" w14:textId="4655D604" w:rsidR="00D009B3" w:rsidRPr="00490834" w:rsidRDefault="00D009B3" w:rsidP="00B618FF">
      <w:pPr>
        <w:pStyle w:val="af0"/>
        <w:ind w:left="210" w:firstLine="220"/>
      </w:pPr>
      <w:r w:rsidRPr="00490834">
        <w:rPr>
          <w:rFonts w:hint="eastAsia"/>
        </w:rPr>
        <w:t>内訳をみると、居宅サービスは</w:t>
      </w:r>
      <w:r w:rsidR="007B6BA8" w:rsidRPr="00490834">
        <w:rPr>
          <w:rFonts w:hint="eastAsia"/>
        </w:rPr>
        <w:t>約</w:t>
      </w:r>
      <w:r w:rsidR="004E3B95">
        <w:t>3,351</w:t>
      </w:r>
      <w:r w:rsidR="007B6BA8" w:rsidRPr="00490834">
        <w:rPr>
          <w:rFonts w:hint="eastAsia"/>
        </w:rPr>
        <w:t>万円、地域密着型サービス</w:t>
      </w:r>
      <w:r w:rsidRPr="00490834">
        <w:rPr>
          <w:rFonts w:hint="eastAsia"/>
        </w:rPr>
        <w:t>は</w:t>
      </w:r>
      <w:r w:rsidR="007B6BA8" w:rsidRPr="00490834">
        <w:rPr>
          <w:rFonts w:hint="eastAsia"/>
        </w:rPr>
        <w:t>約</w:t>
      </w:r>
      <w:r w:rsidR="00A07B95">
        <w:rPr>
          <w:rFonts w:hint="eastAsia"/>
          <w:lang w:eastAsia="ja-JP"/>
        </w:rPr>
        <w:t>541</w:t>
      </w:r>
      <w:r w:rsidR="0070031A" w:rsidRPr="00490834">
        <w:rPr>
          <w:rFonts w:hint="eastAsia"/>
        </w:rPr>
        <w:t>万円</w:t>
      </w:r>
      <w:r w:rsidR="004E3B95">
        <w:rPr>
          <w:rFonts w:hint="eastAsia"/>
          <w:lang w:eastAsia="ja-JP"/>
        </w:rPr>
        <w:t>の増加</w:t>
      </w:r>
      <w:r w:rsidRPr="00490834">
        <w:rPr>
          <w:rFonts w:hint="eastAsia"/>
        </w:rPr>
        <w:t>、施設サービスは</w:t>
      </w:r>
      <w:r w:rsidR="00F903F1" w:rsidRPr="00490834">
        <w:rPr>
          <w:rFonts w:hint="eastAsia"/>
        </w:rPr>
        <w:t>約</w:t>
      </w:r>
      <w:r w:rsidR="004E3B95">
        <w:t>4,605</w:t>
      </w:r>
      <w:r w:rsidR="007B6BA8" w:rsidRPr="00490834">
        <w:rPr>
          <w:rFonts w:hint="eastAsia"/>
        </w:rPr>
        <w:t>万円の</w:t>
      </w:r>
      <w:r w:rsidR="004E3B95">
        <w:rPr>
          <w:rFonts w:hint="eastAsia"/>
          <w:lang w:eastAsia="ja-JP"/>
        </w:rPr>
        <w:t>減少</w:t>
      </w:r>
      <w:r w:rsidR="00FB4197" w:rsidRPr="00490834">
        <w:rPr>
          <w:rFonts w:hint="eastAsia"/>
        </w:rPr>
        <w:t>となってい</w:t>
      </w:r>
      <w:r w:rsidR="007B6BA8" w:rsidRPr="00490834">
        <w:rPr>
          <w:rFonts w:hint="eastAsia"/>
        </w:rPr>
        <w:t>ます。</w:t>
      </w:r>
    </w:p>
    <w:p w14:paraId="3344FA60" w14:textId="78294625" w:rsidR="009C1F84" w:rsidRPr="00490834" w:rsidRDefault="00D009B3" w:rsidP="00B618FF">
      <w:pPr>
        <w:pStyle w:val="af0"/>
        <w:ind w:left="210" w:firstLine="220"/>
      </w:pPr>
      <w:r w:rsidRPr="00490834">
        <w:rPr>
          <w:rFonts w:hint="eastAsia"/>
        </w:rPr>
        <w:t>最も介護給付費の上昇に影響があった</w:t>
      </w:r>
      <w:r w:rsidR="004E3B95">
        <w:rPr>
          <w:rFonts w:hint="eastAsia"/>
          <w:lang w:eastAsia="ja-JP"/>
        </w:rPr>
        <w:t>サービスについて、</w:t>
      </w:r>
      <w:r w:rsidR="004E3B95" w:rsidRPr="00490834">
        <w:rPr>
          <w:rFonts w:hint="eastAsia"/>
        </w:rPr>
        <w:t>居宅</w:t>
      </w:r>
      <w:r w:rsidRPr="00490834">
        <w:rPr>
          <w:rFonts w:hint="eastAsia"/>
        </w:rPr>
        <w:t>サービス</w:t>
      </w:r>
      <w:r w:rsidR="004E3B95">
        <w:rPr>
          <w:rFonts w:hint="eastAsia"/>
          <w:lang w:eastAsia="ja-JP"/>
        </w:rPr>
        <w:t>で</w:t>
      </w:r>
      <w:r w:rsidRPr="00490834">
        <w:rPr>
          <w:rFonts w:hint="eastAsia"/>
        </w:rPr>
        <w:t>は、「</w:t>
      </w:r>
      <w:r w:rsidR="004E3B95" w:rsidRPr="004E3B95">
        <w:rPr>
          <w:rFonts w:hint="eastAsia"/>
        </w:rPr>
        <w:t>特定施設入居者生活介護</w:t>
      </w:r>
      <w:r w:rsidRPr="00490834">
        <w:rPr>
          <w:rFonts w:hint="eastAsia"/>
        </w:rPr>
        <w:t>」で約</w:t>
      </w:r>
      <w:r w:rsidR="004E3B95">
        <w:rPr>
          <w:rFonts w:hint="eastAsia"/>
          <w:lang w:eastAsia="ja-JP"/>
        </w:rPr>
        <w:t>1,128</w:t>
      </w:r>
      <w:r w:rsidRPr="00490834">
        <w:rPr>
          <w:rFonts w:hint="eastAsia"/>
        </w:rPr>
        <w:t>万円、</w:t>
      </w:r>
      <w:r w:rsidR="004E3B95" w:rsidRPr="004E3B95">
        <w:rPr>
          <w:rFonts w:hint="eastAsia"/>
        </w:rPr>
        <w:t>地域密着型サービス</w:t>
      </w:r>
      <w:r w:rsidR="004E3B95">
        <w:rPr>
          <w:rFonts w:hint="eastAsia"/>
          <w:lang w:eastAsia="ja-JP"/>
        </w:rPr>
        <w:t>については、「</w:t>
      </w:r>
      <w:r w:rsidR="004E3B95" w:rsidRPr="004E3B95">
        <w:rPr>
          <w:rFonts w:hint="eastAsia"/>
          <w:lang w:eastAsia="ja-JP"/>
        </w:rPr>
        <w:t>地域密着型通所介護</w:t>
      </w:r>
      <w:r w:rsidR="004E3B95">
        <w:rPr>
          <w:rFonts w:hint="eastAsia"/>
          <w:lang w:eastAsia="ja-JP"/>
        </w:rPr>
        <w:t>」で約489万円、施設サービスについては、「</w:t>
      </w:r>
      <w:r w:rsidR="004E3B95" w:rsidRPr="004E3B95">
        <w:rPr>
          <w:rFonts w:hint="eastAsia"/>
          <w:lang w:eastAsia="ja-JP"/>
        </w:rPr>
        <w:t>介護老人保健施設</w:t>
      </w:r>
      <w:r w:rsidR="004E3B95">
        <w:rPr>
          <w:rFonts w:hint="eastAsia"/>
          <w:lang w:eastAsia="ja-JP"/>
        </w:rPr>
        <w:t>」で3</w:t>
      </w:r>
      <w:r w:rsidR="004E3B95">
        <w:rPr>
          <w:lang w:eastAsia="ja-JP"/>
        </w:rPr>
        <w:t>43</w:t>
      </w:r>
      <w:r w:rsidR="004E3B95">
        <w:rPr>
          <w:rFonts w:hint="eastAsia"/>
          <w:lang w:eastAsia="ja-JP"/>
        </w:rPr>
        <w:t>万円の増加となっています。</w:t>
      </w:r>
    </w:p>
    <w:p w14:paraId="78460C03" w14:textId="1430AB0A" w:rsidR="00E11B30" w:rsidRPr="00490834" w:rsidRDefault="00E11B30" w:rsidP="004E3B95"/>
    <w:p w14:paraId="3247D8CF" w14:textId="439EAEFD" w:rsidR="00FA3E7C" w:rsidRPr="00490834" w:rsidRDefault="00FA3E7C" w:rsidP="00723D92">
      <w:pPr>
        <w:pStyle w:val="ac"/>
        <w:ind w:firstLine="840"/>
        <w:rPr>
          <w:sz w:val="12"/>
          <w:szCs w:val="12"/>
        </w:rPr>
      </w:pPr>
    </w:p>
    <w:p w14:paraId="5E5B7A67" w14:textId="1AE7B377" w:rsidR="00D6040D" w:rsidRPr="00D6040D" w:rsidRDefault="00910B7F" w:rsidP="00D6040D">
      <w:pPr>
        <w:jc w:val="center"/>
        <w:rPr>
          <w:sz w:val="20"/>
          <w:szCs w:val="22"/>
        </w:rPr>
      </w:pPr>
      <w:r w:rsidRPr="00910B7F">
        <w:rPr>
          <w:rFonts w:hint="eastAsia"/>
          <w:sz w:val="20"/>
          <w:szCs w:val="22"/>
        </w:rPr>
        <w:t>図表 1</w:t>
      </w:r>
      <w:r>
        <w:rPr>
          <w:sz w:val="20"/>
          <w:szCs w:val="22"/>
        </w:rPr>
        <w:t>8</w:t>
      </w:r>
      <w:r w:rsidRPr="00910B7F">
        <w:rPr>
          <w:rFonts w:hint="eastAsia"/>
          <w:sz w:val="20"/>
          <w:szCs w:val="22"/>
        </w:rPr>
        <w:t xml:space="preserve">　介護保険給付費（月平均給付費）の比較</w:t>
      </w:r>
    </w:p>
    <w:p w14:paraId="2929F59E" w14:textId="787C701C" w:rsidR="00371F7C" w:rsidRPr="00490834" w:rsidRDefault="004E3B95" w:rsidP="004E3B95">
      <w:pPr>
        <w:snapToGrid w:val="0"/>
        <w:jc w:val="center"/>
      </w:pPr>
      <w:r w:rsidRPr="004E3B95">
        <w:rPr>
          <w:noProof/>
        </w:rPr>
        <w:drawing>
          <wp:inline distT="0" distB="0" distL="0" distR="0" wp14:anchorId="2A06CD11" wp14:editId="7E6E7247">
            <wp:extent cx="5282640" cy="6093360"/>
            <wp:effectExtent l="0" t="0" r="0" b="317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82640" cy="6093360"/>
                    </a:xfrm>
                    <a:prstGeom prst="rect">
                      <a:avLst/>
                    </a:prstGeom>
                    <a:noFill/>
                    <a:ln>
                      <a:noFill/>
                    </a:ln>
                  </pic:spPr>
                </pic:pic>
              </a:graphicData>
            </a:graphic>
          </wp:inline>
        </w:drawing>
      </w:r>
    </w:p>
    <w:p w14:paraId="49C07D99" w14:textId="77777777" w:rsidR="00B4541B" w:rsidRPr="00B618FF" w:rsidRDefault="00B4541B" w:rsidP="00C26524">
      <w:pPr>
        <w:snapToGrid w:val="0"/>
        <w:spacing w:line="240" w:lineRule="exact"/>
        <w:rPr>
          <w:rFonts w:hAnsi="BIZ UDゴシック"/>
          <w:sz w:val="18"/>
          <w:szCs w:val="18"/>
        </w:rPr>
      </w:pPr>
      <w:r w:rsidRPr="00B618FF">
        <w:rPr>
          <w:rFonts w:hAnsi="BIZ UDゴシック" w:hint="eastAsia"/>
          <w:sz w:val="18"/>
          <w:szCs w:val="18"/>
        </w:rPr>
        <w:t>※　介護保険事業状況報告</w:t>
      </w:r>
    </w:p>
    <w:p w14:paraId="789F3031" w14:textId="77777777" w:rsidR="00B74BFF" w:rsidRPr="00B618FF" w:rsidRDefault="00B4541B" w:rsidP="00C26524">
      <w:pPr>
        <w:snapToGrid w:val="0"/>
        <w:spacing w:line="240" w:lineRule="exact"/>
        <w:rPr>
          <w:rFonts w:hAnsi="BIZ UDゴシック"/>
          <w:sz w:val="18"/>
          <w:szCs w:val="18"/>
        </w:rPr>
      </w:pPr>
      <w:r w:rsidRPr="00B618FF">
        <w:rPr>
          <w:rFonts w:hAnsi="BIZ UDゴシック" w:hint="eastAsia"/>
          <w:sz w:val="18"/>
          <w:szCs w:val="18"/>
        </w:rPr>
        <w:t>※　千円単位に四捨五入しているため、合計金額が合わないことがあります。</w:t>
      </w:r>
    </w:p>
    <w:p w14:paraId="0E08D14C" w14:textId="7BB24263" w:rsidR="001009AB" w:rsidRPr="00490834" w:rsidRDefault="001009AB" w:rsidP="00D9030F">
      <w:pPr>
        <w:snapToGrid w:val="0"/>
        <w:spacing w:line="240" w:lineRule="exact"/>
        <w:ind w:firstLineChars="50" w:firstLine="90"/>
        <w:rPr>
          <w:rFonts w:ascii="HG丸ｺﾞｼｯｸM-PRO" w:eastAsia="HG丸ｺﾞｼｯｸM-PRO"/>
          <w:sz w:val="18"/>
          <w:szCs w:val="18"/>
        </w:rPr>
      </w:pPr>
      <w:r w:rsidRPr="00490834">
        <w:rPr>
          <w:rFonts w:ascii="HG丸ｺﾞｼｯｸM-PRO" w:eastAsia="HG丸ｺﾞｼｯｸM-PRO"/>
          <w:sz w:val="18"/>
          <w:szCs w:val="18"/>
        </w:rPr>
        <w:br w:type="page"/>
      </w:r>
    </w:p>
    <w:p w14:paraId="03521014" w14:textId="4A07CBDF" w:rsidR="00F6261A" w:rsidRPr="00490834" w:rsidRDefault="00F6261A" w:rsidP="009B0A7D">
      <w:pPr>
        <w:pStyle w:val="2"/>
      </w:pPr>
      <w:bookmarkStart w:id="24" w:name="_Toc96706096"/>
      <w:bookmarkStart w:id="25" w:name="_Toc124962972"/>
      <w:r w:rsidRPr="00490834">
        <w:rPr>
          <w:rFonts w:hint="eastAsia"/>
        </w:rPr>
        <w:lastRenderedPageBreak/>
        <w:t>（２）要介護認定者１人あたり</w:t>
      </w:r>
      <w:r w:rsidR="009E4A81" w:rsidRPr="00490834">
        <w:rPr>
          <w:rFonts w:hint="eastAsia"/>
        </w:rPr>
        <w:t>の</w:t>
      </w:r>
      <w:r w:rsidRPr="00490834">
        <w:rPr>
          <w:rFonts w:hint="eastAsia"/>
        </w:rPr>
        <w:t>給付費</w:t>
      </w:r>
      <w:bookmarkEnd w:id="24"/>
      <w:bookmarkEnd w:id="25"/>
    </w:p>
    <w:p w14:paraId="7E3F7CF8" w14:textId="467C47E8" w:rsidR="008F65CB" w:rsidRPr="00490834" w:rsidRDefault="008F65CB" w:rsidP="00854121"/>
    <w:p w14:paraId="64AA2EA7" w14:textId="0F69AAF8" w:rsidR="003320E3" w:rsidRPr="00490834" w:rsidRDefault="002220F2" w:rsidP="001D7C1E">
      <w:pPr>
        <w:pStyle w:val="af0"/>
        <w:ind w:left="210" w:firstLine="220"/>
        <w:rPr>
          <w:lang w:eastAsia="ja-JP"/>
        </w:rPr>
      </w:pPr>
      <w:r w:rsidRPr="00490834">
        <w:rPr>
          <w:rFonts w:hint="eastAsia"/>
          <w:lang w:val="en-US" w:eastAsia="ja-JP"/>
        </w:rPr>
        <w:t>令和</w:t>
      </w:r>
      <w:r w:rsidR="00B275C1">
        <w:rPr>
          <w:rFonts w:hint="eastAsia"/>
          <w:lang w:eastAsia="ja-JP"/>
        </w:rPr>
        <w:t>４</w:t>
      </w:r>
      <w:r w:rsidR="00316A4C" w:rsidRPr="00490834">
        <w:rPr>
          <w:rFonts w:hint="eastAsia"/>
          <w:lang w:eastAsia="ja-JP"/>
        </w:rPr>
        <w:t>年度（</w:t>
      </w:r>
      <w:r w:rsidR="00ED1764" w:rsidRPr="00490834">
        <w:rPr>
          <w:rFonts w:hint="eastAsia"/>
          <w:lang w:eastAsia="ja-JP"/>
        </w:rPr>
        <w:t>20</w:t>
      </w:r>
      <w:r w:rsidRPr="00490834">
        <w:rPr>
          <w:lang w:eastAsia="ja-JP"/>
        </w:rPr>
        <w:t>2</w:t>
      </w:r>
      <w:r w:rsidR="00B275C1">
        <w:rPr>
          <w:rFonts w:hint="eastAsia"/>
          <w:lang w:eastAsia="ja-JP"/>
        </w:rPr>
        <w:t>2</w:t>
      </w:r>
      <w:r w:rsidR="00FB4197" w:rsidRPr="00490834">
        <w:rPr>
          <w:rFonts w:hint="eastAsia"/>
          <w:lang w:eastAsia="ja-JP"/>
        </w:rPr>
        <w:t>年度）</w:t>
      </w:r>
      <w:r w:rsidR="00AE026F" w:rsidRPr="00490834">
        <w:rPr>
          <w:rFonts w:hint="eastAsia"/>
          <w:lang w:eastAsia="ja-JP"/>
        </w:rPr>
        <w:t>上半期</w:t>
      </w:r>
      <w:r w:rsidR="00316A4C" w:rsidRPr="00490834">
        <w:rPr>
          <w:rFonts w:hint="eastAsia"/>
          <w:lang w:eastAsia="ja-JP"/>
        </w:rPr>
        <w:t>の</w:t>
      </w:r>
      <w:r w:rsidR="00B35C40" w:rsidRPr="00490834">
        <w:rPr>
          <w:rFonts w:hint="eastAsia"/>
        </w:rPr>
        <w:t>八尾</w:t>
      </w:r>
      <w:r w:rsidR="00E42248" w:rsidRPr="00490834">
        <w:rPr>
          <w:rFonts w:hint="eastAsia"/>
        </w:rPr>
        <w:t>市の</w:t>
      </w:r>
      <w:r w:rsidR="00F640A6" w:rsidRPr="00490834">
        <w:rPr>
          <w:rFonts w:hint="eastAsia"/>
          <w:lang w:eastAsia="ja-JP"/>
        </w:rPr>
        <w:t>要介護認定者</w:t>
      </w:r>
      <w:r w:rsidR="00507A24" w:rsidRPr="00490834">
        <w:rPr>
          <w:rFonts w:hint="eastAsia"/>
          <w:lang w:eastAsia="ja-JP"/>
        </w:rPr>
        <w:t>１</w:t>
      </w:r>
      <w:r w:rsidR="00F86AF4" w:rsidRPr="00490834">
        <w:rPr>
          <w:rFonts w:hint="eastAsia"/>
        </w:rPr>
        <w:t>人あたり</w:t>
      </w:r>
      <w:r w:rsidR="00F86AF4" w:rsidRPr="00490834">
        <w:rPr>
          <w:rFonts w:hint="eastAsia"/>
          <w:lang w:eastAsia="ja-JP"/>
        </w:rPr>
        <w:t>の</w:t>
      </w:r>
      <w:r w:rsidR="00AD0A1D" w:rsidRPr="00490834">
        <w:rPr>
          <w:rFonts w:hint="eastAsia"/>
        </w:rPr>
        <w:t>給付費は</w:t>
      </w:r>
      <w:r w:rsidR="00E42248" w:rsidRPr="00490834">
        <w:rPr>
          <w:rFonts w:hint="eastAsia"/>
        </w:rPr>
        <w:t>、</w:t>
      </w:r>
      <w:r w:rsidR="00F86AF4" w:rsidRPr="00490834">
        <w:rPr>
          <w:rFonts w:hint="eastAsia"/>
          <w:lang w:eastAsia="ja-JP"/>
        </w:rPr>
        <w:t>介護保険サービス全体では</w:t>
      </w:r>
      <w:r w:rsidR="006E2618" w:rsidRPr="00490834">
        <w:rPr>
          <w:rFonts w:hint="eastAsia"/>
        </w:rPr>
        <w:t>大阪府</w:t>
      </w:r>
      <w:r w:rsidRPr="00490834">
        <w:rPr>
          <w:rFonts w:hint="eastAsia"/>
          <w:lang w:eastAsia="ja-JP"/>
        </w:rPr>
        <w:t>、全国を下回って</w:t>
      </w:r>
      <w:r w:rsidR="00B275C1">
        <w:rPr>
          <w:rFonts w:hint="eastAsia"/>
          <w:lang w:eastAsia="ja-JP"/>
        </w:rPr>
        <w:t>おり</w:t>
      </w:r>
      <w:r w:rsidR="00ED1764" w:rsidRPr="00490834">
        <w:rPr>
          <w:rFonts w:hint="eastAsia"/>
          <w:lang w:eastAsia="ja-JP"/>
        </w:rPr>
        <w:t>、</w:t>
      </w:r>
      <w:r w:rsidR="00B275C1">
        <w:rPr>
          <w:rFonts w:hint="eastAsia"/>
          <w:lang w:eastAsia="ja-JP"/>
        </w:rPr>
        <w:t>施設</w:t>
      </w:r>
      <w:r w:rsidR="00ED1764" w:rsidRPr="00490834">
        <w:rPr>
          <w:rFonts w:hint="eastAsia"/>
          <w:lang w:eastAsia="ja-JP"/>
        </w:rPr>
        <w:t>サービス</w:t>
      </w:r>
      <w:r w:rsidR="00B275C1">
        <w:rPr>
          <w:rFonts w:hint="eastAsia"/>
          <w:lang w:eastAsia="ja-JP"/>
        </w:rPr>
        <w:t>についても</w:t>
      </w:r>
      <w:r w:rsidR="00ED1764" w:rsidRPr="00490834">
        <w:rPr>
          <w:rFonts w:hint="eastAsia"/>
          <w:lang w:eastAsia="ja-JP"/>
        </w:rPr>
        <w:t>、</w:t>
      </w:r>
      <w:r w:rsidR="00035F18" w:rsidRPr="00490834">
        <w:rPr>
          <w:rFonts w:hint="eastAsia"/>
          <w:lang w:eastAsia="ja-JP"/>
        </w:rPr>
        <w:t>大阪府、</w:t>
      </w:r>
      <w:r w:rsidR="00EA7BA8" w:rsidRPr="00490834">
        <w:rPr>
          <w:rFonts w:hint="eastAsia"/>
          <w:lang w:eastAsia="ja-JP"/>
        </w:rPr>
        <w:t>全国</w:t>
      </w:r>
      <w:r w:rsidR="00C14BB9" w:rsidRPr="00490834">
        <w:rPr>
          <w:rFonts w:hint="eastAsia"/>
          <w:lang w:eastAsia="ja-JP"/>
        </w:rPr>
        <w:t>を</w:t>
      </w:r>
      <w:r w:rsidR="00B275C1">
        <w:rPr>
          <w:rFonts w:hint="eastAsia"/>
          <w:lang w:eastAsia="ja-JP"/>
        </w:rPr>
        <w:t>下</w:t>
      </w:r>
      <w:r w:rsidR="001D7C1E" w:rsidRPr="00490834">
        <w:rPr>
          <w:rFonts w:hint="eastAsia"/>
        </w:rPr>
        <w:t>回って</w:t>
      </w:r>
      <w:r w:rsidR="001D7C1E" w:rsidRPr="00490834">
        <w:rPr>
          <w:rFonts w:hint="eastAsia"/>
          <w:lang w:eastAsia="ja-JP"/>
        </w:rPr>
        <w:t>います。</w:t>
      </w:r>
    </w:p>
    <w:p w14:paraId="5C9A1B81" w14:textId="0DB1E97E" w:rsidR="00596BA7" w:rsidRPr="00651F1A" w:rsidRDefault="00F86AF4" w:rsidP="00596BA7">
      <w:pPr>
        <w:pStyle w:val="af0"/>
        <w:ind w:left="210" w:firstLine="220"/>
        <w:rPr>
          <w:lang w:eastAsia="ja-JP"/>
        </w:rPr>
      </w:pPr>
      <w:r w:rsidRPr="00651F1A">
        <w:rPr>
          <w:rFonts w:hint="eastAsia"/>
          <w:lang w:eastAsia="ja-JP"/>
        </w:rPr>
        <w:t>サービス別</w:t>
      </w:r>
      <w:r w:rsidR="000F2413" w:rsidRPr="00651F1A">
        <w:rPr>
          <w:rFonts w:hint="eastAsia"/>
          <w:lang w:eastAsia="ja-JP"/>
        </w:rPr>
        <w:t>の１人あたり</w:t>
      </w:r>
      <w:r w:rsidRPr="00651F1A">
        <w:rPr>
          <w:rFonts w:hint="eastAsia"/>
          <w:lang w:eastAsia="ja-JP"/>
        </w:rPr>
        <w:t>給付費</w:t>
      </w:r>
      <w:r w:rsidR="000F2413" w:rsidRPr="00651F1A">
        <w:rPr>
          <w:rFonts w:hint="eastAsia"/>
          <w:lang w:eastAsia="ja-JP"/>
        </w:rPr>
        <w:t>をみると</w:t>
      </w:r>
      <w:r w:rsidRPr="00651F1A">
        <w:rPr>
          <w:rFonts w:hint="eastAsia"/>
          <w:lang w:eastAsia="ja-JP"/>
        </w:rPr>
        <w:t>、</w:t>
      </w:r>
      <w:r w:rsidR="00B275C1" w:rsidRPr="00490834">
        <w:rPr>
          <w:rFonts w:hint="eastAsia"/>
          <w:lang w:val="en-US" w:eastAsia="ja-JP"/>
        </w:rPr>
        <w:t>令和</w:t>
      </w:r>
      <w:r w:rsidR="00B275C1">
        <w:rPr>
          <w:rFonts w:hint="eastAsia"/>
          <w:lang w:eastAsia="ja-JP"/>
        </w:rPr>
        <w:t>４</w:t>
      </w:r>
      <w:r w:rsidR="00B275C1" w:rsidRPr="00490834">
        <w:rPr>
          <w:rFonts w:hint="eastAsia"/>
          <w:lang w:eastAsia="ja-JP"/>
        </w:rPr>
        <w:t>年度（20</w:t>
      </w:r>
      <w:r w:rsidR="00B275C1" w:rsidRPr="00490834">
        <w:rPr>
          <w:lang w:eastAsia="ja-JP"/>
        </w:rPr>
        <w:t>2</w:t>
      </w:r>
      <w:r w:rsidR="00B275C1">
        <w:rPr>
          <w:rFonts w:hint="eastAsia"/>
          <w:lang w:eastAsia="ja-JP"/>
        </w:rPr>
        <w:t>2</w:t>
      </w:r>
      <w:r w:rsidR="00B275C1" w:rsidRPr="00490834">
        <w:rPr>
          <w:rFonts w:hint="eastAsia"/>
          <w:lang w:eastAsia="ja-JP"/>
        </w:rPr>
        <w:t>年度）上半期</w:t>
      </w:r>
      <w:r w:rsidR="00057058" w:rsidRPr="00651F1A">
        <w:rPr>
          <w:rFonts w:hint="eastAsia"/>
          <w:lang w:eastAsia="ja-JP"/>
        </w:rPr>
        <w:t>は</w:t>
      </w:r>
      <w:r w:rsidR="00596BA7" w:rsidRPr="00651F1A">
        <w:rPr>
          <w:rFonts w:hint="eastAsia"/>
          <w:lang w:eastAsia="ja-JP"/>
        </w:rPr>
        <w:t>、「</w:t>
      </w:r>
      <w:r w:rsidR="00B275C1" w:rsidRPr="00B275C1">
        <w:rPr>
          <w:rFonts w:hint="eastAsia"/>
          <w:lang w:eastAsia="ja-JP"/>
        </w:rPr>
        <w:t>訪問リハビリテーション</w:t>
      </w:r>
      <w:r w:rsidR="00596BA7" w:rsidRPr="00651F1A">
        <w:rPr>
          <w:rFonts w:hint="eastAsia"/>
          <w:lang w:eastAsia="ja-JP"/>
        </w:rPr>
        <w:t>」</w:t>
      </w:r>
      <w:r w:rsidR="00854121">
        <w:rPr>
          <w:rFonts w:hint="eastAsia"/>
          <w:lang w:eastAsia="ja-JP"/>
        </w:rPr>
        <w:t>、</w:t>
      </w:r>
      <w:r w:rsidR="00596BA7" w:rsidRPr="00651F1A">
        <w:rPr>
          <w:rFonts w:hint="eastAsia"/>
          <w:lang w:eastAsia="ja-JP"/>
        </w:rPr>
        <w:t>「</w:t>
      </w:r>
      <w:r w:rsidR="00B275C1" w:rsidRPr="00B275C1">
        <w:rPr>
          <w:rFonts w:hint="eastAsia"/>
          <w:lang w:eastAsia="ja-JP"/>
        </w:rPr>
        <w:t>居宅療養管理指導</w:t>
      </w:r>
      <w:r w:rsidR="00596BA7" w:rsidRPr="00651F1A">
        <w:rPr>
          <w:rFonts w:hint="eastAsia"/>
          <w:lang w:eastAsia="ja-JP"/>
        </w:rPr>
        <w:t>」など</w:t>
      </w:r>
      <w:r w:rsidR="00AE026F" w:rsidRPr="00651F1A">
        <w:rPr>
          <w:rFonts w:hint="eastAsia"/>
          <w:lang w:eastAsia="ja-JP"/>
        </w:rPr>
        <w:t>計</w:t>
      </w:r>
      <w:r w:rsidR="00507A24" w:rsidRPr="00651F1A">
        <w:rPr>
          <w:rFonts w:hint="eastAsia"/>
          <w:lang w:eastAsia="ja-JP"/>
        </w:rPr>
        <w:t>1</w:t>
      </w:r>
      <w:r w:rsidR="00507A24" w:rsidRPr="00651F1A">
        <w:rPr>
          <w:lang w:eastAsia="ja-JP"/>
        </w:rPr>
        <w:t>0</w:t>
      </w:r>
      <w:r w:rsidR="000F2413" w:rsidRPr="00651F1A">
        <w:rPr>
          <w:rFonts w:hint="eastAsia"/>
          <w:lang w:eastAsia="ja-JP"/>
        </w:rPr>
        <w:t>サービス</w:t>
      </w:r>
      <w:r w:rsidR="004757D6" w:rsidRPr="00651F1A">
        <w:rPr>
          <w:rFonts w:hint="eastAsia"/>
          <w:lang w:eastAsia="ja-JP"/>
        </w:rPr>
        <w:t>が</w:t>
      </w:r>
      <w:r w:rsidR="00EA7BA8" w:rsidRPr="00651F1A">
        <w:rPr>
          <w:rFonts w:hint="eastAsia"/>
          <w:lang w:eastAsia="ja-JP"/>
        </w:rPr>
        <w:t>大阪府</w:t>
      </w:r>
      <w:r w:rsidR="00035F18" w:rsidRPr="00651F1A">
        <w:rPr>
          <w:rFonts w:hint="eastAsia"/>
          <w:lang w:eastAsia="ja-JP"/>
        </w:rPr>
        <w:t>、全国</w:t>
      </w:r>
      <w:r w:rsidR="00EA7BA8" w:rsidRPr="00651F1A">
        <w:rPr>
          <w:rFonts w:hint="eastAsia"/>
          <w:lang w:eastAsia="ja-JP"/>
        </w:rPr>
        <w:t>を</w:t>
      </w:r>
      <w:r w:rsidR="004757D6" w:rsidRPr="00651F1A">
        <w:rPr>
          <w:rFonts w:hint="eastAsia"/>
          <w:lang w:eastAsia="ja-JP"/>
        </w:rPr>
        <w:t>上回っています。</w:t>
      </w:r>
      <w:r w:rsidR="00ED1764" w:rsidRPr="00651F1A">
        <w:rPr>
          <w:rFonts w:hint="eastAsia"/>
          <w:lang w:eastAsia="ja-JP"/>
        </w:rPr>
        <w:t>一方</w:t>
      </w:r>
      <w:r w:rsidR="004757D6" w:rsidRPr="00651F1A">
        <w:rPr>
          <w:rFonts w:hint="eastAsia"/>
          <w:lang w:eastAsia="ja-JP"/>
        </w:rPr>
        <w:t>で</w:t>
      </w:r>
      <w:r w:rsidR="00057058" w:rsidRPr="00651F1A">
        <w:rPr>
          <w:rFonts w:hint="eastAsia"/>
          <w:lang w:eastAsia="ja-JP"/>
        </w:rPr>
        <w:t>、</w:t>
      </w:r>
      <w:r w:rsidR="00596BA7" w:rsidRPr="00651F1A">
        <w:rPr>
          <w:rFonts w:hint="eastAsia"/>
          <w:lang w:eastAsia="ja-JP"/>
        </w:rPr>
        <w:t>「</w:t>
      </w:r>
      <w:r w:rsidR="00B275C1" w:rsidRPr="00B275C1">
        <w:rPr>
          <w:rFonts w:hint="eastAsia"/>
          <w:lang w:eastAsia="ja-JP"/>
        </w:rPr>
        <w:t>訪問入浴介護</w:t>
      </w:r>
      <w:r w:rsidR="00596BA7" w:rsidRPr="00651F1A">
        <w:rPr>
          <w:rFonts w:hint="eastAsia"/>
          <w:lang w:eastAsia="ja-JP"/>
        </w:rPr>
        <w:t>」</w:t>
      </w:r>
      <w:r w:rsidR="00854121">
        <w:rPr>
          <w:rFonts w:hint="eastAsia"/>
          <w:lang w:eastAsia="ja-JP"/>
        </w:rPr>
        <w:t>、</w:t>
      </w:r>
      <w:r w:rsidR="00596BA7" w:rsidRPr="00651F1A">
        <w:rPr>
          <w:rFonts w:hint="eastAsia"/>
          <w:lang w:eastAsia="ja-JP"/>
        </w:rPr>
        <w:t>「</w:t>
      </w:r>
      <w:r w:rsidR="00B275C1" w:rsidRPr="00B275C1">
        <w:rPr>
          <w:rFonts w:hint="eastAsia"/>
          <w:lang w:eastAsia="ja-JP"/>
        </w:rPr>
        <w:t>訪問看護</w:t>
      </w:r>
      <w:r w:rsidR="00596BA7" w:rsidRPr="00651F1A">
        <w:rPr>
          <w:rFonts w:hint="eastAsia"/>
          <w:lang w:eastAsia="ja-JP"/>
        </w:rPr>
        <w:t>」など</w:t>
      </w:r>
      <w:r w:rsidR="00AE026F" w:rsidRPr="00651F1A">
        <w:rPr>
          <w:rFonts w:hint="eastAsia"/>
          <w:lang w:eastAsia="ja-JP"/>
        </w:rPr>
        <w:t>計</w:t>
      </w:r>
      <w:r w:rsidR="00ED1764" w:rsidRPr="00651F1A">
        <w:rPr>
          <w:rFonts w:hint="eastAsia"/>
          <w:lang w:eastAsia="ja-JP"/>
        </w:rPr>
        <w:t>1</w:t>
      </w:r>
      <w:r w:rsidR="000714D8" w:rsidRPr="00651F1A">
        <w:rPr>
          <w:rFonts w:hint="eastAsia"/>
          <w:lang w:eastAsia="ja-JP"/>
        </w:rPr>
        <w:t>1</w:t>
      </w:r>
      <w:r w:rsidR="00ED1764" w:rsidRPr="00651F1A">
        <w:rPr>
          <w:rFonts w:hint="eastAsia"/>
          <w:lang w:eastAsia="ja-JP"/>
        </w:rPr>
        <w:t>サービス</w:t>
      </w:r>
      <w:r w:rsidR="004757D6" w:rsidRPr="00651F1A">
        <w:rPr>
          <w:rFonts w:hint="eastAsia"/>
          <w:lang w:eastAsia="ja-JP"/>
        </w:rPr>
        <w:t>が</w:t>
      </w:r>
      <w:r w:rsidR="00035F18" w:rsidRPr="00651F1A">
        <w:rPr>
          <w:rFonts w:hint="eastAsia"/>
          <w:lang w:eastAsia="ja-JP"/>
        </w:rPr>
        <w:t>大阪府、全国</w:t>
      </w:r>
      <w:r w:rsidR="00ED1764" w:rsidRPr="00651F1A">
        <w:rPr>
          <w:rFonts w:hint="eastAsia"/>
        </w:rPr>
        <w:t>を</w:t>
      </w:r>
      <w:r w:rsidR="001D7C1E" w:rsidRPr="00651F1A">
        <w:rPr>
          <w:rFonts w:hint="eastAsia"/>
          <w:lang w:eastAsia="ja-JP"/>
        </w:rPr>
        <w:t>下回っています。</w:t>
      </w:r>
      <w:r w:rsidR="00EA7BA8" w:rsidRPr="00651F1A">
        <w:rPr>
          <w:rFonts w:hint="eastAsia"/>
          <w:lang w:eastAsia="ja-JP"/>
        </w:rPr>
        <w:t>また、変化率でみると、「</w:t>
      </w:r>
      <w:r w:rsidR="00B275C1" w:rsidRPr="00B275C1">
        <w:rPr>
          <w:rFonts w:hint="eastAsia"/>
          <w:lang w:eastAsia="ja-JP"/>
        </w:rPr>
        <w:t>看護小規模多機能型居宅介護</w:t>
      </w:r>
      <w:r w:rsidR="00EA7BA8" w:rsidRPr="00651F1A">
        <w:rPr>
          <w:rFonts w:hint="eastAsia"/>
          <w:lang w:eastAsia="ja-JP"/>
        </w:rPr>
        <w:t>」が</w:t>
      </w:r>
      <w:r w:rsidR="00B275C1">
        <w:rPr>
          <w:rFonts w:hint="eastAsia"/>
          <w:lang w:eastAsia="ja-JP"/>
        </w:rPr>
        <w:t>13.7％</w:t>
      </w:r>
      <w:r w:rsidR="00EA7BA8" w:rsidRPr="00651F1A">
        <w:rPr>
          <w:rFonts w:hint="eastAsia"/>
          <w:lang w:eastAsia="ja-JP"/>
        </w:rPr>
        <w:t>増加しています。</w:t>
      </w:r>
    </w:p>
    <w:p w14:paraId="20AD28E0" w14:textId="3ACF1858" w:rsidR="00057058" w:rsidRPr="00651F1A" w:rsidRDefault="00057058" w:rsidP="00910B7F">
      <w:pPr>
        <w:spacing w:line="160" w:lineRule="exact"/>
      </w:pPr>
    </w:p>
    <w:p w14:paraId="7673A645" w14:textId="387383B2" w:rsidR="00D6040D" w:rsidRPr="00D6040D" w:rsidRDefault="00910B7F" w:rsidP="00D6040D">
      <w:pPr>
        <w:jc w:val="center"/>
        <w:rPr>
          <w:sz w:val="20"/>
          <w:szCs w:val="22"/>
        </w:rPr>
      </w:pPr>
      <w:r w:rsidRPr="00910B7F">
        <w:rPr>
          <w:rFonts w:hint="eastAsia"/>
          <w:sz w:val="20"/>
          <w:szCs w:val="22"/>
        </w:rPr>
        <w:t>図表 1</w:t>
      </w:r>
      <w:r>
        <w:rPr>
          <w:sz w:val="20"/>
          <w:szCs w:val="22"/>
        </w:rPr>
        <w:t>9</w:t>
      </w:r>
      <w:r w:rsidRPr="00910B7F">
        <w:rPr>
          <w:rFonts w:hint="eastAsia"/>
          <w:sz w:val="20"/>
          <w:szCs w:val="22"/>
        </w:rPr>
        <w:t xml:space="preserve">　要支援・要介護認定者1人あたりのサービス別給付費</w:t>
      </w:r>
    </w:p>
    <w:p w14:paraId="39287AF9" w14:textId="00C46D5A" w:rsidR="00AE03F7" w:rsidRPr="00490834" w:rsidRDefault="00B275C1" w:rsidP="00F865DE">
      <w:pPr>
        <w:snapToGrid w:val="0"/>
        <w:spacing w:beforeLines="20" w:before="72"/>
        <w:ind w:leftChars="-1" w:left="-2"/>
        <w:jc w:val="left"/>
      </w:pPr>
      <w:r w:rsidRPr="00B275C1">
        <w:rPr>
          <w:noProof/>
        </w:rPr>
        <w:drawing>
          <wp:inline distT="0" distB="0" distL="0" distR="0" wp14:anchorId="7E70B881" wp14:editId="71E96AC9">
            <wp:extent cx="6263640" cy="6530975"/>
            <wp:effectExtent l="0" t="0" r="3810" b="317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263640" cy="6530975"/>
                    </a:xfrm>
                    <a:prstGeom prst="rect">
                      <a:avLst/>
                    </a:prstGeom>
                    <a:noFill/>
                    <a:ln>
                      <a:noFill/>
                    </a:ln>
                  </pic:spPr>
                </pic:pic>
              </a:graphicData>
            </a:graphic>
          </wp:inline>
        </w:drawing>
      </w:r>
    </w:p>
    <w:p w14:paraId="61026298" w14:textId="0DC41062" w:rsidR="00F75E8C" w:rsidRPr="000668CF" w:rsidRDefault="00F75E8C" w:rsidP="00801CAD">
      <w:pPr>
        <w:spacing w:line="200" w:lineRule="exact"/>
        <w:jc w:val="left"/>
        <w:rPr>
          <w:rFonts w:hAnsi="BIZ UDゴシック"/>
          <w:sz w:val="18"/>
          <w:szCs w:val="18"/>
        </w:rPr>
      </w:pPr>
      <w:r w:rsidRPr="000668CF">
        <w:rPr>
          <w:rFonts w:hAnsi="BIZ UDゴシック" w:hint="eastAsia"/>
          <w:sz w:val="18"/>
          <w:szCs w:val="18"/>
        </w:rPr>
        <w:t>※　介護保険事業状況報告</w:t>
      </w:r>
    </w:p>
    <w:p w14:paraId="338D4DA4" w14:textId="4A90665E" w:rsidR="00F75E8C" w:rsidRPr="000668CF" w:rsidRDefault="00F75E8C" w:rsidP="00F75E8C">
      <w:pPr>
        <w:spacing w:line="200" w:lineRule="exact"/>
        <w:rPr>
          <w:rFonts w:hAnsi="BIZ UDゴシック"/>
          <w:sz w:val="18"/>
          <w:szCs w:val="18"/>
        </w:rPr>
      </w:pPr>
      <w:r w:rsidRPr="000668CF">
        <w:rPr>
          <w:rFonts w:hAnsi="BIZ UDゴシック" w:hint="eastAsia"/>
          <w:sz w:val="18"/>
          <w:szCs w:val="18"/>
        </w:rPr>
        <w:t xml:space="preserve">※　</w:t>
      </w:r>
      <w:r w:rsidR="00854121" w:rsidRPr="00854121">
        <w:rPr>
          <w:rFonts w:hAnsi="BIZ UDゴシック" w:hint="eastAsia"/>
          <w:sz w:val="18"/>
          <w:szCs w:val="18"/>
        </w:rPr>
        <w:t>各年度給付費の月平均/各年度月平均の要支援・要介護認定者数</w:t>
      </w:r>
    </w:p>
    <w:p w14:paraId="4EE8600C" w14:textId="62CD558B" w:rsidR="004757D6" w:rsidRPr="000668CF" w:rsidRDefault="00F75E8C" w:rsidP="009556E2">
      <w:pPr>
        <w:widowControl/>
        <w:spacing w:line="0" w:lineRule="atLeast"/>
        <w:ind w:left="360" w:hangingChars="200" w:hanging="360"/>
        <w:jc w:val="left"/>
        <w:rPr>
          <w:rFonts w:hAnsi="BIZ UDゴシック"/>
          <w:sz w:val="18"/>
          <w:szCs w:val="18"/>
        </w:rPr>
      </w:pPr>
      <w:r w:rsidRPr="000668CF">
        <w:rPr>
          <w:rFonts w:hAnsi="BIZ UDゴシック" w:hint="eastAsia"/>
          <w:sz w:val="18"/>
          <w:szCs w:val="18"/>
        </w:rPr>
        <w:t>※　要介護認定者１人あたり給付費で八尾市が大阪府、全国の給付費を共に上回っている場合は「△」、下回っている場合は「▼」</w:t>
      </w:r>
      <w:r w:rsidR="000714D8" w:rsidRPr="000668CF">
        <w:rPr>
          <w:rFonts w:hAnsi="BIZ UDゴシック" w:hint="eastAsia"/>
          <w:sz w:val="18"/>
          <w:szCs w:val="18"/>
        </w:rPr>
        <w:t>を</w:t>
      </w:r>
      <w:r w:rsidRPr="000668CF">
        <w:rPr>
          <w:rFonts w:hAnsi="BIZ UDゴシック" w:hint="eastAsia"/>
          <w:sz w:val="18"/>
          <w:szCs w:val="18"/>
        </w:rPr>
        <w:t>八尾市の数値の右側に表示。</w:t>
      </w:r>
      <w:r w:rsidR="004757D6" w:rsidRPr="000668CF">
        <w:rPr>
          <w:rFonts w:hAnsi="BIZ UDゴシック"/>
          <w:sz w:val="18"/>
          <w:szCs w:val="18"/>
        </w:rPr>
        <w:br w:type="page"/>
      </w:r>
    </w:p>
    <w:p w14:paraId="43B99389" w14:textId="0741ACC4" w:rsidR="00AD0A1D" w:rsidRPr="002174E6" w:rsidRDefault="00AD0A1D" w:rsidP="00C41ED5">
      <w:pPr>
        <w:pStyle w:val="2"/>
      </w:pPr>
      <w:bookmarkStart w:id="26" w:name="_Toc96706097"/>
      <w:bookmarkStart w:id="27" w:name="_Toc124962973"/>
      <w:r w:rsidRPr="002174E6">
        <w:rPr>
          <w:rFonts w:hint="eastAsia"/>
        </w:rPr>
        <w:lastRenderedPageBreak/>
        <w:t>（３）要介護度別</w:t>
      </w:r>
      <w:r w:rsidR="009E4A81" w:rsidRPr="002174E6">
        <w:rPr>
          <w:rFonts w:hint="eastAsia"/>
        </w:rPr>
        <w:t>認定者</w:t>
      </w:r>
      <w:r w:rsidRPr="002174E6">
        <w:rPr>
          <w:rFonts w:hint="eastAsia"/>
        </w:rPr>
        <w:t>１人あたり</w:t>
      </w:r>
      <w:r w:rsidR="009E4A81" w:rsidRPr="002174E6">
        <w:rPr>
          <w:rFonts w:hint="eastAsia"/>
        </w:rPr>
        <w:t>の</w:t>
      </w:r>
      <w:r w:rsidRPr="002174E6">
        <w:rPr>
          <w:rFonts w:hint="eastAsia"/>
        </w:rPr>
        <w:t>給付費</w:t>
      </w:r>
      <w:bookmarkEnd w:id="26"/>
      <w:bookmarkEnd w:id="27"/>
    </w:p>
    <w:p w14:paraId="415DCD2E" w14:textId="2D065DE6" w:rsidR="00AD0A1D" w:rsidRPr="002174E6" w:rsidRDefault="00AD0A1D" w:rsidP="00AD0A1D"/>
    <w:p w14:paraId="74A4FD82" w14:textId="77DDC1A0" w:rsidR="001564E2" w:rsidRPr="002174E6" w:rsidRDefault="001564E2" w:rsidP="001564E2">
      <w:pPr>
        <w:pStyle w:val="af0"/>
        <w:ind w:left="210" w:firstLine="220"/>
        <w:rPr>
          <w:lang w:eastAsia="ja-JP"/>
        </w:rPr>
      </w:pPr>
      <w:r w:rsidRPr="002174E6">
        <w:rPr>
          <w:rFonts w:hint="eastAsia"/>
        </w:rPr>
        <w:t>八尾市の要介護度別認定者１人あたりの</w:t>
      </w:r>
      <w:r w:rsidRPr="002174E6">
        <w:rPr>
          <w:rFonts w:hint="eastAsia"/>
          <w:lang w:eastAsia="ja-JP"/>
        </w:rPr>
        <w:t>給付費は</w:t>
      </w:r>
      <w:r w:rsidRPr="002174E6">
        <w:rPr>
          <w:rFonts w:hint="eastAsia"/>
        </w:rPr>
        <w:t>、</w:t>
      </w:r>
      <w:r w:rsidR="000668CF" w:rsidRPr="000668CF">
        <w:rPr>
          <w:rFonts w:hint="eastAsia"/>
          <w:lang w:eastAsia="ja-JP"/>
        </w:rPr>
        <w:t>令和４年度（2022年度）上半期</w:t>
      </w:r>
      <w:r w:rsidRPr="002174E6">
        <w:rPr>
          <w:rFonts w:hint="eastAsia"/>
        </w:rPr>
        <w:t>では</w:t>
      </w:r>
      <w:r w:rsidRPr="002174E6">
        <w:t>113,</w:t>
      </w:r>
      <w:r w:rsidRPr="002174E6">
        <w:rPr>
          <w:lang w:eastAsia="ja-JP"/>
        </w:rPr>
        <w:t>0</w:t>
      </w:r>
      <w:r w:rsidR="000668CF">
        <w:rPr>
          <w:rFonts w:hint="eastAsia"/>
          <w:lang w:eastAsia="ja-JP"/>
        </w:rPr>
        <w:t>67</w:t>
      </w:r>
      <w:r w:rsidRPr="002174E6">
        <w:rPr>
          <w:rFonts w:hint="eastAsia"/>
        </w:rPr>
        <w:t>円と</w:t>
      </w:r>
      <w:r w:rsidRPr="002174E6">
        <w:rPr>
          <w:rFonts w:hint="eastAsia"/>
          <w:lang w:eastAsia="ja-JP"/>
        </w:rPr>
        <w:t>前年度と比べて</w:t>
      </w:r>
      <w:r w:rsidR="000668CF">
        <w:rPr>
          <w:rFonts w:hint="eastAsia"/>
          <w:lang w:eastAsia="ja-JP"/>
        </w:rPr>
        <w:t>605</w:t>
      </w:r>
      <w:r w:rsidRPr="002174E6">
        <w:rPr>
          <w:rFonts w:hint="eastAsia"/>
          <w:lang w:eastAsia="ja-JP"/>
        </w:rPr>
        <w:t>円上回っています。また、大阪府と比べると</w:t>
      </w:r>
      <w:r w:rsidR="000668CF">
        <w:rPr>
          <w:lang w:eastAsia="ja-JP"/>
        </w:rPr>
        <w:t>2,124</w:t>
      </w:r>
      <w:r w:rsidRPr="002174E6">
        <w:rPr>
          <w:rFonts w:hint="eastAsia"/>
          <w:lang w:eastAsia="ja-JP"/>
        </w:rPr>
        <w:t>円、全国と比べると</w:t>
      </w:r>
      <w:r w:rsidR="000668CF">
        <w:rPr>
          <w:lang w:eastAsia="ja-JP"/>
        </w:rPr>
        <w:t>7,049</w:t>
      </w:r>
      <w:r w:rsidRPr="002174E6">
        <w:rPr>
          <w:rFonts w:hint="eastAsia"/>
          <w:lang w:eastAsia="ja-JP"/>
        </w:rPr>
        <w:t>円下回っています。</w:t>
      </w:r>
    </w:p>
    <w:p w14:paraId="789E4D93" w14:textId="60143C68" w:rsidR="001564E2" w:rsidRPr="002174E6" w:rsidRDefault="001564E2" w:rsidP="001564E2">
      <w:pPr>
        <w:pStyle w:val="af0"/>
        <w:ind w:left="210" w:firstLine="220"/>
        <w:rPr>
          <w:lang w:eastAsia="ja-JP"/>
        </w:rPr>
      </w:pPr>
      <w:r w:rsidRPr="002174E6">
        <w:rPr>
          <w:rFonts w:hint="eastAsia"/>
          <w:lang w:eastAsia="ja-JP"/>
        </w:rPr>
        <w:t>変化率でみると、前年度と比べて</w:t>
      </w:r>
      <w:r w:rsidR="000668CF">
        <w:rPr>
          <w:lang w:eastAsia="ja-JP"/>
        </w:rPr>
        <w:t>0.5</w:t>
      </w:r>
      <w:r w:rsidR="000668CF">
        <w:rPr>
          <w:rFonts w:hint="eastAsia"/>
          <w:lang w:eastAsia="ja-JP"/>
        </w:rPr>
        <w:t>％</w:t>
      </w:r>
      <w:r w:rsidRPr="002174E6">
        <w:rPr>
          <w:rFonts w:hint="eastAsia"/>
          <w:lang w:eastAsia="ja-JP"/>
        </w:rPr>
        <w:t>の伸びと、大阪府の</w:t>
      </w:r>
      <w:r w:rsidR="000668CF">
        <w:rPr>
          <w:rFonts w:hint="eastAsia"/>
          <w:lang w:eastAsia="ja-JP"/>
        </w:rPr>
        <w:t>1.9％</w:t>
      </w:r>
      <w:r w:rsidRPr="002174E6">
        <w:rPr>
          <w:rFonts w:hint="eastAsia"/>
          <w:lang w:eastAsia="ja-JP"/>
        </w:rPr>
        <w:t>、全国の</w:t>
      </w:r>
      <w:r w:rsidR="000668CF">
        <w:rPr>
          <w:rFonts w:hint="eastAsia"/>
          <w:lang w:eastAsia="ja-JP"/>
        </w:rPr>
        <w:t>0.6％</w:t>
      </w:r>
      <w:r w:rsidRPr="002174E6">
        <w:rPr>
          <w:rFonts w:hint="eastAsia"/>
          <w:lang w:eastAsia="ja-JP"/>
        </w:rPr>
        <w:t>を</w:t>
      </w:r>
      <w:r w:rsidR="000668CF">
        <w:rPr>
          <w:rFonts w:hint="eastAsia"/>
          <w:lang w:eastAsia="ja-JP"/>
        </w:rPr>
        <w:t>下</w:t>
      </w:r>
      <w:r w:rsidRPr="002174E6">
        <w:rPr>
          <w:rFonts w:hint="eastAsia"/>
          <w:lang w:eastAsia="ja-JP"/>
        </w:rPr>
        <w:t>回っています。</w:t>
      </w:r>
    </w:p>
    <w:p w14:paraId="6C12E93A" w14:textId="6D2079B8" w:rsidR="001564E2" w:rsidRPr="002174E6" w:rsidRDefault="001564E2" w:rsidP="001564E2">
      <w:pPr>
        <w:pStyle w:val="af0"/>
        <w:ind w:left="210" w:firstLine="220"/>
        <w:rPr>
          <w:lang w:eastAsia="ja-JP"/>
        </w:rPr>
      </w:pPr>
      <w:r w:rsidRPr="002174E6">
        <w:rPr>
          <w:rFonts w:hint="eastAsia"/>
        </w:rPr>
        <w:t>要介護度別にみると、</w:t>
      </w:r>
      <w:r w:rsidR="00765E7F">
        <w:rPr>
          <w:rFonts w:hint="eastAsia"/>
          <w:lang w:eastAsia="ja-JP"/>
        </w:rPr>
        <w:t>増減額は</w:t>
      </w:r>
      <w:r w:rsidRPr="002174E6">
        <w:rPr>
          <w:rFonts w:hint="eastAsia"/>
          <w:lang w:eastAsia="ja-JP"/>
        </w:rPr>
        <w:t>要</w:t>
      </w:r>
      <w:r w:rsidR="00765E7F">
        <w:rPr>
          <w:rFonts w:hint="eastAsia"/>
          <w:lang w:eastAsia="ja-JP"/>
        </w:rPr>
        <w:t>介護</w:t>
      </w:r>
      <w:r w:rsidRPr="002174E6">
        <w:rPr>
          <w:rFonts w:hint="eastAsia"/>
          <w:lang w:eastAsia="ja-JP"/>
        </w:rPr>
        <w:t>２</w:t>
      </w:r>
      <w:r w:rsidR="00A41AA9">
        <w:rPr>
          <w:rFonts w:hint="eastAsia"/>
          <w:lang w:eastAsia="ja-JP"/>
        </w:rPr>
        <w:t>～</w:t>
      </w:r>
      <w:r w:rsidR="00765E7F">
        <w:rPr>
          <w:rFonts w:hint="eastAsia"/>
          <w:lang w:eastAsia="ja-JP"/>
        </w:rPr>
        <w:t>４</w:t>
      </w:r>
      <w:r w:rsidRPr="002174E6">
        <w:rPr>
          <w:rFonts w:hint="eastAsia"/>
          <w:lang w:eastAsia="ja-JP"/>
        </w:rPr>
        <w:t>以外の要介護度で前年度を上回り、特に要支援</w:t>
      </w:r>
      <w:r w:rsidR="00A41AA9">
        <w:rPr>
          <w:rFonts w:hint="eastAsia"/>
          <w:lang w:eastAsia="ja-JP"/>
        </w:rPr>
        <w:t>２</w:t>
      </w:r>
      <w:r w:rsidRPr="002174E6">
        <w:rPr>
          <w:rFonts w:hint="eastAsia"/>
          <w:lang w:eastAsia="ja-JP"/>
        </w:rPr>
        <w:t>では</w:t>
      </w:r>
      <w:r w:rsidR="00A41AA9">
        <w:rPr>
          <w:rFonts w:hint="eastAsia"/>
          <w:lang w:eastAsia="ja-JP"/>
        </w:rPr>
        <w:t>8.3％</w:t>
      </w:r>
      <w:r w:rsidRPr="002174E6">
        <w:rPr>
          <w:rFonts w:hint="eastAsia"/>
          <w:lang w:eastAsia="ja-JP"/>
        </w:rPr>
        <w:t>の伸び、要介護</w:t>
      </w:r>
      <w:r w:rsidR="00A41AA9">
        <w:rPr>
          <w:rFonts w:hint="eastAsia"/>
          <w:lang w:eastAsia="ja-JP"/>
        </w:rPr>
        <w:t>５</w:t>
      </w:r>
      <w:r w:rsidRPr="002174E6">
        <w:rPr>
          <w:rFonts w:hint="eastAsia"/>
          <w:lang w:eastAsia="ja-JP"/>
        </w:rPr>
        <w:t>では</w:t>
      </w:r>
      <w:r w:rsidR="00A41AA9">
        <w:rPr>
          <w:lang w:eastAsia="ja-JP"/>
        </w:rPr>
        <w:t>7,715</w:t>
      </w:r>
      <w:r w:rsidRPr="002174E6">
        <w:rPr>
          <w:rFonts w:hint="eastAsia"/>
          <w:lang w:eastAsia="ja-JP"/>
        </w:rPr>
        <w:t>円の増加となっています。</w:t>
      </w:r>
    </w:p>
    <w:p w14:paraId="2C8A3468" w14:textId="77777777" w:rsidR="001564E2" w:rsidRPr="002174E6" w:rsidRDefault="001564E2" w:rsidP="00765E7F"/>
    <w:p w14:paraId="4DBE91A3" w14:textId="4C910460" w:rsidR="00D6040D" w:rsidRPr="00D6040D" w:rsidRDefault="00910B7F" w:rsidP="00D6040D">
      <w:pPr>
        <w:jc w:val="center"/>
        <w:rPr>
          <w:sz w:val="20"/>
          <w:szCs w:val="22"/>
        </w:rPr>
      </w:pPr>
      <w:r w:rsidRPr="00910B7F">
        <w:rPr>
          <w:rFonts w:hint="eastAsia"/>
          <w:sz w:val="20"/>
          <w:szCs w:val="22"/>
        </w:rPr>
        <w:t xml:space="preserve">図表 </w:t>
      </w:r>
      <w:r>
        <w:rPr>
          <w:sz w:val="20"/>
          <w:szCs w:val="22"/>
        </w:rPr>
        <w:t>20</w:t>
      </w:r>
      <w:r w:rsidRPr="00910B7F">
        <w:rPr>
          <w:rFonts w:hint="eastAsia"/>
          <w:sz w:val="20"/>
          <w:szCs w:val="22"/>
        </w:rPr>
        <w:t xml:space="preserve">　要介護度別認定者1人あたりの給付費</w:t>
      </w:r>
    </w:p>
    <w:p w14:paraId="780DE11F" w14:textId="7D9EF43C" w:rsidR="001564E2" w:rsidRPr="002174E6" w:rsidRDefault="000668CF" w:rsidP="001564E2">
      <w:pPr>
        <w:snapToGrid w:val="0"/>
        <w:jc w:val="center"/>
      </w:pPr>
      <w:r w:rsidRPr="000668CF">
        <w:rPr>
          <w:noProof/>
        </w:rPr>
        <w:drawing>
          <wp:inline distT="0" distB="0" distL="0" distR="0" wp14:anchorId="4DE6516B" wp14:editId="6BD16DD7">
            <wp:extent cx="6263640" cy="5212715"/>
            <wp:effectExtent l="0" t="0" r="3810" b="698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263640" cy="5212715"/>
                    </a:xfrm>
                    <a:prstGeom prst="rect">
                      <a:avLst/>
                    </a:prstGeom>
                    <a:noFill/>
                    <a:ln>
                      <a:noFill/>
                    </a:ln>
                  </pic:spPr>
                </pic:pic>
              </a:graphicData>
            </a:graphic>
          </wp:inline>
        </w:drawing>
      </w:r>
    </w:p>
    <w:p w14:paraId="47826935" w14:textId="77777777" w:rsidR="001564E2" w:rsidRPr="000668CF" w:rsidRDefault="001564E2" w:rsidP="001564E2">
      <w:pPr>
        <w:snapToGrid w:val="0"/>
        <w:rPr>
          <w:rFonts w:hAnsi="BIZ UDゴシック"/>
          <w:sz w:val="18"/>
          <w:szCs w:val="18"/>
        </w:rPr>
      </w:pPr>
      <w:r w:rsidRPr="000668CF">
        <w:rPr>
          <w:rFonts w:hAnsi="BIZ UDゴシック" w:hint="eastAsia"/>
          <w:sz w:val="18"/>
          <w:szCs w:val="18"/>
        </w:rPr>
        <w:t>※　介護保険事業状況報告</w:t>
      </w:r>
    </w:p>
    <w:p w14:paraId="710AF556" w14:textId="771F73F9" w:rsidR="001564E2" w:rsidRPr="000668CF" w:rsidRDefault="001564E2" w:rsidP="001564E2">
      <w:pPr>
        <w:snapToGrid w:val="0"/>
        <w:rPr>
          <w:rFonts w:hAnsi="BIZ UDゴシック"/>
          <w:sz w:val="18"/>
          <w:szCs w:val="18"/>
        </w:rPr>
      </w:pPr>
      <w:r w:rsidRPr="000668CF">
        <w:rPr>
          <w:rFonts w:hAnsi="BIZ UDゴシック" w:hint="eastAsia"/>
          <w:sz w:val="18"/>
          <w:szCs w:val="18"/>
        </w:rPr>
        <w:t xml:space="preserve">※　</w:t>
      </w:r>
      <w:r w:rsidR="00854121" w:rsidRPr="00854121">
        <w:rPr>
          <w:rFonts w:hAnsi="BIZ UDゴシック" w:hint="eastAsia"/>
          <w:sz w:val="18"/>
          <w:szCs w:val="18"/>
        </w:rPr>
        <w:t>各年度給付費の月平均/各年度月平均の要支援・要介護認定者数</w:t>
      </w:r>
    </w:p>
    <w:p w14:paraId="7FA675A0" w14:textId="77777777" w:rsidR="003320E3" w:rsidRPr="00240621" w:rsidRDefault="003320E3" w:rsidP="003320E3">
      <w:pPr>
        <w:snapToGrid w:val="0"/>
        <w:spacing w:line="240" w:lineRule="exact"/>
        <w:ind w:firstLineChars="50" w:firstLine="90"/>
        <w:rPr>
          <w:rFonts w:ascii="HG丸ｺﾞｼｯｸM-PRO" w:eastAsia="HG丸ｺﾞｼｯｸM-PRO"/>
          <w:sz w:val="18"/>
          <w:szCs w:val="18"/>
        </w:rPr>
      </w:pPr>
      <w:r w:rsidRPr="00240621">
        <w:rPr>
          <w:rFonts w:ascii="HG丸ｺﾞｼｯｸM-PRO" w:eastAsia="HG丸ｺﾞｼｯｸM-PRO"/>
          <w:sz w:val="18"/>
          <w:szCs w:val="18"/>
        </w:rPr>
        <w:br w:type="page"/>
      </w:r>
    </w:p>
    <w:p w14:paraId="3E941E73" w14:textId="77777777" w:rsidR="00CA30A9" w:rsidRDefault="00CA30A9" w:rsidP="00CA30A9"/>
    <w:p w14:paraId="2FFB7C9A" w14:textId="5FD17EB4" w:rsidR="00FF1401" w:rsidRPr="00490834" w:rsidRDefault="00057058" w:rsidP="008E0A5B">
      <w:pPr>
        <w:pStyle w:val="af0"/>
        <w:ind w:left="210" w:firstLine="220"/>
        <w:rPr>
          <w:szCs w:val="22"/>
          <w:lang w:eastAsia="ja-JP"/>
        </w:rPr>
      </w:pPr>
      <w:r w:rsidRPr="00490834">
        <w:rPr>
          <w:rFonts w:hint="eastAsia"/>
          <w:szCs w:val="22"/>
          <w:lang w:val="en-US" w:eastAsia="ja-JP"/>
        </w:rPr>
        <w:t>令和</w:t>
      </w:r>
      <w:r w:rsidR="00B05014">
        <w:rPr>
          <w:rFonts w:hint="eastAsia"/>
          <w:szCs w:val="22"/>
          <w:lang w:eastAsia="ja-JP"/>
        </w:rPr>
        <w:t>４</w:t>
      </w:r>
      <w:r w:rsidR="00FF1401" w:rsidRPr="00490834">
        <w:rPr>
          <w:rFonts w:hint="eastAsia"/>
          <w:szCs w:val="22"/>
          <w:lang w:eastAsia="ja-JP"/>
        </w:rPr>
        <w:t>年度（</w:t>
      </w:r>
      <w:r w:rsidR="0007344B" w:rsidRPr="00490834">
        <w:rPr>
          <w:rFonts w:hint="eastAsia"/>
          <w:szCs w:val="22"/>
          <w:lang w:eastAsia="ja-JP"/>
        </w:rPr>
        <w:t>20</w:t>
      </w:r>
      <w:r w:rsidRPr="00490834">
        <w:rPr>
          <w:szCs w:val="22"/>
          <w:lang w:eastAsia="ja-JP"/>
        </w:rPr>
        <w:t>2</w:t>
      </w:r>
      <w:r w:rsidR="00B05014">
        <w:rPr>
          <w:rFonts w:hint="eastAsia"/>
          <w:szCs w:val="22"/>
          <w:lang w:eastAsia="ja-JP"/>
        </w:rPr>
        <w:t>2</w:t>
      </w:r>
      <w:r w:rsidR="00E24F65" w:rsidRPr="00490834">
        <w:rPr>
          <w:rFonts w:hint="eastAsia"/>
          <w:szCs w:val="22"/>
          <w:lang w:eastAsia="ja-JP"/>
        </w:rPr>
        <w:t>年度）上半期</w:t>
      </w:r>
      <w:r w:rsidR="008E0A5B" w:rsidRPr="00490834">
        <w:rPr>
          <w:rFonts w:hint="eastAsia"/>
          <w:szCs w:val="22"/>
          <w:lang w:eastAsia="ja-JP"/>
        </w:rPr>
        <w:t>の</w:t>
      </w:r>
      <w:r w:rsidR="00FF1401" w:rsidRPr="00490834">
        <w:rPr>
          <w:rFonts w:hint="eastAsia"/>
          <w:szCs w:val="22"/>
          <w:lang w:eastAsia="ja-JP"/>
        </w:rPr>
        <w:t>給付費に占める</w:t>
      </w:r>
      <w:r w:rsidR="008E0A5B" w:rsidRPr="00490834">
        <w:rPr>
          <w:rFonts w:hint="eastAsia"/>
          <w:szCs w:val="22"/>
          <w:lang w:eastAsia="ja-JP"/>
        </w:rPr>
        <w:t>居宅サービス給付費の割合は、</w:t>
      </w:r>
      <w:r w:rsidR="00B05014">
        <w:rPr>
          <w:rFonts w:hint="eastAsia"/>
          <w:szCs w:val="22"/>
          <w:lang w:eastAsia="ja-JP"/>
        </w:rPr>
        <w:t>63.1</w:t>
      </w:r>
      <w:r w:rsidR="008E0A5B" w:rsidRPr="00490834">
        <w:rPr>
          <w:rFonts w:hint="eastAsia"/>
          <w:szCs w:val="22"/>
          <w:lang w:eastAsia="ja-JP"/>
        </w:rPr>
        <w:t>％と府内41保険者のうち</w:t>
      </w:r>
      <w:r w:rsidR="00B05014">
        <w:rPr>
          <w:rFonts w:hint="eastAsia"/>
          <w:szCs w:val="22"/>
          <w:lang w:eastAsia="ja-JP"/>
        </w:rPr>
        <w:t>20</w:t>
      </w:r>
      <w:r w:rsidR="003B25E5" w:rsidRPr="00490834">
        <w:rPr>
          <w:rFonts w:hint="eastAsia"/>
          <w:szCs w:val="22"/>
          <w:lang w:eastAsia="ja-JP"/>
        </w:rPr>
        <w:t>位、地域密着型サービス給付費の割合は</w:t>
      </w:r>
      <w:r w:rsidR="0007344B" w:rsidRPr="00490834">
        <w:rPr>
          <w:rFonts w:hint="eastAsia"/>
          <w:szCs w:val="22"/>
          <w:lang w:eastAsia="ja-JP"/>
        </w:rPr>
        <w:t>16.</w:t>
      </w:r>
      <w:r w:rsidR="00A555A0" w:rsidRPr="00490834">
        <w:rPr>
          <w:szCs w:val="22"/>
          <w:lang w:eastAsia="ja-JP"/>
        </w:rPr>
        <w:t>4</w:t>
      </w:r>
      <w:r w:rsidR="007C6F38" w:rsidRPr="00490834">
        <w:rPr>
          <w:rFonts w:hint="eastAsia"/>
          <w:szCs w:val="22"/>
          <w:lang w:eastAsia="ja-JP"/>
        </w:rPr>
        <w:t>％（</w:t>
      </w:r>
      <w:r w:rsidR="00A31E4A">
        <w:rPr>
          <w:rFonts w:hint="eastAsia"/>
          <w:szCs w:val="22"/>
          <w:lang w:eastAsia="ja-JP"/>
        </w:rPr>
        <w:t>９</w:t>
      </w:r>
      <w:r w:rsidR="008E0A5B" w:rsidRPr="00490834">
        <w:rPr>
          <w:rFonts w:hint="eastAsia"/>
          <w:szCs w:val="22"/>
          <w:lang w:eastAsia="ja-JP"/>
        </w:rPr>
        <w:t>位）、</w:t>
      </w:r>
      <w:r w:rsidR="003B25E5" w:rsidRPr="00490834">
        <w:rPr>
          <w:rFonts w:hint="eastAsia"/>
          <w:szCs w:val="22"/>
          <w:lang w:eastAsia="ja-JP"/>
        </w:rPr>
        <w:t>施設サービス給付費の割合は</w:t>
      </w:r>
      <w:r w:rsidR="00B05014">
        <w:rPr>
          <w:rFonts w:hint="eastAsia"/>
          <w:szCs w:val="22"/>
          <w:lang w:eastAsia="ja-JP"/>
        </w:rPr>
        <w:t>20.5</w:t>
      </w:r>
      <w:r w:rsidR="008E0A5B" w:rsidRPr="00490834">
        <w:rPr>
          <w:rFonts w:hint="eastAsia"/>
          <w:szCs w:val="22"/>
          <w:lang w:eastAsia="ja-JP"/>
        </w:rPr>
        <w:t>％（</w:t>
      </w:r>
      <w:r w:rsidR="00891363" w:rsidRPr="00490834">
        <w:rPr>
          <w:rFonts w:hint="eastAsia"/>
          <w:szCs w:val="22"/>
          <w:lang w:eastAsia="ja-JP"/>
        </w:rPr>
        <w:t>3</w:t>
      </w:r>
      <w:r w:rsidR="00B05014">
        <w:rPr>
          <w:rFonts w:hint="eastAsia"/>
          <w:szCs w:val="22"/>
          <w:lang w:eastAsia="ja-JP"/>
        </w:rPr>
        <w:t>8</w:t>
      </w:r>
      <w:r w:rsidR="00FF1401" w:rsidRPr="00490834">
        <w:rPr>
          <w:rFonts w:hint="eastAsia"/>
          <w:szCs w:val="22"/>
          <w:lang w:eastAsia="ja-JP"/>
        </w:rPr>
        <w:t>位</w:t>
      </w:r>
      <w:r w:rsidR="008E0A5B" w:rsidRPr="00490834">
        <w:rPr>
          <w:rFonts w:hint="eastAsia"/>
          <w:szCs w:val="22"/>
          <w:lang w:eastAsia="ja-JP"/>
        </w:rPr>
        <w:t>）</w:t>
      </w:r>
      <w:r w:rsidR="00FF1401" w:rsidRPr="00490834">
        <w:rPr>
          <w:rFonts w:hint="eastAsia"/>
          <w:szCs w:val="22"/>
          <w:lang w:eastAsia="ja-JP"/>
        </w:rPr>
        <w:t>となっています。</w:t>
      </w:r>
      <w:r w:rsidR="002A036A" w:rsidRPr="00490834">
        <w:rPr>
          <w:rFonts w:hint="eastAsia"/>
          <w:szCs w:val="22"/>
          <w:lang w:eastAsia="ja-JP"/>
        </w:rPr>
        <w:t>（※サービス別</w:t>
      </w:r>
      <w:r w:rsidR="002A036A" w:rsidRPr="005D16BA">
        <w:rPr>
          <w:rFonts w:hint="eastAsia"/>
          <w:szCs w:val="22"/>
          <w:lang w:eastAsia="ja-JP"/>
        </w:rPr>
        <w:t>の詳細は</w:t>
      </w:r>
      <w:r w:rsidR="00A86AAB" w:rsidRPr="005D16BA">
        <w:rPr>
          <w:rFonts w:hint="eastAsia"/>
          <w:szCs w:val="22"/>
          <w:lang w:eastAsia="ja-JP"/>
        </w:rPr>
        <w:t>P</w:t>
      </w:r>
      <w:r w:rsidR="00754F5B" w:rsidRPr="005D16BA">
        <w:rPr>
          <w:rFonts w:hint="eastAsia"/>
          <w:szCs w:val="22"/>
          <w:lang w:eastAsia="ja-JP"/>
        </w:rPr>
        <w:t>11</w:t>
      </w:r>
      <w:r w:rsidR="002A036A" w:rsidRPr="005D16BA">
        <w:rPr>
          <w:rFonts w:hint="eastAsia"/>
          <w:szCs w:val="22"/>
          <w:lang w:eastAsia="ja-JP"/>
        </w:rPr>
        <w:t>参照）</w:t>
      </w:r>
    </w:p>
    <w:p w14:paraId="5DE7F4FD" w14:textId="6BDBE4D9" w:rsidR="00F547EA" w:rsidRPr="00490834" w:rsidRDefault="00F20144" w:rsidP="00F547EA">
      <w:pPr>
        <w:pStyle w:val="af0"/>
        <w:ind w:left="210" w:firstLine="220"/>
        <w:rPr>
          <w:szCs w:val="22"/>
          <w:lang w:eastAsia="ja-JP"/>
        </w:rPr>
      </w:pPr>
      <w:r w:rsidRPr="004C5A82">
        <w:rPr>
          <w:rFonts w:hint="eastAsia"/>
          <w:szCs w:val="22"/>
          <w:lang w:eastAsia="ja-JP"/>
        </w:rPr>
        <w:t>八尾市は従来から給付費に占める施設サービスの割合が低く、その要因としては、</w:t>
      </w:r>
      <w:r w:rsidR="00F547EA" w:rsidRPr="004C5A82">
        <w:rPr>
          <w:rFonts w:hint="eastAsia"/>
          <w:szCs w:val="22"/>
          <w:lang w:eastAsia="ja-JP"/>
        </w:rPr>
        <w:t>地</w:t>
      </w:r>
      <w:r w:rsidR="00F547EA" w:rsidRPr="00490834">
        <w:rPr>
          <w:rFonts w:hint="eastAsia"/>
          <w:szCs w:val="22"/>
          <w:lang w:eastAsia="ja-JP"/>
        </w:rPr>
        <w:t>域密着型サービスに</w:t>
      </w:r>
      <w:r w:rsidR="00A86AAB" w:rsidRPr="00490834">
        <w:rPr>
          <w:rFonts w:hint="eastAsia"/>
          <w:szCs w:val="22"/>
          <w:lang w:eastAsia="ja-JP"/>
        </w:rPr>
        <w:t>位置づけられる</w:t>
      </w:r>
      <w:r w:rsidR="00F547EA" w:rsidRPr="00490834">
        <w:rPr>
          <w:rFonts w:hint="eastAsia"/>
          <w:szCs w:val="22"/>
          <w:lang w:eastAsia="ja-JP"/>
        </w:rPr>
        <w:t>「地域密着型介護老人福祉施設入所者生活介護」、「グループホーム」などの施設居住系サービスや、「定期巡回・随時対応型訪問介護看護」などの24時間対応の在宅サービスの整備を進めており、</w:t>
      </w:r>
      <w:r w:rsidR="00A86AAB" w:rsidRPr="00490834">
        <w:rPr>
          <w:rFonts w:hint="eastAsia"/>
          <w:szCs w:val="22"/>
          <w:lang w:eastAsia="ja-JP"/>
        </w:rPr>
        <w:t>また</w:t>
      </w:r>
      <w:r w:rsidR="00F65B73" w:rsidRPr="00490834">
        <w:rPr>
          <w:rFonts w:hint="eastAsia"/>
          <w:szCs w:val="22"/>
          <w:lang w:eastAsia="ja-JP"/>
        </w:rPr>
        <w:t>、「サービス付き高齢者向け住宅」に</w:t>
      </w:r>
      <w:r w:rsidR="00F547EA" w:rsidRPr="00490834">
        <w:rPr>
          <w:rFonts w:hint="eastAsia"/>
          <w:szCs w:val="22"/>
          <w:lang w:eastAsia="ja-JP"/>
        </w:rPr>
        <w:t>入居</w:t>
      </w:r>
      <w:r w:rsidR="00940271" w:rsidRPr="00490834">
        <w:rPr>
          <w:rFonts w:hint="eastAsia"/>
          <w:szCs w:val="22"/>
          <w:lang w:eastAsia="ja-JP"/>
        </w:rPr>
        <w:t>して居宅サービスを利用される</w:t>
      </w:r>
      <w:r w:rsidR="00F65B73" w:rsidRPr="00490834">
        <w:rPr>
          <w:rFonts w:hint="eastAsia"/>
          <w:szCs w:val="22"/>
          <w:lang w:eastAsia="ja-JP"/>
        </w:rPr>
        <w:t>方</w:t>
      </w:r>
      <w:r w:rsidR="00262AA1" w:rsidRPr="00490834">
        <w:rPr>
          <w:rFonts w:hint="eastAsia"/>
          <w:szCs w:val="22"/>
          <w:lang w:eastAsia="ja-JP"/>
        </w:rPr>
        <w:t>が多いことなどが</w:t>
      </w:r>
      <w:r w:rsidR="00F547EA" w:rsidRPr="00490834">
        <w:rPr>
          <w:rFonts w:hint="eastAsia"/>
          <w:szCs w:val="22"/>
          <w:lang w:eastAsia="ja-JP"/>
        </w:rPr>
        <w:t>影響してい</w:t>
      </w:r>
      <w:r w:rsidR="00940271" w:rsidRPr="00490834">
        <w:rPr>
          <w:rFonts w:hint="eastAsia"/>
          <w:szCs w:val="22"/>
          <w:lang w:eastAsia="ja-JP"/>
        </w:rPr>
        <w:t>ます</w:t>
      </w:r>
      <w:r w:rsidR="00F547EA" w:rsidRPr="00490834">
        <w:rPr>
          <w:rFonts w:hint="eastAsia"/>
          <w:szCs w:val="22"/>
          <w:lang w:eastAsia="ja-JP"/>
        </w:rPr>
        <w:t>。</w:t>
      </w:r>
    </w:p>
    <w:p w14:paraId="26AE6DF8" w14:textId="52E464CE" w:rsidR="000818FD" w:rsidRPr="004609B9" w:rsidRDefault="00FF1401" w:rsidP="00BF7A73">
      <w:pPr>
        <w:pStyle w:val="af0"/>
        <w:ind w:left="210" w:firstLine="220"/>
        <w:rPr>
          <w:szCs w:val="22"/>
          <w:lang w:eastAsia="ja-JP"/>
        </w:rPr>
      </w:pPr>
      <w:r w:rsidRPr="00490834">
        <w:rPr>
          <w:rFonts w:hint="eastAsia"/>
          <w:szCs w:val="22"/>
        </w:rPr>
        <w:t>要介護度別認定者１人あたりの給付費</w:t>
      </w:r>
      <w:r w:rsidRPr="00490834">
        <w:rPr>
          <w:rFonts w:hint="eastAsia"/>
          <w:szCs w:val="22"/>
          <w:lang w:eastAsia="ja-JP"/>
        </w:rPr>
        <w:t>をみると、</w:t>
      </w:r>
      <w:r w:rsidR="00CD1C6F" w:rsidRPr="00490834">
        <w:rPr>
          <w:rFonts w:hint="eastAsia"/>
          <w:szCs w:val="22"/>
          <w:lang w:eastAsia="ja-JP"/>
        </w:rPr>
        <w:t>八尾</w:t>
      </w:r>
      <w:r w:rsidR="00BF7A73" w:rsidRPr="00490834">
        <w:rPr>
          <w:rFonts w:hint="eastAsia"/>
          <w:szCs w:val="22"/>
          <w:lang w:eastAsia="ja-JP"/>
        </w:rPr>
        <w:t>市は</w:t>
      </w:r>
      <w:r w:rsidR="0007344B" w:rsidRPr="00490834">
        <w:rPr>
          <w:rFonts w:hint="eastAsia"/>
          <w:szCs w:val="22"/>
          <w:lang w:eastAsia="ja-JP"/>
        </w:rPr>
        <w:t>2</w:t>
      </w:r>
      <w:r w:rsidR="007B5FA8" w:rsidRPr="00490834">
        <w:rPr>
          <w:rFonts w:hint="eastAsia"/>
          <w:szCs w:val="22"/>
          <w:lang w:eastAsia="ja-JP"/>
        </w:rPr>
        <w:t>5</w:t>
      </w:r>
      <w:r w:rsidR="0007344B" w:rsidRPr="00490834">
        <w:rPr>
          <w:rFonts w:hint="eastAsia"/>
          <w:szCs w:val="22"/>
          <w:lang w:eastAsia="ja-JP"/>
        </w:rPr>
        <w:t>位</w:t>
      </w:r>
      <w:r w:rsidR="008B3BFB" w:rsidRPr="00490834">
        <w:rPr>
          <w:rFonts w:hint="eastAsia"/>
          <w:szCs w:val="22"/>
          <w:lang w:eastAsia="ja-JP"/>
        </w:rPr>
        <w:t>となって</w:t>
      </w:r>
      <w:r w:rsidR="002121EB" w:rsidRPr="00490834">
        <w:rPr>
          <w:rFonts w:hint="eastAsia"/>
          <w:szCs w:val="22"/>
          <w:lang w:eastAsia="ja-JP"/>
        </w:rPr>
        <w:t>い</w:t>
      </w:r>
      <w:r w:rsidR="0007344B" w:rsidRPr="00490834">
        <w:rPr>
          <w:rFonts w:hint="eastAsia"/>
          <w:szCs w:val="22"/>
          <w:lang w:eastAsia="ja-JP"/>
        </w:rPr>
        <w:t>ます</w:t>
      </w:r>
      <w:r w:rsidR="003B25E5" w:rsidRPr="00490834">
        <w:rPr>
          <w:rFonts w:hint="eastAsia"/>
          <w:szCs w:val="22"/>
          <w:lang w:eastAsia="ja-JP"/>
        </w:rPr>
        <w:t>。</w:t>
      </w:r>
    </w:p>
    <w:p w14:paraId="0CBD97B1" w14:textId="77777777" w:rsidR="00FF1401" w:rsidRPr="00CD1C6F" w:rsidRDefault="00FF1401" w:rsidP="00FF1401">
      <w:pPr>
        <w:rPr>
          <w:lang w:val="x-none"/>
        </w:rPr>
      </w:pPr>
    </w:p>
    <w:p w14:paraId="22E5FBB3" w14:textId="2470983D" w:rsidR="00D6040D" w:rsidRPr="00D6040D" w:rsidRDefault="00910B7F" w:rsidP="00D6040D">
      <w:pPr>
        <w:jc w:val="center"/>
        <w:rPr>
          <w:sz w:val="20"/>
          <w:szCs w:val="22"/>
        </w:rPr>
      </w:pPr>
      <w:r w:rsidRPr="00910B7F">
        <w:rPr>
          <w:rFonts w:hint="eastAsia"/>
          <w:sz w:val="20"/>
          <w:szCs w:val="22"/>
        </w:rPr>
        <w:t xml:space="preserve">図表 </w:t>
      </w:r>
      <w:r>
        <w:rPr>
          <w:sz w:val="20"/>
          <w:szCs w:val="22"/>
        </w:rPr>
        <w:t>21</w:t>
      </w:r>
      <w:r w:rsidRPr="00910B7F">
        <w:rPr>
          <w:rFonts w:hint="eastAsia"/>
          <w:sz w:val="20"/>
          <w:szCs w:val="22"/>
        </w:rPr>
        <w:t xml:space="preserve">　居宅・密着型・施設サービス区分の給付費の割合と認定者１人あたり給付費</w:t>
      </w:r>
    </w:p>
    <w:p w14:paraId="6DA1432D" w14:textId="245492D2" w:rsidR="00FF1401" w:rsidRPr="00490834" w:rsidRDefault="00112C50" w:rsidP="00112C50">
      <w:pPr>
        <w:snapToGrid w:val="0"/>
        <w:jc w:val="center"/>
      </w:pPr>
      <w:r w:rsidRPr="00112C50">
        <w:rPr>
          <w:noProof/>
        </w:rPr>
        <w:drawing>
          <wp:inline distT="0" distB="0" distL="0" distR="0" wp14:anchorId="325678CF" wp14:editId="3EFAF565">
            <wp:extent cx="6263640" cy="3990975"/>
            <wp:effectExtent l="0" t="0" r="381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263640" cy="3990975"/>
                    </a:xfrm>
                    <a:prstGeom prst="rect">
                      <a:avLst/>
                    </a:prstGeom>
                    <a:noFill/>
                    <a:ln>
                      <a:noFill/>
                    </a:ln>
                  </pic:spPr>
                </pic:pic>
              </a:graphicData>
            </a:graphic>
          </wp:inline>
        </w:drawing>
      </w:r>
    </w:p>
    <w:p w14:paraId="5E9B1613" w14:textId="44142694" w:rsidR="00FF1401" w:rsidRPr="00112C50" w:rsidRDefault="00FF1401" w:rsidP="00FF1401">
      <w:pPr>
        <w:snapToGrid w:val="0"/>
        <w:spacing w:line="240" w:lineRule="exact"/>
        <w:rPr>
          <w:rFonts w:hAnsi="BIZ UDゴシック"/>
          <w:sz w:val="18"/>
          <w:szCs w:val="18"/>
        </w:rPr>
      </w:pPr>
      <w:r w:rsidRPr="00112C50">
        <w:rPr>
          <w:rFonts w:hAnsi="BIZ UDゴシック" w:hint="eastAsia"/>
          <w:sz w:val="18"/>
          <w:szCs w:val="18"/>
        </w:rPr>
        <w:t>※　介護保険事業状況報告</w:t>
      </w:r>
    </w:p>
    <w:p w14:paraId="7EAAB323" w14:textId="09DB5F2C" w:rsidR="00FF1401" w:rsidRPr="00112C50" w:rsidRDefault="00FF1401" w:rsidP="00FF1401">
      <w:pPr>
        <w:snapToGrid w:val="0"/>
        <w:spacing w:line="240" w:lineRule="exact"/>
        <w:rPr>
          <w:rFonts w:hAnsi="BIZ UDゴシック"/>
          <w:sz w:val="18"/>
          <w:szCs w:val="18"/>
        </w:rPr>
      </w:pPr>
      <w:r w:rsidRPr="00112C50">
        <w:rPr>
          <w:rFonts w:hAnsi="BIZ UDゴシック" w:hint="eastAsia"/>
          <w:sz w:val="18"/>
          <w:szCs w:val="18"/>
        </w:rPr>
        <w:t xml:space="preserve">※　</w:t>
      </w:r>
      <w:r w:rsidR="00C26524" w:rsidRPr="00112C50">
        <w:rPr>
          <w:rFonts w:hAnsi="BIZ UDゴシック" w:hint="eastAsia"/>
          <w:sz w:val="18"/>
          <w:szCs w:val="18"/>
        </w:rPr>
        <w:t>令和</w:t>
      </w:r>
      <w:r w:rsidR="00112C50">
        <w:rPr>
          <w:rFonts w:hAnsi="BIZ UDゴシック" w:hint="eastAsia"/>
          <w:sz w:val="18"/>
          <w:szCs w:val="18"/>
        </w:rPr>
        <w:t>４</w:t>
      </w:r>
      <w:r w:rsidR="001A7379" w:rsidRPr="00112C50">
        <w:rPr>
          <w:rFonts w:hAnsi="BIZ UDゴシック" w:hint="eastAsia"/>
          <w:sz w:val="18"/>
          <w:szCs w:val="18"/>
        </w:rPr>
        <w:t>年度</w:t>
      </w:r>
      <w:r w:rsidR="0007344B" w:rsidRPr="00112C50">
        <w:rPr>
          <w:rFonts w:hAnsi="BIZ UDゴシック" w:hint="eastAsia"/>
          <w:sz w:val="18"/>
          <w:szCs w:val="18"/>
        </w:rPr>
        <w:t>（20</w:t>
      </w:r>
      <w:r w:rsidR="00C26524" w:rsidRPr="00112C50">
        <w:rPr>
          <w:rFonts w:hAnsi="BIZ UDゴシック"/>
          <w:sz w:val="18"/>
          <w:szCs w:val="18"/>
        </w:rPr>
        <w:t>2</w:t>
      </w:r>
      <w:r w:rsidR="00112C50">
        <w:rPr>
          <w:rFonts w:hAnsi="BIZ UDゴシック" w:hint="eastAsia"/>
          <w:sz w:val="18"/>
          <w:szCs w:val="18"/>
        </w:rPr>
        <w:t>2</w:t>
      </w:r>
      <w:r w:rsidR="0007344B" w:rsidRPr="00112C50">
        <w:rPr>
          <w:rFonts w:hAnsi="BIZ UDゴシック" w:hint="eastAsia"/>
          <w:sz w:val="18"/>
          <w:szCs w:val="18"/>
        </w:rPr>
        <w:t>年度）上半期</w:t>
      </w:r>
      <w:r w:rsidR="001A7379" w:rsidRPr="00112C50">
        <w:rPr>
          <w:rFonts w:hAnsi="BIZ UDゴシック" w:hint="eastAsia"/>
          <w:sz w:val="18"/>
          <w:szCs w:val="18"/>
        </w:rPr>
        <w:t>給付費の</w:t>
      </w:r>
      <w:r w:rsidR="007E27FA" w:rsidRPr="00112C50">
        <w:rPr>
          <w:rFonts w:hAnsi="BIZ UDゴシック" w:hint="eastAsia"/>
          <w:sz w:val="18"/>
          <w:szCs w:val="18"/>
        </w:rPr>
        <w:t>月平均</w:t>
      </w:r>
      <w:r w:rsidR="001A7379" w:rsidRPr="00112C50">
        <w:rPr>
          <w:rFonts w:hAnsi="BIZ UDゴシック" w:hint="eastAsia"/>
          <w:sz w:val="18"/>
          <w:szCs w:val="18"/>
        </w:rPr>
        <w:t>/</w:t>
      </w:r>
      <w:r w:rsidR="00C26524" w:rsidRPr="00112C50">
        <w:rPr>
          <w:rFonts w:hAnsi="BIZ UDゴシック" w:hint="eastAsia"/>
          <w:sz w:val="18"/>
          <w:szCs w:val="18"/>
        </w:rPr>
        <w:t>令和</w:t>
      </w:r>
      <w:r w:rsidR="00112C50">
        <w:rPr>
          <w:rFonts w:hAnsi="BIZ UDゴシック" w:hint="eastAsia"/>
          <w:sz w:val="18"/>
          <w:szCs w:val="18"/>
        </w:rPr>
        <w:t>４</w:t>
      </w:r>
      <w:r w:rsidR="001A7379" w:rsidRPr="00112C50">
        <w:rPr>
          <w:rFonts w:hAnsi="BIZ UDゴシック" w:hint="eastAsia"/>
          <w:sz w:val="18"/>
          <w:szCs w:val="18"/>
        </w:rPr>
        <w:t>年度</w:t>
      </w:r>
      <w:r w:rsidR="0007344B" w:rsidRPr="00112C50">
        <w:rPr>
          <w:rFonts w:hAnsi="BIZ UDゴシック" w:hint="eastAsia"/>
          <w:sz w:val="18"/>
          <w:szCs w:val="18"/>
        </w:rPr>
        <w:t>（</w:t>
      </w:r>
      <w:r w:rsidR="00406A95" w:rsidRPr="00112C50">
        <w:rPr>
          <w:rFonts w:hAnsi="BIZ UDゴシック" w:hint="eastAsia"/>
          <w:sz w:val="18"/>
          <w:szCs w:val="18"/>
        </w:rPr>
        <w:t>20</w:t>
      </w:r>
      <w:r w:rsidR="00C26524" w:rsidRPr="00112C50">
        <w:rPr>
          <w:rFonts w:hAnsi="BIZ UDゴシック"/>
          <w:sz w:val="18"/>
          <w:szCs w:val="18"/>
        </w:rPr>
        <w:t>2</w:t>
      </w:r>
      <w:r w:rsidR="00112C50">
        <w:rPr>
          <w:rFonts w:hAnsi="BIZ UDゴシック" w:hint="eastAsia"/>
          <w:sz w:val="18"/>
          <w:szCs w:val="18"/>
        </w:rPr>
        <w:t>2</w:t>
      </w:r>
      <w:r w:rsidR="0007344B" w:rsidRPr="00112C50">
        <w:rPr>
          <w:rFonts w:hAnsi="BIZ UDゴシック" w:hint="eastAsia"/>
          <w:sz w:val="18"/>
          <w:szCs w:val="18"/>
        </w:rPr>
        <w:t>年度）上半期</w:t>
      </w:r>
      <w:r w:rsidR="00112C50">
        <w:rPr>
          <w:rFonts w:hAnsi="BIZ UDゴシック" w:hint="eastAsia"/>
          <w:sz w:val="18"/>
          <w:szCs w:val="18"/>
        </w:rPr>
        <w:t>月</w:t>
      </w:r>
      <w:r w:rsidR="001A7379" w:rsidRPr="00112C50">
        <w:rPr>
          <w:rFonts w:hAnsi="BIZ UDゴシック" w:hint="eastAsia"/>
          <w:sz w:val="18"/>
          <w:szCs w:val="18"/>
        </w:rPr>
        <w:t>平均の要支援・要介護認定者数</w:t>
      </w:r>
    </w:p>
    <w:p w14:paraId="75A7368E" w14:textId="2A8FC383" w:rsidR="006E4219" w:rsidRPr="00112C50" w:rsidRDefault="0007344B" w:rsidP="00406A95">
      <w:pPr>
        <w:snapToGrid w:val="0"/>
        <w:spacing w:line="240" w:lineRule="exact"/>
        <w:rPr>
          <w:rFonts w:hAnsi="BIZ UDゴシック"/>
          <w:sz w:val="18"/>
          <w:szCs w:val="18"/>
        </w:rPr>
      </w:pPr>
      <w:r w:rsidRPr="00112C50">
        <w:rPr>
          <w:rFonts w:hAnsi="BIZ UDゴシック" w:hint="eastAsia"/>
          <w:sz w:val="18"/>
          <w:szCs w:val="18"/>
        </w:rPr>
        <w:t>※　保険者</w:t>
      </w:r>
      <w:r w:rsidR="00FF1401" w:rsidRPr="00112C50">
        <w:rPr>
          <w:rFonts w:hAnsi="BIZ UDゴシック" w:hint="eastAsia"/>
          <w:sz w:val="18"/>
          <w:szCs w:val="18"/>
        </w:rPr>
        <w:t>、</w:t>
      </w:r>
      <w:r w:rsidR="00112C50" w:rsidRPr="00112C50">
        <w:rPr>
          <w:rFonts w:hAnsi="BIZ UDゴシック" w:hint="eastAsia"/>
          <w:sz w:val="18"/>
          <w:szCs w:val="18"/>
        </w:rPr>
        <w:t>認定者１人あたり給付費</w:t>
      </w:r>
      <w:r w:rsidR="00FF1401" w:rsidRPr="00112C50">
        <w:rPr>
          <w:rFonts w:hAnsi="BIZ UDゴシック" w:hint="eastAsia"/>
          <w:sz w:val="18"/>
          <w:szCs w:val="18"/>
        </w:rPr>
        <w:t>が高い順</w:t>
      </w:r>
    </w:p>
    <w:p w14:paraId="500D14D5" w14:textId="283D3E6E" w:rsidR="0046204F" w:rsidRPr="00112C50" w:rsidRDefault="0046204F" w:rsidP="0046204F">
      <w:pPr>
        <w:snapToGrid w:val="0"/>
        <w:spacing w:line="240" w:lineRule="exact"/>
        <w:rPr>
          <w:rFonts w:hAnsi="BIZ UDゴシック"/>
          <w:sz w:val="18"/>
          <w:szCs w:val="18"/>
        </w:rPr>
      </w:pPr>
      <w:r w:rsidRPr="00112C50">
        <w:rPr>
          <w:rFonts w:hAnsi="BIZ UDゴシック" w:hint="eastAsia"/>
          <w:sz w:val="18"/>
          <w:szCs w:val="18"/>
        </w:rPr>
        <w:t xml:space="preserve">※　</w:t>
      </w:r>
      <w:r>
        <w:rPr>
          <w:rFonts w:hAnsi="BIZ UDゴシック" w:hint="eastAsia"/>
          <w:sz w:val="18"/>
          <w:szCs w:val="18"/>
        </w:rPr>
        <w:t>居宅介護支援・介護予防支援は居宅（介護予防）サービスに含</w:t>
      </w:r>
      <w:r w:rsidR="00A31E4A">
        <w:rPr>
          <w:rFonts w:hAnsi="BIZ UDゴシック" w:hint="eastAsia"/>
          <w:sz w:val="18"/>
          <w:szCs w:val="18"/>
        </w:rPr>
        <w:t>めている</w:t>
      </w:r>
    </w:p>
    <w:p w14:paraId="2AE4D4B5" w14:textId="7BBA6A88" w:rsidR="006E699E" w:rsidRPr="0046204F" w:rsidRDefault="006E699E">
      <w:pPr>
        <w:widowControl/>
        <w:jc w:val="left"/>
        <w:rPr>
          <w:rFonts w:ascii="HG丸ｺﾞｼｯｸM-PRO" w:eastAsia="HG丸ｺﾞｼｯｸM-PRO" w:hAnsi="ＭＳ ゴシック"/>
          <w:sz w:val="18"/>
          <w:szCs w:val="18"/>
        </w:rPr>
      </w:pPr>
    </w:p>
    <w:p w14:paraId="6FB9C178" w14:textId="38A915F2" w:rsidR="00D96BBF" w:rsidRDefault="00D96BBF">
      <w:pPr>
        <w:widowControl/>
        <w:jc w:val="left"/>
        <w:rPr>
          <w:rFonts w:hAnsi="ＭＳ ゴシック"/>
          <w:sz w:val="24"/>
        </w:rPr>
      </w:pPr>
      <w:bookmarkStart w:id="28" w:name="_Toc96706098"/>
    </w:p>
    <w:p w14:paraId="68C5C131" w14:textId="77777777" w:rsidR="00E96193" w:rsidRDefault="00E96193">
      <w:pPr>
        <w:widowControl/>
        <w:jc w:val="left"/>
        <w:rPr>
          <w:rFonts w:hAnsi="ＭＳ ゴシック"/>
          <w:sz w:val="24"/>
        </w:rPr>
      </w:pPr>
      <w:r>
        <w:br w:type="page"/>
      </w:r>
    </w:p>
    <w:p w14:paraId="27C0E59E" w14:textId="5C8EAE68" w:rsidR="006E699E" w:rsidRPr="00902A76" w:rsidRDefault="006E699E" w:rsidP="006E699E">
      <w:pPr>
        <w:pStyle w:val="2"/>
      </w:pPr>
      <w:bookmarkStart w:id="29" w:name="_Toc124962974"/>
      <w:r w:rsidRPr="00902A76">
        <w:rPr>
          <w:rFonts w:hint="eastAsia"/>
        </w:rPr>
        <w:lastRenderedPageBreak/>
        <w:t>（４）</w:t>
      </w:r>
      <w:r w:rsidR="00490834" w:rsidRPr="00902A76">
        <w:rPr>
          <w:rFonts w:hint="eastAsia"/>
        </w:rPr>
        <w:t>第1号被保険者1人あたり</w:t>
      </w:r>
      <w:r w:rsidRPr="00902A76">
        <w:rPr>
          <w:rFonts w:hint="eastAsia"/>
        </w:rPr>
        <w:t>の給付費</w:t>
      </w:r>
      <w:r w:rsidR="00582521" w:rsidRPr="00902A76">
        <w:rPr>
          <w:rFonts w:hint="eastAsia"/>
        </w:rPr>
        <w:t>、利用日数・回数</w:t>
      </w:r>
      <w:r w:rsidR="00902A76">
        <w:rPr>
          <w:rFonts w:hint="eastAsia"/>
        </w:rPr>
        <w:t>等</w:t>
      </w:r>
      <w:bookmarkEnd w:id="28"/>
      <w:bookmarkEnd w:id="29"/>
    </w:p>
    <w:p w14:paraId="3F55ED06" w14:textId="77777777" w:rsidR="00CA30A9" w:rsidRDefault="00CA30A9" w:rsidP="00CA30A9"/>
    <w:p w14:paraId="2ADA95FD" w14:textId="601FCF05" w:rsidR="00E97541" w:rsidRDefault="00EC08B6" w:rsidP="006E699E">
      <w:pPr>
        <w:pStyle w:val="af0"/>
        <w:ind w:left="210" w:firstLine="220"/>
        <w:rPr>
          <w:lang w:eastAsia="ja-JP"/>
        </w:rPr>
      </w:pPr>
      <w:r w:rsidRPr="00902A76">
        <w:rPr>
          <w:rFonts w:hint="eastAsia"/>
        </w:rPr>
        <w:t>地域包括ケア「見える化」システムを用いて、</w:t>
      </w:r>
      <w:r w:rsidR="00AC7EC7" w:rsidRPr="00AC7EC7">
        <w:rPr>
          <w:rFonts w:hint="eastAsia"/>
          <w:lang w:eastAsia="ja-JP"/>
        </w:rPr>
        <w:t>令和４年度（2022年度）上半期</w:t>
      </w:r>
      <w:r w:rsidR="00582521" w:rsidRPr="00902A76">
        <w:rPr>
          <w:rFonts w:hint="eastAsia"/>
          <w:lang w:eastAsia="ja-JP"/>
        </w:rPr>
        <w:t>のサービス受給率</w:t>
      </w:r>
      <w:r w:rsidR="00902A76">
        <w:rPr>
          <w:rFonts w:hint="eastAsia"/>
          <w:lang w:eastAsia="ja-JP"/>
        </w:rPr>
        <w:t>等</w:t>
      </w:r>
      <w:r w:rsidR="00582521" w:rsidRPr="00902A76">
        <w:rPr>
          <w:rFonts w:hint="eastAsia"/>
          <w:lang w:eastAsia="ja-JP"/>
        </w:rPr>
        <w:t>をみると、</w:t>
      </w:r>
      <w:r w:rsidR="00126DA2" w:rsidRPr="00902A76">
        <w:rPr>
          <w:rFonts w:hint="eastAsia"/>
          <w:lang w:eastAsia="ja-JP"/>
        </w:rPr>
        <w:t>八尾市、大阪府とも全国に比べて施設</w:t>
      </w:r>
      <w:r w:rsidR="00A8245C" w:rsidRPr="00902A76">
        <w:rPr>
          <w:rFonts w:hint="eastAsia"/>
          <w:lang w:eastAsia="ja-JP"/>
        </w:rPr>
        <w:t>サービス</w:t>
      </w:r>
      <w:r w:rsidR="00126DA2" w:rsidRPr="00902A76">
        <w:rPr>
          <w:rFonts w:hint="eastAsia"/>
          <w:lang w:eastAsia="ja-JP"/>
        </w:rPr>
        <w:t>受給率が低く、在宅</w:t>
      </w:r>
      <w:r w:rsidR="00A8245C" w:rsidRPr="00902A76">
        <w:rPr>
          <w:rFonts w:hint="eastAsia"/>
          <w:lang w:eastAsia="ja-JP"/>
        </w:rPr>
        <w:t>サービス</w:t>
      </w:r>
      <w:r w:rsidR="00126DA2" w:rsidRPr="00902A76">
        <w:rPr>
          <w:rFonts w:hint="eastAsia"/>
          <w:lang w:eastAsia="ja-JP"/>
        </w:rPr>
        <w:t>の受給率が高くなっています。</w:t>
      </w:r>
    </w:p>
    <w:p w14:paraId="2E35AB47" w14:textId="47D0BA69" w:rsidR="00126DA2" w:rsidRPr="00902A76" w:rsidRDefault="00902A76" w:rsidP="006E699E">
      <w:pPr>
        <w:pStyle w:val="af0"/>
        <w:ind w:left="210" w:firstLine="220"/>
        <w:rPr>
          <w:lang w:eastAsia="ja-JP"/>
        </w:rPr>
      </w:pPr>
      <w:r>
        <w:rPr>
          <w:rFonts w:hint="eastAsia"/>
          <w:lang w:eastAsia="ja-JP"/>
        </w:rPr>
        <w:t>また、認定率と</w:t>
      </w:r>
      <w:r w:rsidR="00A31E4A">
        <w:rPr>
          <w:rFonts w:hint="eastAsia"/>
          <w:lang w:eastAsia="ja-JP"/>
        </w:rPr>
        <w:t>第１号保険者</w:t>
      </w:r>
      <w:r>
        <w:rPr>
          <w:rFonts w:hint="eastAsia"/>
          <w:lang w:eastAsia="ja-JP"/>
        </w:rPr>
        <w:t>１人あたり給付月額も</w:t>
      </w:r>
      <w:r w:rsidR="009A4C40">
        <w:rPr>
          <w:rFonts w:hint="eastAsia"/>
          <w:lang w:eastAsia="ja-JP"/>
        </w:rPr>
        <w:t>高くなっています。</w:t>
      </w:r>
    </w:p>
    <w:p w14:paraId="67F4AEAE" w14:textId="75DFA9EE" w:rsidR="005D4989" w:rsidRPr="009A4C40" w:rsidRDefault="005D4989" w:rsidP="00A31E4A"/>
    <w:p w14:paraId="21781A4C" w14:textId="7C69E544" w:rsidR="00910B7F" w:rsidRPr="00910B7F" w:rsidRDefault="00910B7F" w:rsidP="00910B7F">
      <w:pPr>
        <w:jc w:val="center"/>
        <w:rPr>
          <w:sz w:val="20"/>
          <w:szCs w:val="22"/>
        </w:rPr>
      </w:pPr>
      <w:r w:rsidRPr="00910B7F">
        <w:rPr>
          <w:rFonts w:hint="eastAsia"/>
          <w:sz w:val="20"/>
          <w:szCs w:val="22"/>
        </w:rPr>
        <w:t xml:space="preserve">図表 </w:t>
      </w:r>
      <w:r>
        <w:rPr>
          <w:sz w:val="20"/>
          <w:szCs w:val="22"/>
        </w:rPr>
        <w:t>22</w:t>
      </w:r>
      <w:r w:rsidRPr="00910B7F">
        <w:rPr>
          <w:rFonts w:hint="eastAsia"/>
          <w:sz w:val="20"/>
          <w:szCs w:val="22"/>
        </w:rPr>
        <w:t xml:space="preserve">　在宅・施設サービス受給率と第１号保険者１人あたり給付費</w:t>
      </w:r>
    </w:p>
    <w:p w14:paraId="6BF5C190" w14:textId="1795A543" w:rsidR="00D6040D" w:rsidRPr="00D6040D" w:rsidRDefault="00910B7F" w:rsidP="00910B7F">
      <w:pPr>
        <w:jc w:val="center"/>
        <w:rPr>
          <w:sz w:val="20"/>
          <w:szCs w:val="22"/>
        </w:rPr>
      </w:pPr>
      <w:r w:rsidRPr="00910B7F">
        <w:rPr>
          <w:rFonts w:hint="eastAsia"/>
          <w:sz w:val="20"/>
          <w:szCs w:val="22"/>
        </w:rPr>
        <w:t>【受給率（在宅サービス）と受給率（施設サービス）】</w:t>
      </w:r>
    </w:p>
    <w:p w14:paraId="61BF1AA9" w14:textId="1BF87010" w:rsidR="00B72940" w:rsidRDefault="003B4AB4" w:rsidP="00350F90">
      <w:pPr>
        <w:widowControl/>
        <w:jc w:val="center"/>
        <w:rPr>
          <w:rFonts w:ascii="HG丸ｺﾞｼｯｸM-PRO" w:eastAsia="HG丸ｺﾞｼｯｸM-PRO" w:hAnsi="ＭＳ ゴシック"/>
          <w:sz w:val="18"/>
          <w:szCs w:val="18"/>
        </w:rPr>
      </w:pPr>
      <w:r w:rsidRPr="003B4AB4">
        <w:rPr>
          <w:rFonts w:ascii="HG丸ｺﾞｼｯｸM-PRO" w:eastAsia="HG丸ｺﾞｼｯｸM-PRO" w:hAnsi="ＭＳ ゴシック"/>
          <w:noProof/>
          <w:sz w:val="18"/>
          <w:szCs w:val="18"/>
        </w:rPr>
        <w:drawing>
          <wp:inline distT="0" distB="0" distL="0" distR="0" wp14:anchorId="3F9439B7" wp14:editId="24EFE4CA">
            <wp:extent cx="4844880" cy="329184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6AEB5802" w14:textId="605A3389" w:rsidR="00AC7EC7" w:rsidRPr="00350F90" w:rsidRDefault="00AC7EC7" w:rsidP="00AC7EC7">
      <w:pPr>
        <w:jc w:val="center"/>
      </w:pPr>
      <w:r>
        <w:rPr>
          <w:rFonts w:hint="eastAsia"/>
        </w:rPr>
        <w:t>【</w:t>
      </w:r>
      <w:r w:rsidR="00CE021D" w:rsidRPr="00CE021D">
        <w:rPr>
          <w:rFonts w:hint="eastAsia"/>
        </w:rPr>
        <w:t>第１号被保険者１人あたり給付月額と認定率</w:t>
      </w:r>
      <w:r>
        <w:rPr>
          <w:rFonts w:hint="eastAsia"/>
        </w:rPr>
        <w:t>】</w:t>
      </w:r>
    </w:p>
    <w:p w14:paraId="510DE680" w14:textId="710D8AFC" w:rsidR="00D96BBF" w:rsidRDefault="003B4AB4" w:rsidP="00350F90">
      <w:pPr>
        <w:widowControl/>
        <w:jc w:val="center"/>
        <w:rPr>
          <w:rFonts w:ascii="HG丸ｺﾞｼｯｸM-PRO" w:eastAsia="HG丸ｺﾞｼｯｸM-PRO" w:hAnsi="ＭＳ ゴシック"/>
          <w:sz w:val="18"/>
          <w:szCs w:val="18"/>
        </w:rPr>
      </w:pPr>
      <w:r w:rsidRPr="003B4AB4">
        <w:rPr>
          <w:rFonts w:ascii="HG丸ｺﾞｼｯｸM-PRO" w:eastAsia="HG丸ｺﾞｼｯｸM-PRO" w:hAnsi="ＭＳ ゴシック"/>
          <w:noProof/>
          <w:sz w:val="18"/>
          <w:szCs w:val="18"/>
        </w:rPr>
        <w:drawing>
          <wp:inline distT="0" distB="0" distL="0" distR="0" wp14:anchorId="0C119154" wp14:editId="2F99E201">
            <wp:extent cx="4844880" cy="329184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6448F7D3" w14:textId="4416AB0F" w:rsidR="00F233FA" w:rsidRPr="00F233FA" w:rsidRDefault="00F233FA" w:rsidP="00F233FA">
      <w:pPr>
        <w:pStyle w:val="Default"/>
        <w:spacing w:line="0" w:lineRule="atLeast"/>
        <w:rPr>
          <w:rFonts w:ascii="BIZ UDゴシック" w:eastAsia="BIZ UDゴシック" w:hAnsi="BIZ UDゴシック"/>
          <w:color w:val="auto"/>
          <w:sz w:val="18"/>
          <w:szCs w:val="18"/>
        </w:rPr>
      </w:pPr>
      <w:r w:rsidRPr="00F233FA">
        <w:rPr>
          <w:rFonts w:ascii="BIZ UDゴシック" w:eastAsia="BIZ UDゴシック" w:hAnsi="BIZ UDゴシック" w:hint="eastAsia"/>
          <w:color w:val="auto"/>
          <w:sz w:val="18"/>
          <w:szCs w:val="18"/>
        </w:rPr>
        <w:t>※　「地域包括ケア「見える化」システム」より</w:t>
      </w:r>
    </w:p>
    <w:p w14:paraId="1FD17D44" w14:textId="058D6668" w:rsidR="00D96BBF" w:rsidRDefault="00F233FA" w:rsidP="00910B7F">
      <w:pPr>
        <w:pStyle w:val="Default"/>
        <w:spacing w:line="0" w:lineRule="atLeast"/>
        <w:rPr>
          <w:rFonts w:ascii="HG丸ｺﾞｼｯｸM-PRO" w:eastAsia="HG丸ｺﾞｼｯｸM-PRO" w:hAnsi="ＭＳ ゴシック"/>
          <w:sz w:val="18"/>
          <w:szCs w:val="18"/>
        </w:rPr>
      </w:pPr>
      <w:r w:rsidRPr="00F233FA">
        <w:rPr>
          <w:rFonts w:ascii="BIZ UDゴシック" w:eastAsia="BIZ UDゴシック" w:hAnsi="BIZ UDゴシック" w:hint="eastAsia"/>
          <w:color w:val="auto"/>
          <w:sz w:val="18"/>
          <w:szCs w:val="18"/>
        </w:rPr>
        <w:t>※　実績値は月次データの年間合計値の月平均（集計対象期間は５月報告から７月報告まで）</w:t>
      </w:r>
      <w:r w:rsidR="00D96BBF">
        <w:rPr>
          <w:rFonts w:ascii="HG丸ｺﾞｼｯｸM-PRO" w:eastAsia="HG丸ｺﾞｼｯｸM-PRO" w:hAnsi="ＭＳ ゴシック"/>
          <w:sz w:val="18"/>
          <w:szCs w:val="18"/>
        </w:rPr>
        <w:br w:type="page"/>
      </w:r>
    </w:p>
    <w:p w14:paraId="1FDE38D4" w14:textId="77777777" w:rsidR="00CA30A9" w:rsidRDefault="00CA30A9" w:rsidP="00CA30A9"/>
    <w:p w14:paraId="3954F4E2" w14:textId="0D340631" w:rsidR="00AC7EC7" w:rsidRPr="009A4C40" w:rsidRDefault="00AC7EC7" w:rsidP="00AC7EC7">
      <w:pPr>
        <w:pStyle w:val="af0"/>
        <w:ind w:left="210" w:firstLine="220"/>
        <w:rPr>
          <w:lang w:eastAsia="ja-JP"/>
        </w:rPr>
      </w:pPr>
      <w:r w:rsidRPr="009A4C40">
        <w:rPr>
          <w:rFonts w:hint="eastAsia"/>
          <w:lang w:eastAsia="ja-JP"/>
        </w:rPr>
        <w:t>主な在宅サービスをみると、「訪問介護」、「訪問看護」</w:t>
      </w:r>
      <w:r w:rsidR="005A7186">
        <w:rPr>
          <w:rFonts w:hint="eastAsia"/>
          <w:lang w:eastAsia="ja-JP"/>
        </w:rPr>
        <w:t>、「</w:t>
      </w:r>
      <w:r w:rsidR="005A7186" w:rsidRPr="005A7186">
        <w:rPr>
          <w:rFonts w:hint="eastAsia"/>
          <w:lang w:eastAsia="ja-JP"/>
        </w:rPr>
        <w:t>訪問リハビリテーション</w:t>
      </w:r>
      <w:r w:rsidR="005A7186">
        <w:rPr>
          <w:rFonts w:hint="eastAsia"/>
          <w:lang w:eastAsia="ja-JP"/>
        </w:rPr>
        <w:t>」</w:t>
      </w:r>
      <w:r w:rsidRPr="009A4C40">
        <w:rPr>
          <w:rFonts w:hint="eastAsia"/>
          <w:lang w:eastAsia="ja-JP"/>
        </w:rPr>
        <w:t>などでは八尾市、大阪府ともに全国に比べて</w:t>
      </w:r>
      <w:r w:rsidR="005A7186" w:rsidRPr="005A7186">
        <w:rPr>
          <w:rFonts w:hint="eastAsia"/>
          <w:lang w:eastAsia="ja-JP"/>
        </w:rPr>
        <w:t>第１号被保険者１人あたり給付月額</w:t>
      </w:r>
      <w:r w:rsidR="005A7186">
        <w:rPr>
          <w:rFonts w:hint="eastAsia"/>
          <w:lang w:eastAsia="ja-JP"/>
        </w:rPr>
        <w:t>及び</w:t>
      </w:r>
      <w:r w:rsidRPr="009A4C40">
        <w:rPr>
          <w:rFonts w:hint="eastAsia"/>
          <w:lang w:eastAsia="ja-JP"/>
        </w:rPr>
        <w:t>受給者１人あたりの利用日数・回数が高くなっています。</w:t>
      </w:r>
    </w:p>
    <w:p w14:paraId="0B435427" w14:textId="77777777" w:rsidR="00AC7EC7" w:rsidRDefault="00AC7EC7" w:rsidP="00AC7EC7">
      <w:pPr>
        <w:pStyle w:val="af0"/>
        <w:ind w:left="210" w:firstLine="220"/>
        <w:rPr>
          <w:lang w:eastAsia="ja-JP"/>
        </w:rPr>
      </w:pPr>
      <w:r w:rsidRPr="009A4C40">
        <w:rPr>
          <w:rFonts w:hint="eastAsia"/>
          <w:lang w:eastAsia="ja-JP"/>
        </w:rPr>
        <w:t>一般的にサービス利用者に重度者が多い場合や、</w:t>
      </w:r>
      <w:r>
        <w:rPr>
          <w:rFonts w:hint="eastAsia"/>
          <w:lang w:eastAsia="ja-JP"/>
        </w:rPr>
        <w:t>高齢化率が低い場合、</w:t>
      </w:r>
      <w:r w:rsidRPr="009A4C40">
        <w:rPr>
          <w:rFonts w:hint="eastAsia"/>
          <w:lang w:eastAsia="ja-JP"/>
        </w:rPr>
        <w:t>給付が過剰な場合にグラフの右上部に保険者が位置することが多く、また、利用者に軽度者が多い場合や、サービス供給量が不足している場合に左下部に位置する傾向があります。</w:t>
      </w:r>
    </w:p>
    <w:p w14:paraId="0DC42FF9" w14:textId="41117B9F" w:rsidR="00902A76" w:rsidRDefault="00902A76" w:rsidP="00A31E4A"/>
    <w:p w14:paraId="3F5DE47B" w14:textId="6B384B36" w:rsidR="00910B7F" w:rsidRPr="00910B7F" w:rsidRDefault="00910B7F" w:rsidP="00910B7F">
      <w:pPr>
        <w:jc w:val="center"/>
        <w:rPr>
          <w:sz w:val="20"/>
          <w:szCs w:val="22"/>
        </w:rPr>
      </w:pPr>
      <w:r w:rsidRPr="00910B7F">
        <w:rPr>
          <w:rFonts w:hint="eastAsia"/>
          <w:sz w:val="20"/>
          <w:szCs w:val="22"/>
        </w:rPr>
        <w:t xml:space="preserve">図表 </w:t>
      </w:r>
      <w:r>
        <w:rPr>
          <w:sz w:val="20"/>
          <w:szCs w:val="22"/>
        </w:rPr>
        <w:t>23</w:t>
      </w:r>
      <w:r w:rsidRPr="00910B7F">
        <w:rPr>
          <w:rFonts w:hint="eastAsia"/>
          <w:sz w:val="20"/>
          <w:szCs w:val="22"/>
        </w:rPr>
        <w:t xml:space="preserve">　サービス別受給者１人あたり給付費、利用日数・回数</w:t>
      </w:r>
    </w:p>
    <w:p w14:paraId="4E0FB2B7" w14:textId="101316FB" w:rsidR="00D6040D" w:rsidRPr="00D6040D" w:rsidRDefault="00910B7F" w:rsidP="00910B7F">
      <w:pPr>
        <w:jc w:val="center"/>
        <w:rPr>
          <w:sz w:val="20"/>
          <w:szCs w:val="22"/>
        </w:rPr>
      </w:pPr>
      <w:r w:rsidRPr="00910B7F">
        <w:rPr>
          <w:rFonts w:hint="eastAsia"/>
          <w:sz w:val="20"/>
          <w:szCs w:val="22"/>
        </w:rPr>
        <w:t>【訪問介護】</w:t>
      </w:r>
    </w:p>
    <w:p w14:paraId="56C05076" w14:textId="7F49C921" w:rsidR="00BB313F" w:rsidRPr="00BB313F" w:rsidRDefault="00C766F9" w:rsidP="00350F90">
      <w:pPr>
        <w:widowControl/>
        <w:jc w:val="center"/>
        <w:rPr>
          <w:rFonts w:ascii="HG丸ｺﾞｼｯｸM-PRO" w:eastAsia="HG丸ｺﾞｼｯｸM-PRO" w:hAnsi="ＭＳ ゴシック"/>
          <w:sz w:val="18"/>
          <w:szCs w:val="18"/>
        </w:rPr>
      </w:pPr>
      <w:r w:rsidRPr="00C766F9">
        <w:rPr>
          <w:rFonts w:ascii="HG丸ｺﾞｼｯｸM-PRO" w:eastAsia="HG丸ｺﾞｼｯｸM-PRO" w:hAnsi="ＭＳ ゴシック"/>
          <w:noProof/>
          <w:sz w:val="18"/>
          <w:szCs w:val="18"/>
        </w:rPr>
        <w:drawing>
          <wp:inline distT="0" distB="0" distL="0" distR="0" wp14:anchorId="2DA6245F" wp14:editId="4CB5E8BB">
            <wp:extent cx="4844880" cy="329184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24E5321E" w14:textId="6E9931C3" w:rsidR="00473862" w:rsidRPr="00A31E4A" w:rsidRDefault="00473862" w:rsidP="00A31E4A">
      <w:pPr>
        <w:pStyle w:val="ac"/>
      </w:pPr>
      <w:r w:rsidRPr="00A31E4A">
        <w:rPr>
          <w:rFonts w:hint="eastAsia"/>
        </w:rPr>
        <w:t>【訪問看護】</w:t>
      </w:r>
    </w:p>
    <w:p w14:paraId="31565662" w14:textId="5DCFE656" w:rsidR="00414F29" w:rsidRDefault="00C766F9" w:rsidP="00414F29">
      <w:pPr>
        <w:jc w:val="center"/>
        <w:rPr>
          <w:noProof/>
        </w:rPr>
      </w:pPr>
      <w:r w:rsidRPr="00C766F9">
        <w:rPr>
          <w:noProof/>
        </w:rPr>
        <w:drawing>
          <wp:inline distT="0" distB="0" distL="0" distR="0" wp14:anchorId="19D50FCF" wp14:editId="0BC45C3E">
            <wp:extent cx="4844880" cy="329184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4AB4CFD6" w14:textId="1ED01F88" w:rsidR="00414F29" w:rsidRDefault="00414F29">
      <w:pPr>
        <w:widowControl/>
        <w:jc w:val="left"/>
        <w:rPr>
          <w:noProof/>
        </w:rPr>
      </w:pPr>
      <w:r>
        <w:rPr>
          <w:noProof/>
        </w:rPr>
        <w:br w:type="page"/>
      </w:r>
    </w:p>
    <w:p w14:paraId="4AD74397" w14:textId="7192BC9B" w:rsidR="00D30DF0" w:rsidRDefault="00D30DF0" w:rsidP="00A31E4A">
      <w:pPr>
        <w:pStyle w:val="ac"/>
      </w:pPr>
      <w:r>
        <w:rPr>
          <w:rFonts w:hint="eastAsia"/>
        </w:rPr>
        <w:lastRenderedPageBreak/>
        <w:t>【訪問リハビリテーション】</w:t>
      </w:r>
    </w:p>
    <w:p w14:paraId="6CF2CAC7" w14:textId="2487EA0B" w:rsidR="00D30DF0" w:rsidRPr="00D30DF0" w:rsidRDefault="00C766F9" w:rsidP="00D30DF0">
      <w:pPr>
        <w:jc w:val="center"/>
      </w:pPr>
      <w:r w:rsidRPr="00C766F9">
        <w:rPr>
          <w:noProof/>
        </w:rPr>
        <w:drawing>
          <wp:inline distT="0" distB="0" distL="0" distR="0" wp14:anchorId="09F8BD06" wp14:editId="0D2A678A">
            <wp:extent cx="4844880" cy="3291840"/>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5FC26C32" w14:textId="139334D8" w:rsidR="00D30DF0" w:rsidRPr="00350F90" w:rsidRDefault="00D30DF0" w:rsidP="00A31E4A">
      <w:pPr>
        <w:pStyle w:val="ac"/>
      </w:pPr>
      <w:r>
        <w:rPr>
          <w:rFonts w:hint="eastAsia"/>
        </w:rPr>
        <w:t>【通所介護】</w:t>
      </w:r>
    </w:p>
    <w:p w14:paraId="50D6E956" w14:textId="1D26DAEC" w:rsidR="00AB060E" w:rsidRDefault="00C766F9" w:rsidP="00D30DF0">
      <w:pPr>
        <w:jc w:val="center"/>
      </w:pPr>
      <w:r w:rsidRPr="00C766F9">
        <w:rPr>
          <w:noProof/>
        </w:rPr>
        <w:drawing>
          <wp:inline distT="0" distB="0" distL="0" distR="0" wp14:anchorId="164D93F7" wp14:editId="76A94F0C">
            <wp:extent cx="4844880" cy="329184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20AE7251" w14:textId="77777777" w:rsidR="00B917CB" w:rsidRDefault="00B917CB">
      <w:pPr>
        <w:widowControl/>
        <w:jc w:val="left"/>
        <w:rPr>
          <w:rFonts w:ascii="HG丸ｺﾞｼｯｸM-PRO" w:eastAsia="HG丸ｺﾞｼｯｸM-PRO" w:hAnsi="ＭＳ ゴシック"/>
          <w:sz w:val="18"/>
          <w:szCs w:val="18"/>
        </w:rPr>
      </w:pPr>
      <w:r>
        <w:rPr>
          <w:rFonts w:ascii="HG丸ｺﾞｼｯｸM-PRO" w:eastAsia="HG丸ｺﾞｼｯｸM-PRO" w:hAnsi="ＭＳ ゴシック"/>
          <w:sz w:val="18"/>
          <w:szCs w:val="18"/>
        </w:rPr>
        <w:br w:type="page"/>
      </w:r>
    </w:p>
    <w:p w14:paraId="55E7A867" w14:textId="77BF8012" w:rsidR="00D30DF0" w:rsidRPr="00350F90" w:rsidRDefault="00D30DF0" w:rsidP="00A31E4A">
      <w:pPr>
        <w:pStyle w:val="ac"/>
      </w:pPr>
      <w:r>
        <w:rPr>
          <w:rFonts w:hint="eastAsia"/>
        </w:rPr>
        <w:lastRenderedPageBreak/>
        <w:t>【</w:t>
      </w:r>
      <w:r w:rsidR="00AB060E">
        <w:rPr>
          <w:rFonts w:hint="eastAsia"/>
        </w:rPr>
        <w:t>通所リハビリテーション</w:t>
      </w:r>
      <w:r>
        <w:rPr>
          <w:rFonts w:hint="eastAsia"/>
        </w:rPr>
        <w:t>】</w:t>
      </w:r>
    </w:p>
    <w:p w14:paraId="3E5906AF" w14:textId="204C613B" w:rsidR="00D30DF0" w:rsidRDefault="00064C3D" w:rsidP="00350F90">
      <w:pPr>
        <w:widowControl/>
        <w:jc w:val="center"/>
        <w:rPr>
          <w:rFonts w:ascii="HG丸ｺﾞｼｯｸM-PRO" w:eastAsia="HG丸ｺﾞｼｯｸM-PRO" w:hAnsi="ＭＳ ゴシック"/>
          <w:sz w:val="18"/>
          <w:szCs w:val="18"/>
        </w:rPr>
      </w:pPr>
      <w:r w:rsidRPr="00064C3D">
        <w:rPr>
          <w:rFonts w:ascii="HG丸ｺﾞｼｯｸM-PRO" w:eastAsia="HG丸ｺﾞｼｯｸM-PRO" w:hAnsi="ＭＳ ゴシック"/>
          <w:noProof/>
          <w:sz w:val="18"/>
          <w:szCs w:val="18"/>
        </w:rPr>
        <w:drawing>
          <wp:inline distT="0" distB="0" distL="0" distR="0" wp14:anchorId="4F6CA691" wp14:editId="2D3AD074">
            <wp:extent cx="4844880" cy="3291840"/>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786BEAAA" w14:textId="5AB04DE4" w:rsidR="00D30DF0" w:rsidRPr="00350F90" w:rsidRDefault="00D30DF0" w:rsidP="00A31E4A">
      <w:pPr>
        <w:pStyle w:val="ac"/>
      </w:pPr>
      <w:r>
        <w:rPr>
          <w:rFonts w:hint="eastAsia"/>
        </w:rPr>
        <w:t>【</w:t>
      </w:r>
      <w:r w:rsidR="00E96193">
        <w:rPr>
          <w:rFonts w:hint="eastAsia"/>
        </w:rPr>
        <w:t>短期入所生活介護</w:t>
      </w:r>
      <w:r>
        <w:rPr>
          <w:rFonts w:hint="eastAsia"/>
        </w:rPr>
        <w:t>】</w:t>
      </w:r>
    </w:p>
    <w:p w14:paraId="7862477B" w14:textId="69FE2931" w:rsidR="00E96193" w:rsidRDefault="00064C3D" w:rsidP="00350F90">
      <w:pPr>
        <w:widowControl/>
        <w:jc w:val="center"/>
        <w:rPr>
          <w:rFonts w:ascii="HG丸ｺﾞｼｯｸM-PRO" w:eastAsia="HG丸ｺﾞｼｯｸM-PRO" w:hAnsi="ＭＳ ゴシック"/>
          <w:sz w:val="18"/>
          <w:szCs w:val="18"/>
        </w:rPr>
      </w:pPr>
      <w:r w:rsidRPr="00064C3D">
        <w:rPr>
          <w:rFonts w:ascii="HG丸ｺﾞｼｯｸM-PRO" w:eastAsia="HG丸ｺﾞｼｯｸM-PRO" w:hAnsi="ＭＳ ゴシック"/>
          <w:noProof/>
          <w:sz w:val="18"/>
          <w:szCs w:val="18"/>
        </w:rPr>
        <w:drawing>
          <wp:inline distT="0" distB="0" distL="0" distR="0" wp14:anchorId="2E7DEF0C" wp14:editId="567F3A9B">
            <wp:extent cx="4844880" cy="329184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28BEED24" w14:textId="77777777" w:rsidR="00E96193" w:rsidRDefault="00E96193">
      <w:pPr>
        <w:widowControl/>
        <w:jc w:val="left"/>
        <w:rPr>
          <w:rFonts w:ascii="HG丸ｺﾞｼｯｸM-PRO" w:eastAsia="HG丸ｺﾞｼｯｸM-PRO" w:hAnsi="ＭＳ ゴシック"/>
          <w:sz w:val="18"/>
          <w:szCs w:val="18"/>
        </w:rPr>
      </w:pPr>
      <w:r>
        <w:rPr>
          <w:rFonts w:ascii="HG丸ｺﾞｼｯｸM-PRO" w:eastAsia="HG丸ｺﾞｼｯｸM-PRO" w:hAnsi="ＭＳ ゴシック"/>
          <w:sz w:val="18"/>
          <w:szCs w:val="18"/>
        </w:rPr>
        <w:br w:type="page"/>
      </w:r>
    </w:p>
    <w:p w14:paraId="33344C9D" w14:textId="33E40149" w:rsidR="00D30DF0" w:rsidRPr="00350F90" w:rsidRDefault="00D30DF0" w:rsidP="00A31E4A">
      <w:pPr>
        <w:pStyle w:val="ac"/>
      </w:pPr>
      <w:r>
        <w:rPr>
          <w:rFonts w:hint="eastAsia"/>
        </w:rPr>
        <w:lastRenderedPageBreak/>
        <w:t>【</w:t>
      </w:r>
      <w:r w:rsidR="00E96193">
        <w:rPr>
          <w:rFonts w:hint="eastAsia"/>
        </w:rPr>
        <w:t>地域密着型通所介護</w:t>
      </w:r>
      <w:r>
        <w:rPr>
          <w:rFonts w:hint="eastAsia"/>
        </w:rPr>
        <w:t>】</w:t>
      </w:r>
    </w:p>
    <w:p w14:paraId="6D5D26B4" w14:textId="20DEC71B" w:rsidR="006E699E" w:rsidRPr="00350F90" w:rsidRDefault="00064C3D" w:rsidP="00350F90">
      <w:pPr>
        <w:widowControl/>
        <w:jc w:val="center"/>
        <w:rPr>
          <w:rFonts w:ascii="HG丸ｺﾞｼｯｸM-PRO" w:eastAsia="HG丸ｺﾞｼｯｸM-PRO" w:hAnsi="ＭＳ ゴシック"/>
          <w:sz w:val="18"/>
          <w:szCs w:val="18"/>
        </w:rPr>
      </w:pPr>
      <w:r w:rsidRPr="00064C3D">
        <w:rPr>
          <w:rFonts w:ascii="HG丸ｺﾞｼｯｸM-PRO" w:eastAsia="HG丸ｺﾞｼｯｸM-PRO" w:hAnsi="ＭＳ ゴシック"/>
          <w:noProof/>
          <w:sz w:val="18"/>
          <w:szCs w:val="18"/>
        </w:rPr>
        <w:drawing>
          <wp:inline distT="0" distB="0" distL="0" distR="0" wp14:anchorId="0CD9CDEE" wp14:editId="1D8921D0">
            <wp:extent cx="4844880" cy="329184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844880" cy="3291840"/>
                    </a:xfrm>
                    <a:prstGeom prst="rect">
                      <a:avLst/>
                    </a:prstGeom>
                    <a:noFill/>
                    <a:ln>
                      <a:noFill/>
                    </a:ln>
                  </pic:spPr>
                </pic:pic>
              </a:graphicData>
            </a:graphic>
          </wp:inline>
        </w:drawing>
      </w:r>
    </w:p>
    <w:p w14:paraId="64AD5504" w14:textId="674DA37B" w:rsidR="00582521" w:rsidRPr="00E96193" w:rsidRDefault="001C50D4" w:rsidP="00582521">
      <w:pPr>
        <w:pStyle w:val="Default"/>
        <w:spacing w:line="0" w:lineRule="atLeast"/>
        <w:rPr>
          <w:rFonts w:ascii="BIZ UDゴシック" w:eastAsia="BIZ UDゴシック" w:hAnsi="BIZ UDゴシック"/>
          <w:color w:val="auto"/>
          <w:sz w:val="18"/>
          <w:szCs w:val="18"/>
        </w:rPr>
      </w:pPr>
      <w:r w:rsidRPr="00E96193">
        <w:rPr>
          <w:rFonts w:ascii="BIZ UDゴシック" w:eastAsia="BIZ UDゴシック" w:hAnsi="BIZ UDゴシック" w:hint="eastAsia"/>
          <w:color w:val="auto"/>
          <w:sz w:val="18"/>
          <w:szCs w:val="18"/>
        </w:rPr>
        <w:t>※　「地域包括ケア「見える化」システム」より</w:t>
      </w:r>
    </w:p>
    <w:p w14:paraId="68A37988" w14:textId="76F4195A" w:rsidR="003B3A33" w:rsidRPr="00E96193" w:rsidRDefault="00582521" w:rsidP="00582521">
      <w:pPr>
        <w:pStyle w:val="Default"/>
        <w:spacing w:line="0" w:lineRule="atLeast"/>
        <w:rPr>
          <w:rFonts w:ascii="BIZ UDゴシック" w:eastAsia="BIZ UDゴシック" w:hAnsi="BIZ UDゴシック"/>
          <w:color w:val="auto"/>
          <w:sz w:val="18"/>
          <w:szCs w:val="18"/>
        </w:rPr>
      </w:pPr>
      <w:r w:rsidRPr="00E96193">
        <w:rPr>
          <w:rFonts w:ascii="BIZ UDゴシック" w:eastAsia="BIZ UDゴシック" w:hAnsi="BIZ UDゴシック" w:hint="eastAsia"/>
          <w:color w:val="auto"/>
          <w:sz w:val="18"/>
          <w:szCs w:val="18"/>
        </w:rPr>
        <w:t>※　実績値は月次データの年間合計値の月平均（集計対象期間は５月報告から</w:t>
      </w:r>
      <w:r w:rsidR="0024728B" w:rsidRPr="00E96193">
        <w:rPr>
          <w:rFonts w:ascii="BIZ UDゴシック" w:eastAsia="BIZ UDゴシック" w:hAnsi="BIZ UDゴシック" w:hint="eastAsia"/>
          <w:color w:val="auto"/>
          <w:sz w:val="18"/>
          <w:szCs w:val="18"/>
        </w:rPr>
        <w:t>７</w:t>
      </w:r>
      <w:r w:rsidRPr="00E96193">
        <w:rPr>
          <w:rFonts w:ascii="BIZ UDゴシック" w:eastAsia="BIZ UDゴシック" w:hAnsi="BIZ UDゴシック" w:hint="eastAsia"/>
          <w:color w:val="auto"/>
          <w:sz w:val="18"/>
          <w:szCs w:val="18"/>
        </w:rPr>
        <w:t>月報告まで）</w:t>
      </w:r>
    </w:p>
    <w:p w14:paraId="4AB6A546" w14:textId="77777777" w:rsidR="00216CA9" w:rsidRDefault="00216CA9" w:rsidP="00216CA9"/>
    <w:p w14:paraId="03728ABD" w14:textId="77777777" w:rsidR="00216CA9" w:rsidRDefault="00216CA9" w:rsidP="00216CA9"/>
    <w:p w14:paraId="627A32A4" w14:textId="77777777" w:rsidR="003267E3" w:rsidRPr="00240621" w:rsidRDefault="00262AA1" w:rsidP="00C41ED5">
      <w:pPr>
        <w:pStyle w:val="2"/>
      </w:pPr>
      <w:bookmarkStart w:id="30" w:name="_Toc96706099"/>
      <w:bookmarkStart w:id="31" w:name="_Toc124962975"/>
      <w:r w:rsidRPr="00240621">
        <w:rPr>
          <w:rFonts w:hint="eastAsia"/>
        </w:rPr>
        <w:t>（５</w:t>
      </w:r>
      <w:r w:rsidR="003267E3" w:rsidRPr="00240621">
        <w:rPr>
          <w:rFonts w:hint="eastAsia"/>
        </w:rPr>
        <w:t>）主なサービスの要介護認定者１人あたり給付費</w:t>
      </w:r>
      <w:bookmarkEnd w:id="30"/>
      <w:bookmarkEnd w:id="31"/>
    </w:p>
    <w:p w14:paraId="04F5AE6D" w14:textId="77777777" w:rsidR="003267E3" w:rsidRPr="00240621" w:rsidRDefault="003267E3" w:rsidP="007F210F">
      <w:pPr>
        <w:pStyle w:val="3"/>
        <w:numPr>
          <w:ilvl w:val="0"/>
          <w:numId w:val="5"/>
        </w:numPr>
      </w:pPr>
      <w:r w:rsidRPr="00240621">
        <w:rPr>
          <w:rFonts w:hint="eastAsia"/>
        </w:rPr>
        <w:t>訪問介護</w:t>
      </w:r>
    </w:p>
    <w:p w14:paraId="410D0D50" w14:textId="77777777" w:rsidR="00CA30A9" w:rsidRDefault="00CA30A9" w:rsidP="00CA30A9"/>
    <w:p w14:paraId="60312DD7" w14:textId="7E8B4CC5" w:rsidR="008807D1" w:rsidRPr="00434A9F" w:rsidRDefault="003267E3" w:rsidP="008807D1">
      <w:pPr>
        <w:pStyle w:val="af0"/>
        <w:ind w:left="210" w:firstLine="220"/>
        <w:rPr>
          <w:rFonts w:hAnsi="HG丸ｺﾞｼｯｸM-PRO"/>
          <w:lang w:eastAsia="ja-JP"/>
        </w:rPr>
      </w:pPr>
      <w:r w:rsidRPr="00434A9F">
        <w:rPr>
          <w:rFonts w:hint="eastAsia"/>
        </w:rPr>
        <w:t>訪問介護</w:t>
      </w:r>
      <w:r w:rsidR="001D79A6" w:rsidRPr="00434A9F">
        <w:rPr>
          <w:rFonts w:hint="eastAsia"/>
          <w:lang w:eastAsia="ja-JP"/>
        </w:rPr>
        <w:t>は居宅サービスにおいて、最も</w:t>
      </w:r>
      <w:r w:rsidRPr="00434A9F">
        <w:rPr>
          <w:rFonts w:hint="eastAsia"/>
        </w:rPr>
        <w:t>要介護認定者1人あたり給付費</w:t>
      </w:r>
      <w:r w:rsidR="001D79A6" w:rsidRPr="00434A9F">
        <w:rPr>
          <w:rFonts w:hint="eastAsia"/>
          <w:lang w:eastAsia="ja-JP"/>
        </w:rPr>
        <w:t>が高いサービスで</w:t>
      </w:r>
      <w:r w:rsidR="008807D1" w:rsidRPr="00434A9F">
        <w:rPr>
          <w:rFonts w:hint="eastAsia"/>
          <w:lang w:eastAsia="ja-JP"/>
        </w:rPr>
        <w:t>あり、八尾市</w:t>
      </w:r>
      <w:r w:rsidR="00376BF3" w:rsidRPr="00434A9F">
        <w:rPr>
          <w:rFonts w:hint="eastAsia"/>
          <w:lang w:eastAsia="ja-JP"/>
        </w:rPr>
        <w:t>、</w:t>
      </w:r>
      <w:r w:rsidR="008807D1" w:rsidRPr="00434A9F">
        <w:rPr>
          <w:rFonts w:hint="eastAsia"/>
          <w:lang w:eastAsia="ja-JP"/>
        </w:rPr>
        <w:t>大阪府は、</w:t>
      </w:r>
      <w:r w:rsidR="008807D1" w:rsidRPr="00434A9F">
        <w:rPr>
          <w:rFonts w:hAnsi="HG丸ｺﾞｼｯｸM-PRO" w:hint="eastAsia"/>
          <w:lang w:eastAsia="ja-JP"/>
        </w:rPr>
        <w:t>全国を１万円</w:t>
      </w:r>
      <w:r w:rsidR="009A522F" w:rsidRPr="00434A9F">
        <w:rPr>
          <w:rFonts w:hAnsi="HG丸ｺﾞｼｯｸM-PRO" w:hint="eastAsia"/>
          <w:lang w:eastAsia="ja-JP"/>
        </w:rPr>
        <w:t>以上</w:t>
      </w:r>
      <w:r w:rsidR="008807D1" w:rsidRPr="00434A9F">
        <w:rPr>
          <w:rFonts w:hAnsi="HG丸ｺﾞｼｯｸM-PRO" w:hint="eastAsia"/>
          <w:lang w:eastAsia="ja-JP"/>
        </w:rPr>
        <w:t>上回る</w:t>
      </w:r>
      <w:r w:rsidR="00DC07F1" w:rsidRPr="00434A9F">
        <w:rPr>
          <w:rFonts w:hint="eastAsia"/>
        </w:rPr>
        <w:t>高</w:t>
      </w:r>
      <w:r w:rsidR="00DC07F1" w:rsidRPr="00434A9F">
        <w:rPr>
          <w:rFonts w:hint="eastAsia"/>
          <w:lang w:eastAsia="ja-JP"/>
        </w:rPr>
        <w:t>い</w:t>
      </w:r>
      <w:r w:rsidR="008807D1" w:rsidRPr="00434A9F">
        <w:rPr>
          <w:rFonts w:hAnsi="HG丸ｺﾞｼｯｸM-PRO" w:hint="eastAsia"/>
          <w:lang w:eastAsia="ja-JP"/>
        </w:rPr>
        <w:t>水準で推移しています</w:t>
      </w:r>
      <w:r w:rsidR="008807D1" w:rsidRPr="00434A9F">
        <w:rPr>
          <w:rFonts w:hAnsi="HG丸ｺﾞｼｯｸM-PRO" w:hint="eastAsia"/>
        </w:rPr>
        <w:t>。</w:t>
      </w:r>
    </w:p>
    <w:p w14:paraId="59B86B51" w14:textId="212D1471" w:rsidR="008807D1" w:rsidRPr="00434A9F" w:rsidRDefault="009A522F" w:rsidP="00F61998">
      <w:pPr>
        <w:pStyle w:val="af0"/>
        <w:ind w:left="210" w:firstLine="220"/>
        <w:rPr>
          <w:rFonts w:hAnsi="HG丸ｺﾞｼｯｸM-PRO"/>
          <w:lang w:eastAsia="ja-JP"/>
        </w:rPr>
      </w:pPr>
      <w:r w:rsidRPr="00434A9F">
        <w:rPr>
          <w:rFonts w:hint="eastAsia"/>
          <w:lang w:eastAsia="ja-JP"/>
        </w:rPr>
        <w:t>令和</w:t>
      </w:r>
      <w:r w:rsidR="006111F5">
        <w:rPr>
          <w:rFonts w:hint="eastAsia"/>
          <w:lang w:eastAsia="ja-JP"/>
        </w:rPr>
        <w:t>４</w:t>
      </w:r>
      <w:r w:rsidR="00F61998" w:rsidRPr="00434A9F">
        <w:rPr>
          <w:rFonts w:hint="eastAsia"/>
          <w:lang w:eastAsia="ja-JP"/>
        </w:rPr>
        <w:t>年度（2</w:t>
      </w:r>
      <w:r w:rsidR="00F61998" w:rsidRPr="00434A9F">
        <w:rPr>
          <w:rFonts w:hAnsi="HG丸ｺﾞｼｯｸM-PRO" w:hint="eastAsia"/>
          <w:lang w:eastAsia="ja-JP"/>
        </w:rPr>
        <w:t>0</w:t>
      </w:r>
      <w:r w:rsidRPr="00434A9F">
        <w:rPr>
          <w:rFonts w:hAnsi="HG丸ｺﾞｼｯｸM-PRO"/>
          <w:lang w:eastAsia="ja-JP"/>
        </w:rPr>
        <w:t>2</w:t>
      </w:r>
      <w:r w:rsidR="006111F5">
        <w:rPr>
          <w:rFonts w:hAnsi="HG丸ｺﾞｼｯｸM-PRO" w:hint="eastAsia"/>
          <w:lang w:eastAsia="ja-JP"/>
        </w:rPr>
        <w:t>2</w:t>
      </w:r>
      <w:r w:rsidR="00F61998" w:rsidRPr="00434A9F">
        <w:rPr>
          <w:rFonts w:hAnsi="HG丸ｺﾞｼｯｸM-PRO" w:hint="eastAsia"/>
          <w:lang w:eastAsia="ja-JP"/>
        </w:rPr>
        <w:t>年度）上半期</w:t>
      </w:r>
      <w:r w:rsidR="008807D1" w:rsidRPr="00434A9F">
        <w:rPr>
          <w:rFonts w:hAnsi="HG丸ｺﾞｼｯｸM-PRO" w:hint="eastAsia"/>
          <w:lang w:eastAsia="ja-JP"/>
        </w:rPr>
        <w:t>の給付費は</w:t>
      </w:r>
      <w:r w:rsidR="006111F5">
        <w:rPr>
          <w:rFonts w:hAnsi="HG丸ｺﾞｼｯｸM-PRO"/>
          <w:lang w:eastAsia="ja-JP"/>
        </w:rPr>
        <w:t>25,051</w:t>
      </w:r>
      <w:r w:rsidR="00F61998" w:rsidRPr="00434A9F">
        <w:rPr>
          <w:rFonts w:hAnsi="HG丸ｺﾞｼｯｸM-PRO" w:hint="eastAsia"/>
          <w:lang w:eastAsia="ja-JP"/>
        </w:rPr>
        <w:t>円</w:t>
      </w:r>
      <w:r w:rsidRPr="00434A9F">
        <w:rPr>
          <w:rFonts w:hAnsi="HG丸ｺﾞｼｯｸM-PRO" w:hint="eastAsia"/>
          <w:lang w:eastAsia="ja-JP"/>
        </w:rPr>
        <w:t>となっています。</w:t>
      </w:r>
    </w:p>
    <w:p w14:paraId="12F9F6F1" w14:textId="03D74953" w:rsidR="005C3C20" w:rsidRPr="00434A9F" w:rsidRDefault="008807D1" w:rsidP="008807D1">
      <w:pPr>
        <w:pStyle w:val="af0"/>
        <w:ind w:left="210" w:firstLine="220"/>
        <w:rPr>
          <w:rFonts w:hAnsi="HG丸ｺﾞｼｯｸM-PRO"/>
          <w:lang w:eastAsia="ja-JP"/>
        </w:rPr>
      </w:pPr>
      <w:r w:rsidRPr="00434A9F">
        <w:rPr>
          <w:rFonts w:hAnsi="HG丸ｺﾞｼｯｸM-PRO" w:hint="eastAsia"/>
          <w:lang w:eastAsia="ja-JP"/>
        </w:rPr>
        <w:t>また、</w:t>
      </w:r>
      <w:r w:rsidRPr="00434A9F">
        <w:rPr>
          <w:rFonts w:hAnsi="HG丸ｺﾞｼｯｸM-PRO" w:hint="eastAsia"/>
        </w:rPr>
        <w:t>平成30年</w:t>
      </w:r>
      <w:r w:rsidR="00A8245C" w:rsidRPr="00434A9F">
        <w:rPr>
          <w:rFonts w:hAnsi="HG丸ｺﾞｼｯｸM-PRO" w:hint="eastAsia"/>
          <w:lang w:eastAsia="ja-JP"/>
        </w:rPr>
        <w:t>（2018年）</w:t>
      </w:r>
      <w:r w:rsidRPr="00434A9F">
        <w:rPr>
          <w:rFonts w:hAnsi="HG丸ｺﾞｼｯｸM-PRO" w:hint="eastAsia"/>
        </w:rPr>
        <w:t>10月1日より、利用者の自立支援・重度化防止や地域資源の有効活用等の観点から、訪問介護における生活援助中心サービスの利用回数が厚生労働大臣の定める基準回数を超える居宅サービス計画について、保険者への届出が必要とな</w:t>
      </w:r>
      <w:r w:rsidRPr="00434A9F">
        <w:rPr>
          <w:rFonts w:hAnsi="HG丸ｺﾞｼｯｸM-PRO" w:hint="eastAsia"/>
          <w:lang w:eastAsia="ja-JP"/>
        </w:rPr>
        <w:t>っています。</w:t>
      </w:r>
    </w:p>
    <w:p w14:paraId="1A834056" w14:textId="77777777" w:rsidR="005E20B4" w:rsidRPr="00434A9F" w:rsidRDefault="005E20B4" w:rsidP="007145A8"/>
    <w:p w14:paraId="4B47E4A1" w14:textId="0DBAA669" w:rsidR="00D6040D" w:rsidRPr="00D6040D" w:rsidRDefault="00910B7F" w:rsidP="00D6040D">
      <w:pPr>
        <w:jc w:val="center"/>
        <w:rPr>
          <w:sz w:val="20"/>
          <w:szCs w:val="22"/>
        </w:rPr>
      </w:pPr>
      <w:r w:rsidRPr="00910B7F">
        <w:rPr>
          <w:rFonts w:hint="eastAsia"/>
          <w:sz w:val="20"/>
          <w:szCs w:val="22"/>
        </w:rPr>
        <w:t xml:space="preserve">図表 </w:t>
      </w:r>
      <w:r>
        <w:rPr>
          <w:sz w:val="20"/>
          <w:szCs w:val="22"/>
        </w:rPr>
        <w:t>24</w:t>
      </w:r>
      <w:r w:rsidRPr="00910B7F">
        <w:rPr>
          <w:rFonts w:hint="eastAsia"/>
          <w:sz w:val="20"/>
          <w:szCs w:val="22"/>
        </w:rPr>
        <w:t xml:space="preserve">　訪問介護の給付費推移</w:t>
      </w:r>
    </w:p>
    <w:p w14:paraId="3B4F311D" w14:textId="33C26A9C" w:rsidR="00FF1401" w:rsidRPr="00434A9F" w:rsidRDefault="001F17EC" w:rsidP="000351F1">
      <w:pPr>
        <w:snapToGrid w:val="0"/>
        <w:jc w:val="center"/>
      </w:pPr>
      <w:r w:rsidRPr="001F17EC">
        <w:rPr>
          <w:noProof/>
        </w:rPr>
        <w:drawing>
          <wp:inline distT="0" distB="0" distL="0" distR="0" wp14:anchorId="4B4C5B1C" wp14:editId="4480A5BC">
            <wp:extent cx="4237560" cy="2309760"/>
            <wp:effectExtent l="0" t="0" r="0" b="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237560" cy="2309760"/>
                    </a:xfrm>
                    <a:prstGeom prst="rect">
                      <a:avLst/>
                    </a:prstGeom>
                    <a:noFill/>
                    <a:ln>
                      <a:noFill/>
                    </a:ln>
                  </pic:spPr>
                </pic:pic>
              </a:graphicData>
            </a:graphic>
          </wp:inline>
        </w:drawing>
      </w:r>
    </w:p>
    <w:p w14:paraId="681BFD93" w14:textId="32C31819" w:rsidR="000A1BE6" w:rsidRPr="00216CA9" w:rsidRDefault="003267E3" w:rsidP="00216CA9">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sidR="00216CA9">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6B34B39B" w14:textId="595812D9" w:rsidR="00216CA9" w:rsidRDefault="000A1BE6" w:rsidP="00CA30A9">
      <w:pPr>
        <w:pStyle w:val="ad"/>
        <w:spacing w:line="0" w:lineRule="atLeast"/>
        <w:ind w:firstLineChars="1250" w:firstLine="2250"/>
      </w:pPr>
      <w:r w:rsidRPr="00216CA9">
        <w:rPr>
          <w:rFonts w:ascii="BIZ UDゴシック" w:eastAsia="BIZ UDゴシック" w:hAnsi="BIZ UDゴシック" w:hint="eastAsia"/>
        </w:rPr>
        <w:t>※</w:t>
      </w:r>
      <w:r w:rsidR="00216CA9">
        <w:rPr>
          <w:rFonts w:ascii="BIZ UDゴシック" w:eastAsia="BIZ UDゴシック" w:hAnsi="BIZ UDゴシック" w:hint="eastAsia"/>
        </w:rPr>
        <w:t xml:space="preserve">　</w:t>
      </w:r>
      <w:r w:rsidR="007F210F" w:rsidRPr="00216CA9">
        <w:rPr>
          <w:rFonts w:ascii="BIZ UDゴシック" w:eastAsia="BIZ UDゴシック" w:hAnsi="BIZ UDゴシック" w:hint="eastAsia"/>
        </w:rPr>
        <w:t>各年度給付費の</w:t>
      </w:r>
      <w:r w:rsidR="00216CA9">
        <w:rPr>
          <w:rFonts w:ascii="BIZ UDゴシック" w:eastAsia="BIZ UDゴシック" w:hAnsi="BIZ UDゴシック" w:hint="eastAsia"/>
        </w:rPr>
        <w:t>月平均</w:t>
      </w:r>
      <w:r w:rsidR="007F210F" w:rsidRPr="00216CA9">
        <w:rPr>
          <w:rFonts w:ascii="BIZ UDゴシック" w:eastAsia="BIZ UDゴシック" w:hAnsi="BIZ UDゴシック" w:hint="eastAsia"/>
        </w:rPr>
        <w:t>/</w:t>
      </w:r>
      <w:r w:rsidRPr="00216CA9">
        <w:rPr>
          <w:rFonts w:ascii="BIZ UDゴシック" w:eastAsia="BIZ UDゴシック" w:hAnsi="BIZ UDゴシック" w:hint="eastAsia"/>
        </w:rPr>
        <w:t>各年度</w:t>
      </w:r>
      <w:r w:rsidR="00216CA9">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r w:rsidR="00216CA9">
        <w:br w:type="page"/>
      </w:r>
    </w:p>
    <w:p w14:paraId="2476ED21" w14:textId="77777777" w:rsidR="004E5165" w:rsidRPr="00434A9F" w:rsidRDefault="004E5165" w:rsidP="00365659">
      <w:pPr>
        <w:pStyle w:val="ad"/>
        <w:spacing w:line="0" w:lineRule="atLeast"/>
        <w:ind w:rightChars="-100" w:right="-210" w:firstLineChars="1575" w:firstLine="2835"/>
      </w:pPr>
    </w:p>
    <w:p w14:paraId="5FDB3B37" w14:textId="77777777" w:rsidR="003267E3" w:rsidRPr="00434A9F" w:rsidRDefault="003267E3" w:rsidP="00023D44">
      <w:pPr>
        <w:pStyle w:val="3"/>
        <w:ind w:firstLine="220"/>
      </w:pPr>
      <w:r w:rsidRPr="00434A9F">
        <w:rPr>
          <w:rFonts w:hint="eastAsia"/>
        </w:rPr>
        <w:t>通所介護</w:t>
      </w:r>
      <w:r w:rsidR="00054023" w:rsidRPr="00434A9F">
        <w:rPr>
          <w:rFonts w:hint="eastAsia"/>
          <w:lang w:eastAsia="ja-JP"/>
        </w:rPr>
        <w:t>と地域密着型通所介護</w:t>
      </w:r>
    </w:p>
    <w:p w14:paraId="37D0D245" w14:textId="77777777" w:rsidR="00CA30A9" w:rsidRDefault="00CA30A9" w:rsidP="00BE14FE">
      <w:pPr>
        <w:pStyle w:val="af0"/>
        <w:ind w:left="210" w:firstLine="220"/>
      </w:pPr>
    </w:p>
    <w:p w14:paraId="7C18BC2B" w14:textId="0101A984" w:rsidR="00617E46" w:rsidRDefault="003267E3" w:rsidP="00BE14FE">
      <w:pPr>
        <w:pStyle w:val="af0"/>
        <w:ind w:left="210" w:firstLine="220"/>
        <w:rPr>
          <w:lang w:eastAsia="ja-JP"/>
        </w:rPr>
      </w:pPr>
      <w:r w:rsidRPr="00434A9F">
        <w:rPr>
          <w:rFonts w:hint="eastAsia"/>
        </w:rPr>
        <w:t>通所介護</w:t>
      </w:r>
      <w:r w:rsidR="00054023" w:rsidRPr="00434A9F">
        <w:rPr>
          <w:rFonts w:hint="eastAsia"/>
          <w:lang w:eastAsia="ja-JP"/>
        </w:rPr>
        <w:t>と地域密着型通所介護をあわせた</w:t>
      </w:r>
      <w:r w:rsidRPr="00434A9F">
        <w:rPr>
          <w:rFonts w:hint="eastAsia"/>
        </w:rPr>
        <w:t>要介護認定者1人あたり給付費は</w:t>
      </w:r>
      <w:r w:rsidR="00E00617" w:rsidRPr="00434A9F">
        <w:rPr>
          <w:rFonts w:hint="eastAsia"/>
          <w:lang w:eastAsia="ja-JP"/>
        </w:rPr>
        <w:t>、</w:t>
      </w:r>
      <w:r w:rsidR="007145A8" w:rsidRPr="00434A9F">
        <w:rPr>
          <w:rFonts w:hint="eastAsia"/>
          <w:lang w:eastAsia="ja-JP"/>
        </w:rPr>
        <w:t>令和</w:t>
      </w:r>
      <w:r w:rsidR="007145A8">
        <w:rPr>
          <w:rFonts w:hint="eastAsia"/>
          <w:lang w:eastAsia="ja-JP"/>
        </w:rPr>
        <w:t>４</w:t>
      </w:r>
      <w:r w:rsidR="007145A8" w:rsidRPr="00434A9F">
        <w:rPr>
          <w:rFonts w:hint="eastAsia"/>
          <w:lang w:eastAsia="ja-JP"/>
        </w:rPr>
        <w:t>年度（2</w:t>
      </w:r>
      <w:r w:rsidR="007145A8" w:rsidRPr="00434A9F">
        <w:rPr>
          <w:rFonts w:hAnsi="HG丸ｺﾞｼｯｸM-PRO" w:hint="eastAsia"/>
          <w:lang w:eastAsia="ja-JP"/>
        </w:rPr>
        <w:t>0</w:t>
      </w:r>
      <w:r w:rsidR="007145A8" w:rsidRPr="00434A9F">
        <w:rPr>
          <w:rFonts w:hAnsi="HG丸ｺﾞｼｯｸM-PRO"/>
          <w:lang w:eastAsia="ja-JP"/>
        </w:rPr>
        <w:t>2</w:t>
      </w:r>
      <w:r w:rsidR="007145A8">
        <w:rPr>
          <w:rFonts w:hAnsi="HG丸ｺﾞｼｯｸM-PRO" w:hint="eastAsia"/>
          <w:lang w:eastAsia="ja-JP"/>
        </w:rPr>
        <w:t>2</w:t>
      </w:r>
      <w:r w:rsidR="007145A8" w:rsidRPr="00434A9F">
        <w:rPr>
          <w:rFonts w:hAnsi="HG丸ｺﾞｼｯｸM-PRO" w:hint="eastAsia"/>
          <w:lang w:eastAsia="ja-JP"/>
        </w:rPr>
        <w:t>年度）上半期</w:t>
      </w:r>
      <w:r w:rsidR="00E00617" w:rsidRPr="00434A9F">
        <w:rPr>
          <w:rFonts w:hint="eastAsia"/>
          <w:lang w:eastAsia="ja-JP"/>
        </w:rPr>
        <w:t>では</w:t>
      </w:r>
      <w:r w:rsidR="00F53BAB" w:rsidRPr="00434A9F">
        <w:rPr>
          <w:rFonts w:hint="eastAsia"/>
          <w:lang w:eastAsia="ja-JP"/>
        </w:rPr>
        <w:t>1</w:t>
      </w:r>
      <w:r w:rsidR="00DA778B" w:rsidRPr="00434A9F">
        <w:rPr>
          <w:lang w:eastAsia="ja-JP"/>
        </w:rPr>
        <w:t>6</w:t>
      </w:r>
      <w:r w:rsidR="00E00617" w:rsidRPr="00434A9F">
        <w:rPr>
          <w:rFonts w:hint="eastAsia"/>
          <w:lang w:eastAsia="ja-JP"/>
        </w:rPr>
        <w:t>,</w:t>
      </w:r>
      <w:r w:rsidR="00617E46">
        <w:rPr>
          <w:lang w:eastAsia="ja-JP"/>
        </w:rPr>
        <w:t>935</w:t>
      </w:r>
      <w:r w:rsidR="00E00617" w:rsidRPr="00434A9F">
        <w:rPr>
          <w:rFonts w:hint="eastAsia"/>
          <w:lang w:eastAsia="ja-JP"/>
        </w:rPr>
        <w:t>円</w:t>
      </w:r>
      <w:r w:rsidR="00AC1096" w:rsidRPr="00434A9F">
        <w:rPr>
          <w:rFonts w:hint="eastAsia"/>
          <w:lang w:eastAsia="ja-JP"/>
        </w:rPr>
        <w:t>（1</w:t>
      </w:r>
      <w:r w:rsidR="00DA778B" w:rsidRPr="00434A9F">
        <w:rPr>
          <w:lang w:eastAsia="ja-JP"/>
        </w:rPr>
        <w:t>1</w:t>
      </w:r>
      <w:r w:rsidR="00AC1096" w:rsidRPr="00434A9F">
        <w:rPr>
          <w:rFonts w:hint="eastAsia"/>
          <w:lang w:eastAsia="ja-JP"/>
        </w:rPr>
        <w:t>,</w:t>
      </w:r>
      <w:r w:rsidR="00617E46">
        <w:rPr>
          <w:lang w:eastAsia="ja-JP"/>
        </w:rPr>
        <w:t>710</w:t>
      </w:r>
      <w:r w:rsidR="00AC1096" w:rsidRPr="00434A9F">
        <w:rPr>
          <w:rFonts w:hint="eastAsia"/>
          <w:lang w:eastAsia="ja-JP"/>
        </w:rPr>
        <w:t>円＋5,</w:t>
      </w:r>
      <w:r w:rsidR="00617E46">
        <w:rPr>
          <w:lang w:eastAsia="ja-JP"/>
        </w:rPr>
        <w:t>225</w:t>
      </w:r>
      <w:r w:rsidR="00AC1096" w:rsidRPr="00434A9F">
        <w:rPr>
          <w:rFonts w:hint="eastAsia"/>
          <w:lang w:eastAsia="ja-JP"/>
        </w:rPr>
        <w:t>円）</w:t>
      </w:r>
      <w:r w:rsidR="00E00617" w:rsidRPr="00434A9F">
        <w:rPr>
          <w:rFonts w:hint="eastAsia"/>
          <w:lang w:eastAsia="ja-JP"/>
        </w:rPr>
        <w:t>と</w:t>
      </w:r>
      <w:r w:rsidR="00DA778B" w:rsidRPr="00434A9F">
        <w:rPr>
          <w:rFonts w:hint="eastAsia"/>
          <w:lang w:eastAsia="ja-JP"/>
        </w:rPr>
        <w:t>なっています。</w:t>
      </w:r>
    </w:p>
    <w:p w14:paraId="787B9B32" w14:textId="0257C901" w:rsidR="003267E3" w:rsidRPr="00240621" w:rsidRDefault="008F2AB6" w:rsidP="00BE14FE">
      <w:pPr>
        <w:pStyle w:val="af0"/>
        <w:ind w:left="210" w:firstLine="220"/>
        <w:rPr>
          <w:lang w:eastAsia="ja-JP"/>
        </w:rPr>
      </w:pPr>
      <w:r w:rsidRPr="00434A9F">
        <w:rPr>
          <w:rFonts w:hint="eastAsia"/>
          <w:lang w:eastAsia="ja-JP"/>
        </w:rPr>
        <w:t>月平均給付費をみると、通所介護は</w:t>
      </w:r>
      <w:r w:rsidR="00312E0D">
        <w:rPr>
          <w:rFonts w:hint="eastAsia"/>
          <w:lang w:eastAsia="ja-JP"/>
        </w:rPr>
        <w:t>約378</w:t>
      </w:r>
      <w:r w:rsidRPr="00434A9F">
        <w:rPr>
          <w:rFonts w:hint="eastAsia"/>
          <w:lang w:eastAsia="ja-JP"/>
        </w:rPr>
        <w:t>万円</w:t>
      </w:r>
      <w:r w:rsidR="00312E0D">
        <w:rPr>
          <w:rFonts w:hint="eastAsia"/>
          <w:lang w:eastAsia="ja-JP"/>
        </w:rPr>
        <w:t>の</w:t>
      </w:r>
      <w:r w:rsidR="008C38CE" w:rsidRPr="00434A9F">
        <w:rPr>
          <w:rFonts w:hint="eastAsia"/>
          <w:lang w:eastAsia="ja-JP"/>
        </w:rPr>
        <w:t>増加</w:t>
      </w:r>
      <w:r w:rsidRPr="00434A9F">
        <w:rPr>
          <w:rFonts w:hint="eastAsia"/>
          <w:lang w:eastAsia="ja-JP"/>
        </w:rPr>
        <w:t>、地域密着型通所介護は</w:t>
      </w:r>
      <w:r w:rsidR="00312E0D">
        <w:rPr>
          <w:rFonts w:hint="eastAsia"/>
          <w:lang w:eastAsia="ja-JP"/>
        </w:rPr>
        <w:t>約489</w:t>
      </w:r>
      <w:r w:rsidRPr="00434A9F">
        <w:rPr>
          <w:rFonts w:hint="eastAsia"/>
          <w:lang w:eastAsia="ja-JP"/>
        </w:rPr>
        <w:t>万円</w:t>
      </w:r>
      <w:r w:rsidRPr="005D16BA">
        <w:rPr>
          <w:rFonts w:hint="eastAsia"/>
          <w:lang w:eastAsia="ja-JP"/>
        </w:rPr>
        <w:t>増加</w:t>
      </w:r>
      <w:r w:rsidR="003D5EF5" w:rsidRPr="005D16BA">
        <w:rPr>
          <w:rFonts w:hint="eastAsia"/>
          <w:lang w:eastAsia="ja-JP"/>
        </w:rPr>
        <w:t>（</w:t>
      </w:r>
      <w:r w:rsidR="00DD6482" w:rsidRPr="005D16BA">
        <w:rPr>
          <w:rFonts w:hint="eastAsia"/>
          <w:lang w:eastAsia="ja-JP"/>
        </w:rPr>
        <w:t>P</w:t>
      </w:r>
      <w:r w:rsidR="00620863" w:rsidRPr="005D16BA">
        <w:rPr>
          <w:rFonts w:hint="eastAsia"/>
          <w:lang w:eastAsia="ja-JP"/>
        </w:rPr>
        <w:t>1</w:t>
      </w:r>
      <w:r w:rsidR="00754F5B" w:rsidRPr="005D16BA">
        <w:rPr>
          <w:rFonts w:hint="eastAsia"/>
          <w:lang w:eastAsia="ja-JP"/>
        </w:rPr>
        <w:t>2</w:t>
      </w:r>
      <w:r w:rsidR="003D5EF5" w:rsidRPr="005D16BA">
        <w:rPr>
          <w:rFonts w:hint="eastAsia"/>
          <w:lang w:eastAsia="ja-JP"/>
        </w:rPr>
        <w:t>参</w:t>
      </w:r>
      <w:r w:rsidR="003D5EF5" w:rsidRPr="004C5A82">
        <w:rPr>
          <w:rFonts w:hint="eastAsia"/>
          <w:lang w:eastAsia="ja-JP"/>
        </w:rPr>
        <w:t>照）</w:t>
      </w:r>
      <w:r w:rsidR="001D79A6" w:rsidRPr="004C5A82">
        <w:rPr>
          <w:rFonts w:hint="eastAsia"/>
          <w:lang w:eastAsia="ja-JP"/>
        </w:rPr>
        <w:t>し</w:t>
      </w:r>
      <w:r w:rsidR="001D79A6" w:rsidRPr="00434A9F">
        <w:rPr>
          <w:rFonts w:hint="eastAsia"/>
          <w:lang w:eastAsia="ja-JP"/>
        </w:rPr>
        <w:t>て</w:t>
      </w:r>
      <w:r w:rsidR="00D66B3E" w:rsidRPr="00434A9F">
        <w:rPr>
          <w:rFonts w:hint="eastAsia"/>
          <w:lang w:eastAsia="ja-JP"/>
        </w:rPr>
        <w:t>います</w:t>
      </w:r>
      <w:r w:rsidR="0021416E" w:rsidRPr="00434A9F">
        <w:rPr>
          <w:rFonts w:hint="eastAsia"/>
          <w:lang w:eastAsia="ja-JP"/>
        </w:rPr>
        <w:t>。</w:t>
      </w:r>
    </w:p>
    <w:p w14:paraId="38FDD4C9" w14:textId="26493388" w:rsidR="008807D1" w:rsidRPr="00240621" w:rsidRDefault="008807D1" w:rsidP="008807D1">
      <w:pPr>
        <w:pStyle w:val="ac"/>
        <w:ind w:firstLine="1540"/>
        <w:jc w:val="both"/>
        <w:rPr>
          <w:b/>
          <w:bCs w:val="0"/>
          <w:sz w:val="22"/>
          <w:szCs w:val="24"/>
          <w:lang w:val="x-none"/>
        </w:rPr>
      </w:pPr>
    </w:p>
    <w:p w14:paraId="201ADFA3" w14:textId="68272DEC" w:rsidR="00D6040D" w:rsidRPr="00D6040D" w:rsidRDefault="00910B7F" w:rsidP="00D6040D">
      <w:pPr>
        <w:jc w:val="center"/>
        <w:rPr>
          <w:sz w:val="20"/>
          <w:szCs w:val="22"/>
        </w:rPr>
      </w:pPr>
      <w:r w:rsidRPr="00910B7F">
        <w:rPr>
          <w:rFonts w:hint="eastAsia"/>
          <w:sz w:val="20"/>
          <w:szCs w:val="22"/>
        </w:rPr>
        <w:t xml:space="preserve">図表 </w:t>
      </w:r>
      <w:r>
        <w:rPr>
          <w:sz w:val="20"/>
          <w:szCs w:val="22"/>
        </w:rPr>
        <w:t>25</w:t>
      </w:r>
      <w:r w:rsidRPr="00910B7F">
        <w:rPr>
          <w:rFonts w:hint="eastAsia"/>
          <w:sz w:val="20"/>
          <w:szCs w:val="22"/>
        </w:rPr>
        <w:t xml:space="preserve">　通所介護の給付費推移</w:t>
      </w:r>
    </w:p>
    <w:p w14:paraId="7D20A2D9" w14:textId="3945276A" w:rsidR="00617E46" w:rsidRDefault="00617E46" w:rsidP="00617E46">
      <w:pPr>
        <w:jc w:val="center"/>
      </w:pPr>
      <w:r w:rsidRPr="001F17EC">
        <w:rPr>
          <w:noProof/>
        </w:rPr>
        <w:drawing>
          <wp:inline distT="0" distB="0" distL="0" distR="0" wp14:anchorId="2D05E314" wp14:editId="596FCB48">
            <wp:extent cx="4218120" cy="2276640"/>
            <wp:effectExtent l="0" t="0" r="0" b="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218120" cy="2276640"/>
                    </a:xfrm>
                    <a:prstGeom prst="rect">
                      <a:avLst/>
                    </a:prstGeom>
                    <a:noFill/>
                    <a:ln>
                      <a:noFill/>
                    </a:ln>
                  </pic:spPr>
                </pic:pic>
              </a:graphicData>
            </a:graphic>
          </wp:inline>
        </w:drawing>
      </w:r>
    </w:p>
    <w:p w14:paraId="7DBB9013"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1F9318FF"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p>
    <w:p w14:paraId="6D21F588" w14:textId="77777777" w:rsidR="00617E46" w:rsidRPr="00CD566E" w:rsidRDefault="00617E46" w:rsidP="00617E46"/>
    <w:p w14:paraId="42024050" w14:textId="3F285F5D" w:rsidR="00D6040D" w:rsidRPr="00D6040D" w:rsidRDefault="00910B7F" w:rsidP="00D6040D">
      <w:pPr>
        <w:jc w:val="center"/>
        <w:rPr>
          <w:sz w:val="20"/>
          <w:szCs w:val="22"/>
        </w:rPr>
      </w:pPr>
      <w:r w:rsidRPr="00910B7F">
        <w:rPr>
          <w:rFonts w:hint="eastAsia"/>
          <w:sz w:val="20"/>
          <w:szCs w:val="22"/>
        </w:rPr>
        <w:t>図表 26　地域密着型通所介護の給付費推移</w:t>
      </w:r>
    </w:p>
    <w:p w14:paraId="7CD8F42A" w14:textId="22CE650E" w:rsidR="008807D1" w:rsidRPr="004C0B60" w:rsidRDefault="00617E46" w:rsidP="00617E46">
      <w:pPr>
        <w:jc w:val="center"/>
      </w:pPr>
      <w:r w:rsidRPr="001F17EC">
        <w:rPr>
          <w:noProof/>
        </w:rPr>
        <w:drawing>
          <wp:inline distT="0" distB="0" distL="0" distR="0" wp14:anchorId="63078FC4" wp14:editId="49AFF65E">
            <wp:extent cx="4218120" cy="2276640"/>
            <wp:effectExtent l="0" t="0" r="0" b="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218120" cy="2276640"/>
                    </a:xfrm>
                    <a:prstGeom prst="rect">
                      <a:avLst/>
                    </a:prstGeom>
                    <a:noFill/>
                    <a:ln>
                      <a:noFill/>
                    </a:ln>
                  </pic:spPr>
                </pic:pic>
              </a:graphicData>
            </a:graphic>
          </wp:inline>
        </w:drawing>
      </w:r>
    </w:p>
    <w:p w14:paraId="6932BE49"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5ABAD394"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p>
    <w:p w14:paraId="2A1BE499" w14:textId="08B5EF5F" w:rsidR="003267E3" w:rsidRPr="00240621" w:rsidRDefault="00933114" w:rsidP="000A1D88">
      <w:pPr>
        <w:pStyle w:val="ad"/>
        <w:spacing w:line="0" w:lineRule="atLeast"/>
        <w:ind w:rightChars="-100" w:right="-210"/>
        <w:jc w:val="left"/>
      </w:pPr>
      <w:r w:rsidRPr="00240621">
        <w:br w:type="page"/>
      </w:r>
    </w:p>
    <w:p w14:paraId="0B1D8672" w14:textId="77777777" w:rsidR="00084EA5" w:rsidRPr="00240621" w:rsidRDefault="00084EA5" w:rsidP="00084EA5">
      <w:pPr>
        <w:pStyle w:val="3"/>
      </w:pPr>
      <w:r w:rsidRPr="00240621">
        <w:rPr>
          <w:rFonts w:hint="eastAsia"/>
          <w:lang w:eastAsia="ja-JP"/>
        </w:rPr>
        <w:lastRenderedPageBreak/>
        <w:t>居宅療養管理指導</w:t>
      </w:r>
    </w:p>
    <w:p w14:paraId="20C0E8EA" w14:textId="77777777" w:rsidR="00CA30A9" w:rsidRDefault="00CA30A9" w:rsidP="00CA30A9"/>
    <w:p w14:paraId="06BB741F" w14:textId="1191C861" w:rsidR="003D5EF5" w:rsidRPr="00960A10" w:rsidRDefault="007145A8" w:rsidP="00084EA5">
      <w:pPr>
        <w:pStyle w:val="af0"/>
        <w:ind w:left="210" w:firstLine="220"/>
        <w:rPr>
          <w:lang w:eastAsia="ja-JP"/>
        </w:rPr>
      </w:pPr>
      <w:r w:rsidRPr="00434A9F">
        <w:rPr>
          <w:rFonts w:hint="eastAsia"/>
          <w:lang w:eastAsia="ja-JP"/>
        </w:rPr>
        <w:t>令和</w:t>
      </w:r>
      <w:r>
        <w:rPr>
          <w:rFonts w:hint="eastAsia"/>
          <w:lang w:eastAsia="ja-JP"/>
        </w:rPr>
        <w:t>４</w:t>
      </w:r>
      <w:r w:rsidRPr="00434A9F">
        <w:rPr>
          <w:rFonts w:hint="eastAsia"/>
          <w:lang w:eastAsia="ja-JP"/>
        </w:rPr>
        <w:t>年度（2</w:t>
      </w:r>
      <w:r w:rsidRPr="00434A9F">
        <w:rPr>
          <w:rFonts w:hAnsi="HG丸ｺﾞｼｯｸM-PRO" w:hint="eastAsia"/>
          <w:lang w:eastAsia="ja-JP"/>
        </w:rPr>
        <w:t>0</w:t>
      </w:r>
      <w:r w:rsidRPr="00434A9F">
        <w:rPr>
          <w:rFonts w:hAnsi="HG丸ｺﾞｼｯｸM-PRO"/>
          <w:lang w:eastAsia="ja-JP"/>
        </w:rPr>
        <w:t>2</w:t>
      </w:r>
      <w:r>
        <w:rPr>
          <w:rFonts w:hAnsi="HG丸ｺﾞｼｯｸM-PRO" w:hint="eastAsia"/>
          <w:lang w:eastAsia="ja-JP"/>
        </w:rPr>
        <w:t>2</w:t>
      </w:r>
      <w:r w:rsidRPr="00434A9F">
        <w:rPr>
          <w:rFonts w:hAnsi="HG丸ｺﾞｼｯｸM-PRO" w:hint="eastAsia"/>
          <w:lang w:eastAsia="ja-JP"/>
        </w:rPr>
        <w:t>年度）上半期</w:t>
      </w:r>
      <w:r w:rsidR="00F61998" w:rsidRPr="00960A10">
        <w:rPr>
          <w:rFonts w:hint="eastAsia"/>
          <w:lang w:eastAsia="ja-JP"/>
        </w:rPr>
        <w:t>の</w:t>
      </w:r>
      <w:r w:rsidR="00F61998" w:rsidRPr="00960A10">
        <w:rPr>
          <w:rFonts w:hint="eastAsia"/>
        </w:rPr>
        <w:t>要介護認定者1人あたり給付費は</w:t>
      </w:r>
      <w:r w:rsidR="003272F0" w:rsidRPr="00960A10">
        <w:rPr>
          <w:rFonts w:hint="eastAsia"/>
          <w:lang w:eastAsia="ja-JP"/>
        </w:rPr>
        <w:t>、</w:t>
      </w:r>
      <w:r w:rsidR="00C74353" w:rsidRPr="00960A10">
        <w:rPr>
          <w:rFonts w:hint="eastAsia"/>
          <w:lang w:eastAsia="ja-JP"/>
        </w:rPr>
        <w:t>3</w:t>
      </w:r>
      <w:r w:rsidR="00B02610" w:rsidRPr="00960A10">
        <w:rPr>
          <w:rFonts w:hint="eastAsia"/>
          <w:lang w:eastAsia="ja-JP"/>
        </w:rPr>
        <w:t>,</w:t>
      </w:r>
      <w:r w:rsidR="00903FC1">
        <w:rPr>
          <w:rFonts w:hint="eastAsia"/>
          <w:lang w:eastAsia="ja-JP"/>
        </w:rPr>
        <w:t>572</w:t>
      </w:r>
      <w:r w:rsidR="00735378" w:rsidRPr="00960A10">
        <w:rPr>
          <w:rFonts w:hint="eastAsia"/>
          <w:lang w:eastAsia="ja-JP"/>
        </w:rPr>
        <w:t>円と</w:t>
      </w:r>
      <w:r w:rsidR="00F4712C" w:rsidRPr="00960A10">
        <w:rPr>
          <w:rFonts w:hint="eastAsia"/>
          <w:lang w:eastAsia="ja-JP"/>
        </w:rPr>
        <w:t>大阪府</w:t>
      </w:r>
      <w:r w:rsidR="00F61998" w:rsidRPr="00960A10">
        <w:rPr>
          <w:rFonts w:hint="eastAsia"/>
          <w:lang w:eastAsia="ja-JP"/>
        </w:rPr>
        <w:t>、全国</w:t>
      </w:r>
      <w:r w:rsidR="00F4712C" w:rsidRPr="00960A10">
        <w:rPr>
          <w:rFonts w:hint="eastAsia"/>
          <w:lang w:eastAsia="ja-JP"/>
        </w:rPr>
        <w:t>を上回る</w:t>
      </w:r>
      <w:r w:rsidR="0098574D" w:rsidRPr="00960A10">
        <w:rPr>
          <w:rFonts w:hint="eastAsia"/>
        </w:rPr>
        <w:t>高</w:t>
      </w:r>
      <w:r w:rsidR="0098574D" w:rsidRPr="00960A10">
        <w:rPr>
          <w:rFonts w:hint="eastAsia"/>
          <w:lang w:eastAsia="ja-JP"/>
        </w:rPr>
        <w:t>い水準で推移しています</w:t>
      </w:r>
      <w:r w:rsidR="0098574D" w:rsidRPr="00960A10">
        <w:rPr>
          <w:rFonts w:hint="eastAsia"/>
        </w:rPr>
        <w:t>。</w:t>
      </w:r>
    </w:p>
    <w:p w14:paraId="60627F49" w14:textId="70CF5CF4" w:rsidR="00084EA5" w:rsidRPr="005D16BA" w:rsidRDefault="00AA1AF2" w:rsidP="00084EA5">
      <w:pPr>
        <w:pStyle w:val="af0"/>
        <w:ind w:left="210" w:firstLine="220"/>
        <w:rPr>
          <w:lang w:eastAsia="ja-JP"/>
        </w:rPr>
      </w:pPr>
      <w:r w:rsidRPr="00960A10">
        <w:rPr>
          <w:rFonts w:hint="eastAsia"/>
          <w:lang w:eastAsia="ja-JP"/>
        </w:rPr>
        <w:t>前</w:t>
      </w:r>
      <w:r w:rsidR="00BE14FE" w:rsidRPr="00960A10">
        <w:rPr>
          <w:rFonts w:hint="eastAsia"/>
          <w:lang w:eastAsia="ja-JP"/>
        </w:rPr>
        <w:t>年度</w:t>
      </w:r>
      <w:r w:rsidR="003C4CCD" w:rsidRPr="00960A10">
        <w:rPr>
          <w:rFonts w:hint="eastAsia"/>
          <w:lang w:eastAsia="ja-JP"/>
        </w:rPr>
        <w:t>と</w:t>
      </w:r>
      <w:r w:rsidR="00BE14FE" w:rsidRPr="00960A10">
        <w:rPr>
          <w:rFonts w:hint="eastAsia"/>
          <w:lang w:eastAsia="ja-JP"/>
        </w:rPr>
        <w:t>比べて</w:t>
      </w:r>
      <w:r w:rsidR="003C4CCD" w:rsidRPr="00960A10">
        <w:rPr>
          <w:rFonts w:hint="eastAsia"/>
          <w:lang w:eastAsia="ja-JP"/>
        </w:rPr>
        <w:t>、</w:t>
      </w:r>
      <w:r w:rsidR="00BE14FE" w:rsidRPr="00960A10">
        <w:rPr>
          <w:rFonts w:hint="eastAsia"/>
          <w:lang w:eastAsia="ja-JP"/>
        </w:rPr>
        <w:t>利用者</w:t>
      </w:r>
      <w:r w:rsidR="003C4CCD" w:rsidRPr="00960A10">
        <w:rPr>
          <w:rFonts w:hint="eastAsia"/>
          <w:lang w:eastAsia="ja-JP"/>
        </w:rPr>
        <w:t>数</w:t>
      </w:r>
      <w:r w:rsidR="00BE14FE" w:rsidRPr="00960A10">
        <w:rPr>
          <w:rFonts w:hint="eastAsia"/>
          <w:lang w:eastAsia="ja-JP"/>
        </w:rPr>
        <w:t>の増加により</w:t>
      </w:r>
      <w:r w:rsidR="0004470F" w:rsidRPr="00960A10">
        <w:rPr>
          <w:rFonts w:hint="eastAsia"/>
          <w:lang w:eastAsia="ja-JP"/>
        </w:rPr>
        <w:t>、</w:t>
      </w:r>
      <w:r w:rsidR="006F6747" w:rsidRPr="00960A10">
        <w:rPr>
          <w:rFonts w:hint="eastAsia"/>
          <w:lang w:eastAsia="ja-JP"/>
        </w:rPr>
        <w:t>月平均給付費</w:t>
      </w:r>
      <w:r w:rsidR="003D5EF5" w:rsidRPr="00960A10">
        <w:rPr>
          <w:rFonts w:hint="eastAsia"/>
          <w:lang w:eastAsia="ja-JP"/>
        </w:rPr>
        <w:t>が約</w:t>
      </w:r>
      <w:r w:rsidR="00903FC1">
        <w:rPr>
          <w:rFonts w:hint="eastAsia"/>
          <w:lang w:eastAsia="ja-JP"/>
        </w:rPr>
        <w:t>399</w:t>
      </w:r>
      <w:r w:rsidR="00870BD3" w:rsidRPr="00960A10">
        <w:rPr>
          <w:rFonts w:hint="eastAsia"/>
          <w:lang w:eastAsia="ja-JP"/>
        </w:rPr>
        <w:t>万円、</w:t>
      </w:r>
      <w:r w:rsidR="00903FC1">
        <w:rPr>
          <w:rFonts w:hint="eastAsia"/>
          <w:lang w:eastAsia="ja-JP"/>
        </w:rPr>
        <w:t>6.6％</w:t>
      </w:r>
      <w:r w:rsidR="00870BD3" w:rsidRPr="00960A10">
        <w:rPr>
          <w:rFonts w:hint="eastAsia"/>
          <w:lang w:eastAsia="ja-JP"/>
        </w:rPr>
        <w:t>増</w:t>
      </w:r>
      <w:r w:rsidR="00870BD3" w:rsidRPr="005D16BA">
        <w:rPr>
          <w:rFonts w:hint="eastAsia"/>
          <w:lang w:eastAsia="ja-JP"/>
        </w:rPr>
        <w:t>加（</w:t>
      </w:r>
      <w:r w:rsidR="00DD6482" w:rsidRPr="005D16BA">
        <w:rPr>
          <w:rFonts w:hint="eastAsia"/>
          <w:lang w:eastAsia="ja-JP"/>
        </w:rPr>
        <w:t>P</w:t>
      </w:r>
      <w:r w:rsidR="00620863" w:rsidRPr="005D16BA">
        <w:rPr>
          <w:rFonts w:hint="eastAsia"/>
          <w:lang w:eastAsia="ja-JP"/>
        </w:rPr>
        <w:t>1</w:t>
      </w:r>
      <w:r w:rsidR="00754F5B" w:rsidRPr="005D16BA">
        <w:rPr>
          <w:rFonts w:hint="eastAsia"/>
          <w:lang w:eastAsia="ja-JP"/>
        </w:rPr>
        <w:t>2</w:t>
      </w:r>
      <w:r w:rsidR="00870BD3" w:rsidRPr="005D16BA">
        <w:rPr>
          <w:rFonts w:hint="eastAsia"/>
          <w:lang w:eastAsia="ja-JP"/>
        </w:rPr>
        <w:t>参照）しています。</w:t>
      </w:r>
      <w:r w:rsidR="00C74353" w:rsidRPr="005D16BA">
        <w:rPr>
          <w:rFonts w:hint="eastAsia"/>
          <w:lang w:eastAsia="ja-JP"/>
        </w:rPr>
        <w:t>八尾</w:t>
      </w:r>
      <w:r w:rsidR="00BE14FE" w:rsidRPr="005D16BA">
        <w:rPr>
          <w:rFonts w:hint="eastAsia"/>
          <w:lang w:eastAsia="ja-JP"/>
        </w:rPr>
        <w:t>市においても医療ニーズの高い利用者の増加がみられます。</w:t>
      </w:r>
    </w:p>
    <w:p w14:paraId="3DB9EBEF" w14:textId="77777777" w:rsidR="00B02610" w:rsidRPr="00960A10" w:rsidRDefault="00B02610" w:rsidP="00084EA5">
      <w:pPr>
        <w:pStyle w:val="af0"/>
        <w:ind w:left="210" w:firstLine="220"/>
      </w:pPr>
    </w:p>
    <w:p w14:paraId="6B6A1D91" w14:textId="1D43844B" w:rsidR="00D6040D" w:rsidRPr="00D6040D" w:rsidRDefault="00910B7F" w:rsidP="00D6040D">
      <w:pPr>
        <w:jc w:val="center"/>
        <w:rPr>
          <w:sz w:val="20"/>
          <w:szCs w:val="22"/>
        </w:rPr>
      </w:pPr>
      <w:r w:rsidRPr="00910B7F">
        <w:rPr>
          <w:rFonts w:hint="eastAsia"/>
          <w:sz w:val="20"/>
          <w:szCs w:val="22"/>
        </w:rPr>
        <w:t>図表 2</w:t>
      </w:r>
      <w:r>
        <w:rPr>
          <w:sz w:val="20"/>
          <w:szCs w:val="22"/>
        </w:rPr>
        <w:t>7</w:t>
      </w:r>
      <w:r w:rsidRPr="00910B7F">
        <w:rPr>
          <w:rFonts w:hint="eastAsia"/>
          <w:sz w:val="20"/>
          <w:szCs w:val="22"/>
        </w:rPr>
        <w:t xml:space="preserve">　居宅療養管理指導の給付費推移</w:t>
      </w:r>
    </w:p>
    <w:p w14:paraId="4576FA30" w14:textId="26F75FE2" w:rsidR="00084EA5" w:rsidRPr="00960A10" w:rsidRDefault="00C62E2E" w:rsidP="00EC7E34">
      <w:pPr>
        <w:pStyle w:val="ad"/>
        <w:spacing w:line="0" w:lineRule="atLeast"/>
        <w:ind w:rightChars="-100" w:right="-210"/>
        <w:jc w:val="center"/>
      </w:pPr>
      <w:r w:rsidRPr="00C62E2E">
        <w:rPr>
          <w:noProof/>
        </w:rPr>
        <w:drawing>
          <wp:inline distT="0" distB="0" distL="0" distR="0" wp14:anchorId="06691D43" wp14:editId="7B2631F2">
            <wp:extent cx="4218120" cy="2277360"/>
            <wp:effectExtent l="0" t="0" r="0" b="889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218120" cy="2277360"/>
                    </a:xfrm>
                    <a:prstGeom prst="rect">
                      <a:avLst/>
                    </a:prstGeom>
                    <a:noFill/>
                    <a:ln>
                      <a:noFill/>
                    </a:ln>
                  </pic:spPr>
                </pic:pic>
              </a:graphicData>
            </a:graphic>
          </wp:inline>
        </w:drawing>
      </w:r>
    </w:p>
    <w:p w14:paraId="4C53C588"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44CDDA68"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p>
    <w:p w14:paraId="0068CA8C" w14:textId="5B1C8A4C" w:rsidR="00084EA5" w:rsidRDefault="00084EA5" w:rsidP="00EF2A85"/>
    <w:p w14:paraId="70F26E35" w14:textId="77777777" w:rsidR="005F226D" w:rsidRPr="00CD566E" w:rsidRDefault="005F226D" w:rsidP="00EF2A85"/>
    <w:p w14:paraId="4F2F1ECC" w14:textId="77777777" w:rsidR="003267E3" w:rsidRPr="00960A10" w:rsidRDefault="003267E3" w:rsidP="00933114">
      <w:pPr>
        <w:pStyle w:val="3"/>
      </w:pPr>
      <w:r w:rsidRPr="00960A10">
        <w:rPr>
          <w:rFonts w:hint="eastAsia"/>
        </w:rPr>
        <w:t>福祉用具貸与</w:t>
      </w:r>
    </w:p>
    <w:p w14:paraId="16DF6ECC" w14:textId="77777777" w:rsidR="00CA30A9" w:rsidRDefault="00CA30A9" w:rsidP="00CA30A9"/>
    <w:p w14:paraId="5DBD4BF4" w14:textId="7A2920E2" w:rsidR="003267E3" w:rsidRPr="00960A10" w:rsidRDefault="007145A8" w:rsidP="00E11B30">
      <w:pPr>
        <w:pStyle w:val="af0"/>
        <w:ind w:left="210" w:firstLine="220"/>
        <w:rPr>
          <w:lang w:eastAsia="ja-JP"/>
        </w:rPr>
      </w:pPr>
      <w:r w:rsidRPr="00434A9F">
        <w:rPr>
          <w:rFonts w:hint="eastAsia"/>
          <w:lang w:eastAsia="ja-JP"/>
        </w:rPr>
        <w:t>令和</w:t>
      </w:r>
      <w:r>
        <w:rPr>
          <w:rFonts w:hint="eastAsia"/>
          <w:lang w:eastAsia="ja-JP"/>
        </w:rPr>
        <w:t>４</w:t>
      </w:r>
      <w:r w:rsidRPr="00434A9F">
        <w:rPr>
          <w:rFonts w:hint="eastAsia"/>
          <w:lang w:eastAsia="ja-JP"/>
        </w:rPr>
        <w:t>年度（2</w:t>
      </w:r>
      <w:r w:rsidRPr="00434A9F">
        <w:rPr>
          <w:rFonts w:hAnsi="HG丸ｺﾞｼｯｸM-PRO" w:hint="eastAsia"/>
          <w:lang w:eastAsia="ja-JP"/>
        </w:rPr>
        <w:t>0</w:t>
      </w:r>
      <w:r w:rsidRPr="00434A9F">
        <w:rPr>
          <w:rFonts w:hAnsi="HG丸ｺﾞｼｯｸM-PRO"/>
          <w:lang w:eastAsia="ja-JP"/>
        </w:rPr>
        <w:t>2</w:t>
      </w:r>
      <w:r>
        <w:rPr>
          <w:rFonts w:hAnsi="HG丸ｺﾞｼｯｸM-PRO" w:hint="eastAsia"/>
          <w:lang w:eastAsia="ja-JP"/>
        </w:rPr>
        <w:t>2</w:t>
      </w:r>
      <w:r w:rsidRPr="00434A9F">
        <w:rPr>
          <w:rFonts w:hAnsi="HG丸ｺﾞｼｯｸM-PRO" w:hint="eastAsia"/>
          <w:lang w:eastAsia="ja-JP"/>
        </w:rPr>
        <w:t>年度）上半期</w:t>
      </w:r>
      <w:r w:rsidR="00F61998" w:rsidRPr="00960A10">
        <w:rPr>
          <w:rFonts w:hint="eastAsia"/>
          <w:lang w:eastAsia="ja-JP"/>
        </w:rPr>
        <w:t>の</w:t>
      </w:r>
      <w:r w:rsidR="00F61998" w:rsidRPr="00960A10">
        <w:rPr>
          <w:rFonts w:hint="eastAsia"/>
        </w:rPr>
        <w:t>要介護認定者1人あたり給付費は</w:t>
      </w:r>
      <w:r w:rsidR="003272F0" w:rsidRPr="00960A10">
        <w:rPr>
          <w:rFonts w:hint="eastAsia"/>
          <w:lang w:eastAsia="ja-JP"/>
        </w:rPr>
        <w:t>、</w:t>
      </w:r>
      <w:r w:rsidR="00E11B30" w:rsidRPr="00960A10">
        <w:rPr>
          <w:rFonts w:hint="eastAsia"/>
          <w:lang w:eastAsia="ja-JP"/>
        </w:rPr>
        <w:t>4,</w:t>
      </w:r>
      <w:r w:rsidR="00EF2A85">
        <w:rPr>
          <w:rFonts w:hint="eastAsia"/>
          <w:lang w:eastAsia="ja-JP"/>
        </w:rPr>
        <w:t>718</w:t>
      </w:r>
      <w:r w:rsidR="00E11B30" w:rsidRPr="00960A10">
        <w:rPr>
          <w:rFonts w:hint="eastAsia"/>
          <w:lang w:eastAsia="ja-JP"/>
        </w:rPr>
        <w:t>円と</w:t>
      </w:r>
      <w:r w:rsidR="008C049F" w:rsidRPr="00960A10">
        <w:rPr>
          <w:rFonts w:hint="eastAsia"/>
          <w:lang w:eastAsia="ja-JP"/>
        </w:rPr>
        <w:t>なっています。</w:t>
      </w:r>
    </w:p>
    <w:p w14:paraId="4217C1AF" w14:textId="4D800ED9" w:rsidR="003D5EF5" w:rsidRPr="005D16BA" w:rsidRDefault="00AA1AF2" w:rsidP="003D5EF5">
      <w:pPr>
        <w:pStyle w:val="af0"/>
        <w:ind w:left="210" w:firstLine="220"/>
        <w:rPr>
          <w:lang w:eastAsia="ja-JP"/>
        </w:rPr>
      </w:pPr>
      <w:r w:rsidRPr="00960A10">
        <w:rPr>
          <w:rFonts w:hint="eastAsia"/>
          <w:lang w:eastAsia="ja-JP"/>
        </w:rPr>
        <w:t>前年度</w:t>
      </w:r>
      <w:r w:rsidR="003C4CCD" w:rsidRPr="00960A10">
        <w:rPr>
          <w:rFonts w:hint="eastAsia"/>
          <w:lang w:eastAsia="ja-JP"/>
        </w:rPr>
        <w:t>と比べて、利用者数の増加により</w:t>
      </w:r>
      <w:r w:rsidR="00B831CC" w:rsidRPr="00960A10">
        <w:rPr>
          <w:rFonts w:hint="eastAsia"/>
          <w:lang w:eastAsia="ja-JP"/>
        </w:rPr>
        <w:t>、</w:t>
      </w:r>
      <w:r w:rsidR="006F6747" w:rsidRPr="00960A10">
        <w:rPr>
          <w:rFonts w:hint="eastAsia"/>
          <w:lang w:eastAsia="ja-JP"/>
        </w:rPr>
        <w:t>月平均給付費</w:t>
      </w:r>
      <w:r w:rsidR="003D5EF5" w:rsidRPr="00960A10">
        <w:rPr>
          <w:rFonts w:hint="eastAsia"/>
          <w:lang w:eastAsia="ja-JP"/>
        </w:rPr>
        <w:t>が約</w:t>
      </w:r>
      <w:r w:rsidR="00DB1817" w:rsidRPr="00960A10">
        <w:rPr>
          <w:rFonts w:hint="eastAsia"/>
          <w:lang w:eastAsia="ja-JP"/>
        </w:rPr>
        <w:t>2</w:t>
      </w:r>
      <w:r w:rsidR="003272F0" w:rsidRPr="00960A10">
        <w:rPr>
          <w:lang w:eastAsia="ja-JP"/>
        </w:rPr>
        <w:t>8</w:t>
      </w:r>
      <w:r w:rsidR="00EF2A85">
        <w:rPr>
          <w:rFonts w:hint="eastAsia"/>
          <w:lang w:eastAsia="ja-JP"/>
        </w:rPr>
        <w:t>3</w:t>
      </w:r>
      <w:r w:rsidR="003D5EF5" w:rsidRPr="00960A10">
        <w:rPr>
          <w:rFonts w:hint="eastAsia"/>
          <w:lang w:eastAsia="ja-JP"/>
        </w:rPr>
        <w:t>万円</w:t>
      </w:r>
      <w:r w:rsidR="008C049F" w:rsidRPr="00960A10">
        <w:rPr>
          <w:rFonts w:hint="eastAsia"/>
          <w:lang w:eastAsia="ja-JP"/>
        </w:rPr>
        <w:t>、</w:t>
      </w:r>
      <w:r w:rsidR="003272F0" w:rsidRPr="00960A10">
        <w:rPr>
          <w:lang w:eastAsia="ja-JP"/>
        </w:rPr>
        <w:t>3</w:t>
      </w:r>
      <w:r w:rsidR="008C049F" w:rsidRPr="00960A10">
        <w:rPr>
          <w:rFonts w:hint="eastAsia"/>
          <w:lang w:eastAsia="ja-JP"/>
        </w:rPr>
        <w:t>.</w:t>
      </w:r>
      <w:r w:rsidR="00EF2A85">
        <w:rPr>
          <w:rFonts w:hint="eastAsia"/>
          <w:lang w:eastAsia="ja-JP"/>
        </w:rPr>
        <w:t>5％</w:t>
      </w:r>
      <w:r w:rsidR="003D5EF5" w:rsidRPr="005D16BA">
        <w:rPr>
          <w:rFonts w:hint="eastAsia"/>
          <w:lang w:eastAsia="ja-JP"/>
        </w:rPr>
        <w:t>増加（</w:t>
      </w:r>
      <w:r w:rsidR="00DD6482" w:rsidRPr="005D16BA">
        <w:rPr>
          <w:rFonts w:hint="eastAsia"/>
          <w:lang w:eastAsia="ja-JP"/>
        </w:rPr>
        <w:t>P</w:t>
      </w:r>
      <w:r w:rsidR="00620863" w:rsidRPr="005D16BA">
        <w:rPr>
          <w:rFonts w:hint="eastAsia"/>
          <w:lang w:eastAsia="ja-JP"/>
        </w:rPr>
        <w:t>1</w:t>
      </w:r>
      <w:r w:rsidR="00754F5B" w:rsidRPr="005D16BA">
        <w:rPr>
          <w:rFonts w:hint="eastAsia"/>
          <w:lang w:eastAsia="ja-JP"/>
        </w:rPr>
        <w:t>2</w:t>
      </w:r>
      <w:r w:rsidR="00E36F95" w:rsidRPr="005D16BA">
        <w:rPr>
          <w:rFonts w:hint="eastAsia"/>
          <w:lang w:eastAsia="ja-JP"/>
        </w:rPr>
        <w:t>参照）して</w:t>
      </w:r>
      <w:r w:rsidR="003D5EF5" w:rsidRPr="005D16BA">
        <w:rPr>
          <w:rFonts w:hint="eastAsia"/>
          <w:lang w:eastAsia="ja-JP"/>
        </w:rPr>
        <w:t>います。</w:t>
      </w:r>
    </w:p>
    <w:p w14:paraId="246E1B96" w14:textId="77777777" w:rsidR="00E36F95" w:rsidRPr="00240621" w:rsidRDefault="00E36F95" w:rsidP="005F226D"/>
    <w:p w14:paraId="60FD4214" w14:textId="213451BC" w:rsidR="00D6040D" w:rsidRPr="00D6040D" w:rsidRDefault="00910B7F" w:rsidP="00D6040D">
      <w:pPr>
        <w:jc w:val="center"/>
        <w:rPr>
          <w:sz w:val="20"/>
          <w:szCs w:val="22"/>
        </w:rPr>
      </w:pPr>
      <w:r w:rsidRPr="00910B7F">
        <w:rPr>
          <w:rFonts w:hint="eastAsia"/>
          <w:sz w:val="20"/>
          <w:szCs w:val="22"/>
        </w:rPr>
        <w:t>図表 2</w:t>
      </w:r>
      <w:r>
        <w:rPr>
          <w:sz w:val="20"/>
          <w:szCs w:val="22"/>
        </w:rPr>
        <w:t>8</w:t>
      </w:r>
      <w:r w:rsidRPr="00910B7F">
        <w:rPr>
          <w:rFonts w:hint="eastAsia"/>
          <w:sz w:val="20"/>
          <w:szCs w:val="22"/>
        </w:rPr>
        <w:t xml:space="preserve">　福祉用具貸与の給付費推移</w:t>
      </w:r>
    </w:p>
    <w:p w14:paraId="3AB5D47F" w14:textId="5206FBAF" w:rsidR="003267E3" w:rsidRPr="00240621" w:rsidRDefault="007D5D83" w:rsidP="00D13E2E">
      <w:pPr>
        <w:snapToGrid w:val="0"/>
        <w:jc w:val="center"/>
      </w:pPr>
      <w:r w:rsidRPr="007D5D83">
        <w:rPr>
          <w:noProof/>
        </w:rPr>
        <w:drawing>
          <wp:inline distT="0" distB="0" distL="0" distR="0" wp14:anchorId="1A134B35" wp14:editId="70F257D7">
            <wp:extent cx="4218120" cy="2277360"/>
            <wp:effectExtent l="0" t="0" r="0" b="889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218120" cy="2277360"/>
                    </a:xfrm>
                    <a:prstGeom prst="rect">
                      <a:avLst/>
                    </a:prstGeom>
                    <a:noFill/>
                    <a:ln>
                      <a:noFill/>
                    </a:ln>
                  </pic:spPr>
                </pic:pic>
              </a:graphicData>
            </a:graphic>
          </wp:inline>
        </w:drawing>
      </w:r>
    </w:p>
    <w:p w14:paraId="2840A61E"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53319AAC"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p>
    <w:p w14:paraId="6CA5E54D" w14:textId="77777777" w:rsidR="00714E9E" w:rsidRPr="00240621" w:rsidRDefault="00084EA5" w:rsidP="00714E9E">
      <w:pPr>
        <w:jc w:val="left"/>
      </w:pPr>
      <w:r w:rsidRPr="00240621">
        <w:br w:type="page"/>
      </w:r>
    </w:p>
    <w:p w14:paraId="335A9AA8" w14:textId="46B40861" w:rsidR="003267E3" w:rsidRPr="00960A10" w:rsidRDefault="00BA53D8" w:rsidP="00933114">
      <w:pPr>
        <w:pStyle w:val="3"/>
      </w:pPr>
      <w:r w:rsidRPr="00960A10">
        <w:rPr>
          <w:rFonts w:hint="eastAsia"/>
          <w:lang w:eastAsia="ja-JP"/>
        </w:rPr>
        <w:lastRenderedPageBreak/>
        <w:t>住宅改修</w:t>
      </w:r>
      <w:r w:rsidR="007D5D83">
        <w:rPr>
          <w:rFonts w:hint="eastAsia"/>
          <w:lang w:eastAsia="ja-JP"/>
        </w:rPr>
        <w:t>費</w:t>
      </w:r>
    </w:p>
    <w:p w14:paraId="259454A4" w14:textId="77777777" w:rsidR="00CA30A9" w:rsidRDefault="00CA30A9" w:rsidP="00CA30A9"/>
    <w:p w14:paraId="35EBF739" w14:textId="5EA97257" w:rsidR="00E52EEA" w:rsidRPr="00960A10" w:rsidRDefault="007145A8" w:rsidP="00E52EEA">
      <w:pPr>
        <w:pStyle w:val="af0"/>
        <w:ind w:left="210" w:firstLine="220"/>
      </w:pPr>
      <w:r w:rsidRPr="00434A9F">
        <w:rPr>
          <w:rFonts w:hint="eastAsia"/>
          <w:lang w:eastAsia="ja-JP"/>
        </w:rPr>
        <w:t>令和</w:t>
      </w:r>
      <w:r>
        <w:rPr>
          <w:rFonts w:hint="eastAsia"/>
          <w:lang w:eastAsia="ja-JP"/>
        </w:rPr>
        <w:t>４</w:t>
      </w:r>
      <w:r w:rsidRPr="00434A9F">
        <w:rPr>
          <w:rFonts w:hint="eastAsia"/>
          <w:lang w:eastAsia="ja-JP"/>
        </w:rPr>
        <w:t>年度（2</w:t>
      </w:r>
      <w:r w:rsidRPr="00434A9F">
        <w:rPr>
          <w:rFonts w:hAnsi="HG丸ｺﾞｼｯｸM-PRO" w:hint="eastAsia"/>
          <w:lang w:eastAsia="ja-JP"/>
        </w:rPr>
        <w:t>0</w:t>
      </w:r>
      <w:r w:rsidRPr="00434A9F">
        <w:rPr>
          <w:rFonts w:hAnsi="HG丸ｺﾞｼｯｸM-PRO"/>
          <w:lang w:eastAsia="ja-JP"/>
        </w:rPr>
        <w:t>2</w:t>
      </w:r>
      <w:r>
        <w:rPr>
          <w:rFonts w:hAnsi="HG丸ｺﾞｼｯｸM-PRO" w:hint="eastAsia"/>
          <w:lang w:eastAsia="ja-JP"/>
        </w:rPr>
        <w:t>2</w:t>
      </w:r>
      <w:r w:rsidRPr="00434A9F">
        <w:rPr>
          <w:rFonts w:hAnsi="HG丸ｺﾞｼｯｸM-PRO" w:hint="eastAsia"/>
          <w:lang w:eastAsia="ja-JP"/>
        </w:rPr>
        <w:t>年度）上半期</w:t>
      </w:r>
      <w:r w:rsidR="003272F0" w:rsidRPr="00960A10">
        <w:rPr>
          <w:rFonts w:hint="eastAsia"/>
          <w:lang w:eastAsia="ja-JP"/>
        </w:rPr>
        <w:t>の</w:t>
      </w:r>
      <w:r w:rsidR="003272F0" w:rsidRPr="00960A10">
        <w:rPr>
          <w:rFonts w:hint="eastAsia"/>
        </w:rPr>
        <w:t>要介護認定者1人あたり給付費は</w:t>
      </w:r>
      <w:r w:rsidR="00E52EEA" w:rsidRPr="00960A10">
        <w:rPr>
          <w:rFonts w:hint="eastAsia"/>
        </w:rPr>
        <w:t>、</w:t>
      </w:r>
      <w:r w:rsidR="00925D67">
        <w:rPr>
          <w:rFonts w:hint="eastAsia"/>
          <w:lang w:eastAsia="ja-JP"/>
        </w:rPr>
        <w:t>504</w:t>
      </w:r>
      <w:r w:rsidR="00C6487E" w:rsidRPr="00960A10">
        <w:rPr>
          <w:rFonts w:hint="eastAsia"/>
          <w:lang w:eastAsia="ja-JP"/>
        </w:rPr>
        <w:t>円</w:t>
      </w:r>
      <w:r w:rsidR="00925D67" w:rsidRPr="00960A10">
        <w:rPr>
          <w:rFonts w:hint="eastAsia"/>
          <w:lang w:eastAsia="ja-JP"/>
        </w:rPr>
        <w:t>となっています。</w:t>
      </w:r>
    </w:p>
    <w:p w14:paraId="38781788" w14:textId="48D0A761" w:rsidR="003D5EF5" w:rsidRPr="005D16BA" w:rsidRDefault="00C85A48" w:rsidP="00E52EEA">
      <w:pPr>
        <w:pStyle w:val="af0"/>
        <w:ind w:left="210" w:firstLine="220"/>
        <w:rPr>
          <w:lang w:eastAsia="ja-JP"/>
        </w:rPr>
      </w:pPr>
      <w:r w:rsidRPr="00960A10">
        <w:rPr>
          <w:rFonts w:hint="eastAsia"/>
          <w:lang w:eastAsia="ja-JP"/>
        </w:rPr>
        <w:t>前年度と比べて、</w:t>
      </w:r>
      <w:r w:rsidR="00925D67" w:rsidRPr="00960A10">
        <w:rPr>
          <w:rFonts w:hint="eastAsia"/>
          <w:lang w:eastAsia="ja-JP"/>
        </w:rPr>
        <w:t>利用者数の増加により、</w:t>
      </w:r>
      <w:r w:rsidR="00E52EEA" w:rsidRPr="00960A10">
        <w:rPr>
          <w:rFonts w:hint="eastAsia"/>
          <w:lang w:eastAsia="ja-JP"/>
        </w:rPr>
        <w:t>月平均</w:t>
      </w:r>
      <w:r w:rsidR="00E52EEA" w:rsidRPr="00960A10">
        <w:rPr>
          <w:rFonts w:hint="eastAsia"/>
        </w:rPr>
        <w:t>給付費が約</w:t>
      </w:r>
      <w:r w:rsidR="00925D67">
        <w:rPr>
          <w:rFonts w:hint="eastAsia"/>
          <w:lang w:eastAsia="ja-JP"/>
        </w:rPr>
        <w:t>104</w:t>
      </w:r>
      <w:r w:rsidR="00E52EEA" w:rsidRPr="00960A10">
        <w:rPr>
          <w:rFonts w:hint="eastAsia"/>
        </w:rPr>
        <w:t>万円、</w:t>
      </w:r>
      <w:r w:rsidR="00925D67">
        <w:rPr>
          <w:rFonts w:hint="eastAsia"/>
          <w:lang w:eastAsia="ja-JP"/>
        </w:rPr>
        <w:t>13.0％増加</w:t>
      </w:r>
      <w:r w:rsidR="00E52EEA" w:rsidRPr="005D16BA">
        <w:rPr>
          <w:rFonts w:hint="eastAsia"/>
        </w:rPr>
        <w:t>（</w:t>
      </w:r>
      <w:r w:rsidR="00DD6482" w:rsidRPr="005D16BA">
        <w:rPr>
          <w:rFonts w:hint="eastAsia"/>
          <w:lang w:eastAsia="ja-JP"/>
        </w:rPr>
        <w:t>P</w:t>
      </w:r>
      <w:r w:rsidR="00E67E92" w:rsidRPr="005D16BA">
        <w:rPr>
          <w:rFonts w:hint="eastAsia"/>
          <w:lang w:eastAsia="ja-JP"/>
        </w:rPr>
        <w:t>1</w:t>
      </w:r>
      <w:r w:rsidR="00754F5B" w:rsidRPr="005D16BA">
        <w:rPr>
          <w:rFonts w:hint="eastAsia"/>
          <w:lang w:eastAsia="ja-JP"/>
        </w:rPr>
        <w:t>2</w:t>
      </w:r>
      <w:r w:rsidR="00E52EEA" w:rsidRPr="005D16BA">
        <w:rPr>
          <w:rFonts w:hint="eastAsia"/>
        </w:rPr>
        <w:t>参照）しています。</w:t>
      </w:r>
    </w:p>
    <w:p w14:paraId="722B7D5E" w14:textId="77777777" w:rsidR="004E31CB" w:rsidRPr="00960A10" w:rsidRDefault="004E31CB" w:rsidP="00EA243D">
      <w:pPr>
        <w:pStyle w:val="af0"/>
        <w:ind w:left="210" w:firstLine="220"/>
      </w:pPr>
    </w:p>
    <w:p w14:paraId="6EDCE396" w14:textId="08AF59E5" w:rsidR="00D6040D" w:rsidRPr="00D6040D" w:rsidRDefault="00910B7F" w:rsidP="00D6040D">
      <w:pPr>
        <w:jc w:val="center"/>
        <w:rPr>
          <w:sz w:val="20"/>
          <w:szCs w:val="22"/>
        </w:rPr>
      </w:pPr>
      <w:r w:rsidRPr="00910B7F">
        <w:rPr>
          <w:rFonts w:hint="eastAsia"/>
          <w:sz w:val="20"/>
          <w:szCs w:val="22"/>
        </w:rPr>
        <w:t>図表 2</w:t>
      </w:r>
      <w:r>
        <w:rPr>
          <w:sz w:val="20"/>
          <w:szCs w:val="22"/>
        </w:rPr>
        <w:t>9</w:t>
      </w:r>
      <w:r w:rsidRPr="00910B7F">
        <w:rPr>
          <w:rFonts w:hint="eastAsia"/>
          <w:sz w:val="20"/>
          <w:szCs w:val="22"/>
        </w:rPr>
        <w:t xml:space="preserve">　住宅改修費の給付費推移</w:t>
      </w:r>
    </w:p>
    <w:p w14:paraId="78A9B3C9" w14:textId="59B28922" w:rsidR="003267E3" w:rsidRPr="00960A10" w:rsidRDefault="0024275A" w:rsidP="003267E3">
      <w:pPr>
        <w:jc w:val="center"/>
      </w:pPr>
      <w:r w:rsidRPr="0024275A">
        <w:rPr>
          <w:noProof/>
        </w:rPr>
        <w:drawing>
          <wp:inline distT="0" distB="0" distL="0" distR="0" wp14:anchorId="24108720" wp14:editId="3143D636">
            <wp:extent cx="4250160" cy="2329200"/>
            <wp:effectExtent l="0" t="0" r="0" b="0"/>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50160" cy="2329200"/>
                    </a:xfrm>
                    <a:prstGeom prst="rect">
                      <a:avLst/>
                    </a:prstGeom>
                    <a:noFill/>
                    <a:ln>
                      <a:noFill/>
                    </a:ln>
                  </pic:spPr>
                </pic:pic>
              </a:graphicData>
            </a:graphic>
          </wp:inline>
        </w:drawing>
      </w:r>
    </w:p>
    <w:p w14:paraId="581422B2"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1783E2E7"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p>
    <w:p w14:paraId="21631F41" w14:textId="7356E9AF" w:rsidR="004E5165" w:rsidRDefault="004E5165" w:rsidP="00CD566E"/>
    <w:p w14:paraId="684FDEA0" w14:textId="77777777" w:rsidR="005F226D" w:rsidRPr="00CD566E" w:rsidRDefault="005F226D" w:rsidP="00CD566E"/>
    <w:p w14:paraId="72B2D68E" w14:textId="77777777" w:rsidR="00BA53D8" w:rsidRPr="00960A10" w:rsidRDefault="00BA53D8" w:rsidP="00BA53D8">
      <w:pPr>
        <w:pStyle w:val="3"/>
      </w:pPr>
      <w:r w:rsidRPr="00960A10">
        <w:rPr>
          <w:rFonts w:hint="eastAsia"/>
        </w:rPr>
        <w:t>定期巡回・随時対応型訪問介護看護</w:t>
      </w:r>
    </w:p>
    <w:p w14:paraId="275AE554" w14:textId="77777777" w:rsidR="00CA30A9" w:rsidRDefault="00CA30A9" w:rsidP="00CA30A9"/>
    <w:p w14:paraId="51DDEC89" w14:textId="66002454" w:rsidR="00BA53D8" w:rsidRPr="00910B7F" w:rsidRDefault="00BA53D8" w:rsidP="00910B7F">
      <w:pPr>
        <w:pStyle w:val="af0"/>
        <w:ind w:left="210" w:firstLine="220"/>
      </w:pPr>
      <w:r w:rsidRPr="00910B7F">
        <w:rPr>
          <w:rFonts w:hint="eastAsia"/>
        </w:rPr>
        <w:t>定期巡回・随時対応型訪問介護看護は、現在</w:t>
      </w:r>
      <w:r w:rsidR="00A07B95" w:rsidRPr="00910B7F">
        <w:rPr>
          <w:rFonts w:hint="eastAsia"/>
        </w:rPr>
        <w:t>４</w:t>
      </w:r>
      <w:r w:rsidRPr="00910B7F">
        <w:rPr>
          <w:rFonts w:hint="eastAsia"/>
        </w:rPr>
        <w:t>事業者を指定し、サービスを提供しています。</w:t>
      </w:r>
    </w:p>
    <w:p w14:paraId="49C833C9" w14:textId="59BC6C98" w:rsidR="00BA53D8" w:rsidRPr="004C5A82" w:rsidRDefault="007145A8" w:rsidP="00BA53D8">
      <w:pPr>
        <w:pStyle w:val="af0"/>
        <w:ind w:left="210" w:firstLine="220"/>
        <w:rPr>
          <w:lang w:eastAsia="ja-JP"/>
        </w:rPr>
      </w:pPr>
      <w:r w:rsidRPr="00434A9F">
        <w:rPr>
          <w:rFonts w:hint="eastAsia"/>
          <w:lang w:eastAsia="ja-JP"/>
        </w:rPr>
        <w:t>令和</w:t>
      </w:r>
      <w:r>
        <w:rPr>
          <w:rFonts w:hint="eastAsia"/>
          <w:lang w:eastAsia="ja-JP"/>
        </w:rPr>
        <w:t>４</w:t>
      </w:r>
      <w:r w:rsidRPr="00434A9F">
        <w:rPr>
          <w:rFonts w:hint="eastAsia"/>
          <w:lang w:eastAsia="ja-JP"/>
        </w:rPr>
        <w:t>年度（2</w:t>
      </w:r>
      <w:r w:rsidRPr="00434A9F">
        <w:rPr>
          <w:rFonts w:hAnsi="HG丸ｺﾞｼｯｸM-PRO" w:hint="eastAsia"/>
          <w:lang w:eastAsia="ja-JP"/>
        </w:rPr>
        <w:t>0</w:t>
      </w:r>
      <w:r w:rsidRPr="00434A9F">
        <w:rPr>
          <w:rFonts w:hAnsi="HG丸ｺﾞｼｯｸM-PRO"/>
          <w:lang w:eastAsia="ja-JP"/>
        </w:rPr>
        <w:t>2</w:t>
      </w:r>
      <w:r>
        <w:rPr>
          <w:rFonts w:hAnsi="HG丸ｺﾞｼｯｸM-PRO" w:hint="eastAsia"/>
          <w:lang w:eastAsia="ja-JP"/>
        </w:rPr>
        <w:t>2</w:t>
      </w:r>
      <w:r w:rsidRPr="00434A9F">
        <w:rPr>
          <w:rFonts w:hAnsi="HG丸ｺﾞｼｯｸM-PRO" w:hint="eastAsia"/>
          <w:lang w:eastAsia="ja-JP"/>
        </w:rPr>
        <w:t>年度）上半期</w:t>
      </w:r>
      <w:r w:rsidR="00B118D8" w:rsidRPr="004C5A82">
        <w:rPr>
          <w:rFonts w:hint="eastAsia"/>
          <w:lang w:eastAsia="ja-JP"/>
        </w:rPr>
        <w:t>の</w:t>
      </w:r>
      <w:r w:rsidR="00B118D8" w:rsidRPr="004C5A82">
        <w:rPr>
          <w:rFonts w:hint="eastAsia"/>
        </w:rPr>
        <w:t>要介護認定者1人あたり給付費は、</w:t>
      </w:r>
      <w:r w:rsidR="00FA6C85" w:rsidRPr="004C5A82">
        <w:rPr>
          <w:rFonts w:hint="eastAsia"/>
          <w:lang w:eastAsia="ja-JP"/>
        </w:rPr>
        <w:t>2,</w:t>
      </w:r>
      <w:r w:rsidR="00F9737A">
        <w:rPr>
          <w:rFonts w:hint="eastAsia"/>
          <w:lang w:eastAsia="ja-JP"/>
        </w:rPr>
        <w:t>265</w:t>
      </w:r>
      <w:r w:rsidR="00BA53D8" w:rsidRPr="004C5A82">
        <w:rPr>
          <w:rFonts w:hint="eastAsia"/>
          <w:lang w:eastAsia="ja-JP"/>
        </w:rPr>
        <w:t>円と</w:t>
      </w:r>
      <w:r w:rsidR="00DC07F1" w:rsidRPr="004C5A82">
        <w:rPr>
          <w:rFonts w:hint="eastAsia"/>
          <w:lang w:eastAsia="ja-JP"/>
        </w:rPr>
        <w:t>大阪府、全国を上回る高い水準で推移しています</w:t>
      </w:r>
      <w:r w:rsidR="00BA53D8" w:rsidRPr="004C5A82">
        <w:rPr>
          <w:rFonts w:hint="eastAsia"/>
          <w:lang w:eastAsia="ja-JP"/>
        </w:rPr>
        <w:t>。</w:t>
      </w:r>
    </w:p>
    <w:p w14:paraId="20779511" w14:textId="7C1282B6" w:rsidR="00BA53D8" w:rsidRPr="005D16BA" w:rsidRDefault="00B831CC" w:rsidP="00FA6C85">
      <w:pPr>
        <w:pStyle w:val="af0"/>
        <w:ind w:left="210" w:firstLine="220"/>
        <w:rPr>
          <w:lang w:eastAsia="ja-JP"/>
        </w:rPr>
      </w:pPr>
      <w:r w:rsidRPr="004C5A82">
        <w:rPr>
          <w:rFonts w:hint="eastAsia"/>
          <w:lang w:eastAsia="ja-JP"/>
        </w:rPr>
        <w:t>前年度と比べて、利用者数の</w:t>
      </w:r>
      <w:r w:rsidR="00F9737A">
        <w:rPr>
          <w:rFonts w:hint="eastAsia"/>
          <w:lang w:eastAsia="ja-JP"/>
        </w:rPr>
        <w:t>減少</w:t>
      </w:r>
      <w:r w:rsidRPr="004C5A82">
        <w:rPr>
          <w:rFonts w:hint="eastAsia"/>
          <w:lang w:eastAsia="ja-JP"/>
        </w:rPr>
        <w:t>により、</w:t>
      </w:r>
      <w:r w:rsidR="00BA53D8" w:rsidRPr="004C5A82">
        <w:rPr>
          <w:rFonts w:hint="eastAsia"/>
          <w:lang w:eastAsia="ja-JP"/>
        </w:rPr>
        <w:t>月平均給付費が約</w:t>
      </w:r>
      <w:r w:rsidR="00F9737A">
        <w:rPr>
          <w:rFonts w:hint="eastAsia"/>
          <w:lang w:eastAsia="ja-JP"/>
        </w:rPr>
        <w:t>255</w:t>
      </w:r>
      <w:r w:rsidR="00FA6C85" w:rsidRPr="004C5A82">
        <w:rPr>
          <w:rFonts w:hint="eastAsia"/>
          <w:lang w:eastAsia="ja-JP"/>
        </w:rPr>
        <w:t>万円、</w:t>
      </w:r>
      <w:r w:rsidR="00F9737A">
        <w:rPr>
          <w:rFonts w:hint="eastAsia"/>
          <w:lang w:eastAsia="ja-JP"/>
        </w:rPr>
        <w:t>5.9</w:t>
      </w:r>
      <w:r w:rsidR="005F226D">
        <w:rPr>
          <w:rFonts w:hint="eastAsia"/>
          <w:lang w:eastAsia="ja-JP"/>
        </w:rPr>
        <w:t>％</w:t>
      </w:r>
      <w:r w:rsidR="00F9737A">
        <w:rPr>
          <w:rFonts w:hint="eastAsia"/>
          <w:lang w:eastAsia="ja-JP"/>
        </w:rPr>
        <w:t>減少</w:t>
      </w:r>
      <w:r w:rsidR="00BA53D8" w:rsidRPr="005D16BA">
        <w:rPr>
          <w:rFonts w:hint="eastAsia"/>
          <w:lang w:eastAsia="ja-JP"/>
        </w:rPr>
        <w:t>（P</w:t>
      </w:r>
      <w:r w:rsidR="00E67E92" w:rsidRPr="005D16BA">
        <w:rPr>
          <w:rFonts w:hint="eastAsia"/>
          <w:lang w:eastAsia="ja-JP"/>
        </w:rPr>
        <w:t>1</w:t>
      </w:r>
      <w:r w:rsidR="00754F5B" w:rsidRPr="005D16BA">
        <w:rPr>
          <w:rFonts w:hint="eastAsia"/>
          <w:lang w:eastAsia="ja-JP"/>
        </w:rPr>
        <w:t>2</w:t>
      </w:r>
      <w:r w:rsidR="00BA53D8" w:rsidRPr="005D16BA">
        <w:rPr>
          <w:rFonts w:hint="eastAsia"/>
          <w:lang w:eastAsia="ja-JP"/>
        </w:rPr>
        <w:t>参照）しています。</w:t>
      </w:r>
    </w:p>
    <w:p w14:paraId="269E67FF" w14:textId="17D58086" w:rsidR="00BA53D8" w:rsidRDefault="00BA53D8" w:rsidP="00D6040D"/>
    <w:p w14:paraId="74B047EE" w14:textId="2B1E53E0" w:rsidR="00D6040D" w:rsidRPr="00D6040D" w:rsidRDefault="00910B7F" w:rsidP="00D6040D">
      <w:pPr>
        <w:jc w:val="center"/>
        <w:rPr>
          <w:sz w:val="20"/>
          <w:szCs w:val="22"/>
        </w:rPr>
      </w:pPr>
      <w:r w:rsidRPr="00910B7F">
        <w:rPr>
          <w:rFonts w:hint="eastAsia"/>
          <w:sz w:val="20"/>
          <w:szCs w:val="22"/>
        </w:rPr>
        <w:t xml:space="preserve">図表 </w:t>
      </w:r>
      <w:r>
        <w:rPr>
          <w:sz w:val="20"/>
          <w:szCs w:val="22"/>
        </w:rPr>
        <w:t>30</w:t>
      </w:r>
      <w:r w:rsidRPr="00910B7F">
        <w:rPr>
          <w:rFonts w:hint="eastAsia"/>
          <w:sz w:val="20"/>
          <w:szCs w:val="22"/>
        </w:rPr>
        <w:t xml:space="preserve">　定期巡回・随時対応型訪問介護看護の給付費推移</w:t>
      </w:r>
    </w:p>
    <w:p w14:paraId="2C174448" w14:textId="13EC3BA2" w:rsidR="00BA53D8" w:rsidRPr="00960A10" w:rsidRDefault="0024275A" w:rsidP="00BA53D8">
      <w:pPr>
        <w:jc w:val="center"/>
      </w:pPr>
      <w:r w:rsidRPr="0024275A">
        <w:rPr>
          <w:noProof/>
        </w:rPr>
        <w:drawing>
          <wp:inline distT="0" distB="0" distL="0" distR="0" wp14:anchorId="3D487C60" wp14:editId="68B860A2">
            <wp:extent cx="4218120" cy="2277360"/>
            <wp:effectExtent l="0" t="0" r="0" b="889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218120" cy="2277360"/>
                    </a:xfrm>
                    <a:prstGeom prst="rect">
                      <a:avLst/>
                    </a:prstGeom>
                    <a:noFill/>
                    <a:ln>
                      <a:noFill/>
                    </a:ln>
                  </pic:spPr>
                </pic:pic>
              </a:graphicData>
            </a:graphic>
          </wp:inline>
        </w:drawing>
      </w:r>
    </w:p>
    <w:p w14:paraId="39A48266"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7A76DA32" w14:textId="4584743E" w:rsidR="00933114" w:rsidRPr="00960A10" w:rsidRDefault="00CD566E" w:rsidP="00910B7F">
      <w:pPr>
        <w:pStyle w:val="ad"/>
        <w:spacing w:line="0" w:lineRule="atLeast"/>
        <w:ind w:firstLineChars="1250" w:firstLine="2250"/>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r w:rsidR="00714E9E" w:rsidRPr="00960A10">
        <w:br w:type="page"/>
      </w:r>
    </w:p>
    <w:p w14:paraId="3C9DB071" w14:textId="63FA97FE" w:rsidR="003267E3" w:rsidRPr="00960A10" w:rsidRDefault="00B0009D" w:rsidP="00B0009D">
      <w:pPr>
        <w:pStyle w:val="3"/>
      </w:pPr>
      <w:r w:rsidRPr="00960A10">
        <w:rPr>
          <w:rFonts w:hint="eastAsia"/>
          <w:lang w:eastAsia="ja-JP"/>
        </w:rPr>
        <w:lastRenderedPageBreak/>
        <w:t>看護小規模多機能型居宅介護</w:t>
      </w:r>
    </w:p>
    <w:p w14:paraId="028C0DF9" w14:textId="77777777" w:rsidR="00CA30A9" w:rsidRDefault="00CA30A9" w:rsidP="00CA30A9"/>
    <w:p w14:paraId="0886B7B2" w14:textId="1489B907" w:rsidR="00EF2CB7" w:rsidRPr="00910B7F" w:rsidRDefault="00B0009D" w:rsidP="00910B7F">
      <w:pPr>
        <w:pStyle w:val="af0"/>
        <w:ind w:left="210" w:firstLine="220"/>
      </w:pPr>
      <w:r w:rsidRPr="00910B7F">
        <w:rPr>
          <w:rFonts w:hint="eastAsia"/>
        </w:rPr>
        <w:t>看護小規模多機能型居宅介護は、</w:t>
      </w:r>
      <w:r w:rsidR="004C5DA6" w:rsidRPr="00910B7F">
        <w:rPr>
          <w:rFonts w:hint="eastAsia"/>
        </w:rPr>
        <w:t>現在</w:t>
      </w:r>
      <w:r w:rsidR="00C6201A" w:rsidRPr="00910B7F">
        <w:rPr>
          <w:rFonts w:hint="eastAsia"/>
        </w:rPr>
        <w:t>７</w:t>
      </w:r>
      <w:r w:rsidR="00EF2CB7" w:rsidRPr="00910B7F">
        <w:rPr>
          <w:rFonts w:hint="eastAsia"/>
        </w:rPr>
        <w:t>事業者</w:t>
      </w:r>
      <w:r w:rsidR="003F31C1" w:rsidRPr="00910B7F">
        <w:rPr>
          <w:rFonts w:hint="eastAsia"/>
        </w:rPr>
        <w:t>を指定し、</w:t>
      </w:r>
      <w:r w:rsidR="004C5DA6" w:rsidRPr="00910B7F">
        <w:rPr>
          <w:rFonts w:hint="eastAsia"/>
        </w:rPr>
        <w:t>サービ</w:t>
      </w:r>
      <w:r w:rsidR="00EF2CB7" w:rsidRPr="00910B7F">
        <w:rPr>
          <w:rFonts w:hint="eastAsia"/>
        </w:rPr>
        <w:t>スを提供しています。</w:t>
      </w:r>
    </w:p>
    <w:p w14:paraId="3341D692" w14:textId="74FE293B" w:rsidR="00B0009D" w:rsidRPr="004C5A82" w:rsidRDefault="007145A8" w:rsidP="006F6747">
      <w:pPr>
        <w:pStyle w:val="af0"/>
        <w:ind w:left="210" w:firstLine="220"/>
        <w:rPr>
          <w:lang w:eastAsia="ja-JP"/>
        </w:rPr>
      </w:pPr>
      <w:r w:rsidRPr="00434A9F">
        <w:rPr>
          <w:rFonts w:hint="eastAsia"/>
          <w:lang w:eastAsia="ja-JP"/>
        </w:rPr>
        <w:t>令和</w:t>
      </w:r>
      <w:r>
        <w:rPr>
          <w:rFonts w:hint="eastAsia"/>
          <w:lang w:eastAsia="ja-JP"/>
        </w:rPr>
        <w:t>４</w:t>
      </w:r>
      <w:r w:rsidRPr="00434A9F">
        <w:rPr>
          <w:rFonts w:hint="eastAsia"/>
          <w:lang w:eastAsia="ja-JP"/>
        </w:rPr>
        <w:t>年度（2</w:t>
      </w:r>
      <w:r w:rsidRPr="00434A9F">
        <w:rPr>
          <w:rFonts w:hAnsi="HG丸ｺﾞｼｯｸM-PRO" w:hint="eastAsia"/>
          <w:lang w:eastAsia="ja-JP"/>
        </w:rPr>
        <w:t>0</w:t>
      </w:r>
      <w:r w:rsidRPr="00434A9F">
        <w:rPr>
          <w:rFonts w:hAnsi="HG丸ｺﾞｼｯｸM-PRO"/>
          <w:lang w:eastAsia="ja-JP"/>
        </w:rPr>
        <w:t>2</w:t>
      </w:r>
      <w:r>
        <w:rPr>
          <w:rFonts w:hAnsi="HG丸ｺﾞｼｯｸM-PRO" w:hint="eastAsia"/>
          <w:lang w:eastAsia="ja-JP"/>
        </w:rPr>
        <w:t>2</w:t>
      </w:r>
      <w:r w:rsidRPr="00434A9F">
        <w:rPr>
          <w:rFonts w:hAnsi="HG丸ｺﾞｼｯｸM-PRO" w:hint="eastAsia"/>
          <w:lang w:eastAsia="ja-JP"/>
        </w:rPr>
        <w:t>年度）上半期</w:t>
      </w:r>
      <w:r w:rsidR="00B831CC" w:rsidRPr="004C5A82">
        <w:rPr>
          <w:rFonts w:hint="eastAsia"/>
          <w:lang w:eastAsia="ja-JP"/>
        </w:rPr>
        <w:t>の</w:t>
      </w:r>
      <w:r w:rsidR="00B831CC" w:rsidRPr="004C5A82">
        <w:rPr>
          <w:rFonts w:hint="eastAsia"/>
        </w:rPr>
        <w:t>要介護認定者1人あたり給付費は、</w:t>
      </w:r>
      <w:r w:rsidR="00B831CC" w:rsidRPr="004C5A82">
        <w:rPr>
          <w:lang w:eastAsia="ja-JP"/>
        </w:rPr>
        <w:t>1</w:t>
      </w:r>
      <w:r w:rsidR="00B831CC" w:rsidRPr="004C5A82">
        <w:rPr>
          <w:rFonts w:hint="eastAsia"/>
          <w:lang w:eastAsia="ja-JP"/>
        </w:rPr>
        <w:t>,</w:t>
      </w:r>
      <w:r w:rsidR="00BC6C0A">
        <w:rPr>
          <w:rFonts w:hint="eastAsia"/>
          <w:lang w:eastAsia="ja-JP"/>
        </w:rPr>
        <w:t>827</w:t>
      </w:r>
      <w:r w:rsidR="00B831CC" w:rsidRPr="004C5A82">
        <w:rPr>
          <w:rFonts w:hint="eastAsia"/>
          <w:lang w:eastAsia="ja-JP"/>
        </w:rPr>
        <w:t>円と大阪府、全国を上回る</w:t>
      </w:r>
      <w:r w:rsidR="00B831CC" w:rsidRPr="004C5A82">
        <w:rPr>
          <w:rFonts w:hint="eastAsia"/>
        </w:rPr>
        <w:t>高</w:t>
      </w:r>
      <w:r w:rsidR="00B831CC" w:rsidRPr="004C5A82">
        <w:rPr>
          <w:rFonts w:hint="eastAsia"/>
          <w:lang w:eastAsia="ja-JP"/>
        </w:rPr>
        <w:t>い水準で推移しています</w:t>
      </w:r>
      <w:r w:rsidR="00B831CC" w:rsidRPr="004C5A82">
        <w:rPr>
          <w:rFonts w:hint="eastAsia"/>
        </w:rPr>
        <w:t>。</w:t>
      </w:r>
    </w:p>
    <w:p w14:paraId="304DF899" w14:textId="03089957" w:rsidR="00C13929" w:rsidRPr="005D16BA" w:rsidRDefault="00C13929" w:rsidP="00C13929">
      <w:pPr>
        <w:pStyle w:val="af0"/>
        <w:ind w:left="210" w:firstLine="220"/>
        <w:rPr>
          <w:lang w:eastAsia="ja-JP"/>
        </w:rPr>
      </w:pPr>
      <w:r w:rsidRPr="004C5A82">
        <w:rPr>
          <w:rFonts w:hint="eastAsia"/>
          <w:lang w:eastAsia="ja-JP"/>
        </w:rPr>
        <w:t>前年度と比べて、利用者数の増加により、月平均給付費が約</w:t>
      </w:r>
      <w:r w:rsidR="00BC6C0A">
        <w:rPr>
          <w:rFonts w:hint="eastAsia"/>
          <w:lang w:eastAsia="ja-JP"/>
        </w:rPr>
        <w:t>450</w:t>
      </w:r>
      <w:r w:rsidRPr="004C5A82">
        <w:rPr>
          <w:rFonts w:hint="eastAsia"/>
          <w:lang w:eastAsia="ja-JP"/>
        </w:rPr>
        <w:t>万円、</w:t>
      </w:r>
      <w:r w:rsidRPr="004C5A82">
        <w:rPr>
          <w:lang w:eastAsia="ja-JP"/>
        </w:rPr>
        <w:t>15</w:t>
      </w:r>
      <w:r w:rsidRPr="004C5A82">
        <w:rPr>
          <w:rFonts w:hint="eastAsia"/>
          <w:lang w:eastAsia="ja-JP"/>
        </w:rPr>
        <w:t>.</w:t>
      </w:r>
      <w:r w:rsidR="00BC6C0A">
        <w:rPr>
          <w:rFonts w:hint="eastAsia"/>
          <w:lang w:eastAsia="ja-JP"/>
        </w:rPr>
        <w:t>9</w:t>
      </w:r>
      <w:r w:rsidR="005F226D">
        <w:rPr>
          <w:rFonts w:hint="eastAsia"/>
          <w:lang w:eastAsia="ja-JP"/>
        </w:rPr>
        <w:t>％</w:t>
      </w:r>
      <w:r w:rsidRPr="005D16BA">
        <w:rPr>
          <w:rFonts w:hint="eastAsia"/>
          <w:lang w:eastAsia="ja-JP"/>
        </w:rPr>
        <w:t>増加（P</w:t>
      </w:r>
      <w:r w:rsidR="00E03719" w:rsidRPr="005D16BA">
        <w:rPr>
          <w:rFonts w:hint="eastAsia"/>
          <w:lang w:eastAsia="ja-JP"/>
        </w:rPr>
        <w:t>1</w:t>
      </w:r>
      <w:r w:rsidR="00754F5B" w:rsidRPr="005D16BA">
        <w:rPr>
          <w:rFonts w:hint="eastAsia"/>
          <w:lang w:eastAsia="ja-JP"/>
        </w:rPr>
        <w:t>2</w:t>
      </w:r>
      <w:r w:rsidRPr="005D16BA">
        <w:rPr>
          <w:rFonts w:hint="eastAsia"/>
          <w:lang w:eastAsia="ja-JP"/>
        </w:rPr>
        <w:t>参照）しています。</w:t>
      </w:r>
    </w:p>
    <w:p w14:paraId="2067F4D0" w14:textId="77777777" w:rsidR="003C4272" w:rsidRPr="00960A10" w:rsidRDefault="003C4272" w:rsidP="00036DCF"/>
    <w:p w14:paraId="35B93C2B" w14:textId="536E0167" w:rsidR="00D6040D" w:rsidRPr="00D6040D" w:rsidRDefault="00910B7F" w:rsidP="00D6040D">
      <w:pPr>
        <w:jc w:val="center"/>
        <w:rPr>
          <w:sz w:val="20"/>
          <w:szCs w:val="22"/>
        </w:rPr>
      </w:pPr>
      <w:r w:rsidRPr="00910B7F">
        <w:rPr>
          <w:rFonts w:hint="eastAsia"/>
          <w:sz w:val="20"/>
          <w:szCs w:val="22"/>
        </w:rPr>
        <w:t>図表 31　看護小規模多機能型居宅介護の給付費推移</w:t>
      </w:r>
    </w:p>
    <w:p w14:paraId="3A706195" w14:textId="3A5F11BF" w:rsidR="00714E9E" w:rsidRPr="00960A10" w:rsidRDefault="007622FF" w:rsidP="00D13E2E">
      <w:pPr>
        <w:snapToGrid w:val="0"/>
        <w:jc w:val="center"/>
      </w:pPr>
      <w:r w:rsidRPr="007622FF">
        <w:rPr>
          <w:noProof/>
        </w:rPr>
        <w:drawing>
          <wp:inline distT="0" distB="0" distL="0" distR="0" wp14:anchorId="675EA392" wp14:editId="6C38ACF8">
            <wp:extent cx="4218120" cy="2277360"/>
            <wp:effectExtent l="0" t="0" r="0" b="889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218120" cy="2277360"/>
                    </a:xfrm>
                    <a:prstGeom prst="rect">
                      <a:avLst/>
                    </a:prstGeom>
                    <a:noFill/>
                    <a:ln>
                      <a:noFill/>
                    </a:ln>
                  </pic:spPr>
                </pic:pic>
              </a:graphicData>
            </a:graphic>
          </wp:inline>
        </w:drawing>
      </w:r>
    </w:p>
    <w:p w14:paraId="53026C9B"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1F0D6AD3"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p>
    <w:p w14:paraId="045C540B" w14:textId="4695E1B4" w:rsidR="006136AA" w:rsidRDefault="006136AA" w:rsidP="00036DCF">
      <w:pPr>
        <w:spacing w:line="240" w:lineRule="exact"/>
      </w:pPr>
    </w:p>
    <w:p w14:paraId="7F0088A9" w14:textId="77777777" w:rsidR="005F226D" w:rsidRPr="00CD566E" w:rsidRDefault="005F226D" w:rsidP="00036DCF">
      <w:pPr>
        <w:spacing w:line="240" w:lineRule="exact"/>
      </w:pPr>
    </w:p>
    <w:p w14:paraId="6510E556" w14:textId="77777777" w:rsidR="00F4442B" w:rsidRPr="00960A10" w:rsidRDefault="00F4442B" w:rsidP="00F4442B">
      <w:pPr>
        <w:pStyle w:val="3"/>
      </w:pPr>
      <w:r w:rsidRPr="00960A10">
        <w:rPr>
          <w:rFonts w:hint="eastAsia"/>
        </w:rPr>
        <w:t>地域密着型介護老人福祉施設入所者生活介護</w:t>
      </w:r>
    </w:p>
    <w:p w14:paraId="22EA0414" w14:textId="77777777" w:rsidR="00CA30A9" w:rsidRDefault="00CA30A9" w:rsidP="00CA30A9"/>
    <w:p w14:paraId="543B0F0C" w14:textId="606F24F7" w:rsidR="006F6747" w:rsidRPr="00036DCF" w:rsidRDefault="00F4442B" w:rsidP="00036DCF">
      <w:pPr>
        <w:pStyle w:val="af0"/>
        <w:ind w:left="210" w:firstLine="220"/>
      </w:pPr>
      <w:r w:rsidRPr="00036DCF">
        <w:rPr>
          <w:rFonts w:hint="eastAsia"/>
        </w:rPr>
        <w:t>地域密着型介護老人福祉施設入所者生活介護</w:t>
      </w:r>
      <w:r w:rsidR="004C5DA6" w:rsidRPr="00036DCF">
        <w:rPr>
          <w:rFonts w:hint="eastAsia"/>
        </w:rPr>
        <w:t>は、現在８</w:t>
      </w:r>
      <w:r w:rsidR="001F7722" w:rsidRPr="00036DCF">
        <w:rPr>
          <w:rFonts w:hint="eastAsia"/>
        </w:rPr>
        <w:t>箇所</w:t>
      </w:r>
      <w:r w:rsidR="006F6747" w:rsidRPr="00036DCF">
        <w:rPr>
          <w:rFonts w:hint="eastAsia"/>
        </w:rPr>
        <w:t>整備</w:t>
      </w:r>
      <w:r w:rsidR="003F31C1" w:rsidRPr="00036DCF">
        <w:rPr>
          <w:rFonts w:hint="eastAsia"/>
        </w:rPr>
        <w:t>し、サ</w:t>
      </w:r>
      <w:r w:rsidR="00EF2CB7" w:rsidRPr="00036DCF">
        <w:rPr>
          <w:rFonts w:hint="eastAsia"/>
        </w:rPr>
        <w:t>ービスを提供しています。</w:t>
      </w:r>
    </w:p>
    <w:p w14:paraId="66FFA2CA" w14:textId="4A5462BE" w:rsidR="001E7EBA" w:rsidRPr="00960A10" w:rsidRDefault="007145A8" w:rsidP="001E7EBA">
      <w:pPr>
        <w:pStyle w:val="af0"/>
        <w:ind w:left="210" w:firstLine="220"/>
        <w:rPr>
          <w:lang w:eastAsia="ja-JP"/>
        </w:rPr>
      </w:pPr>
      <w:r w:rsidRPr="00434A9F">
        <w:rPr>
          <w:rFonts w:hint="eastAsia"/>
          <w:lang w:eastAsia="ja-JP"/>
        </w:rPr>
        <w:t>令和</w:t>
      </w:r>
      <w:r>
        <w:rPr>
          <w:rFonts w:hint="eastAsia"/>
          <w:lang w:eastAsia="ja-JP"/>
        </w:rPr>
        <w:t>４</w:t>
      </w:r>
      <w:r w:rsidRPr="00434A9F">
        <w:rPr>
          <w:rFonts w:hint="eastAsia"/>
          <w:lang w:eastAsia="ja-JP"/>
        </w:rPr>
        <w:t>年度（2</w:t>
      </w:r>
      <w:r w:rsidRPr="00434A9F">
        <w:rPr>
          <w:rFonts w:hAnsi="HG丸ｺﾞｼｯｸM-PRO" w:hint="eastAsia"/>
          <w:lang w:eastAsia="ja-JP"/>
        </w:rPr>
        <w:t>0</w:t>
      </w:r>
      <w:r w:rsidRPr="00434A9F">
        <w:rPr>
          <w:rFonts w:hAnsi="HG丸ｺﾞｼｯｸM-PRO"/>
          <w:lang w:eastAsia="ja-JP"/>
        </w:rPr>
        <w:t>2</w:t>
      </w:r>
      <w:r>
        <w:rPr>
          <w:rFonts w:hAnsi="HG丸ｺﾞｼｯｸM-PRO" w:hint="eastAsia"/>
          <w:lang w:eastAsia="ja-JP"/>
        </w:rPr>
        <w:t>2</w:t>
      </w:r>
      <w:r w:rsidRPr="00434A9F">
        <w:rPr>
          <w:rFonts w:hAnsi="HG丸ｺﾞｼｯｸM-PRO" w:hint="eastAsia"/>
          <w:lang w:eastAsia="ja-JP"/>
        </w:rPr>
        <w:t>年度）上半期</w:t>
      </w:r>
      <w:r w:rsidR="001E7EBA" w:rsidRPr="00960A10">
        <w:rPr>
          <w:rFonts w:hint="eastAsia"/>
          <w:lang w:eastAsia="ja-JP"/>
        </w:rPr>
        <w:t>の</w:t>
      </w:r>
      <w:r w:rsidR="001E7EBA" w:rsidRPr="00960A10">
        <w:rPr>
          <w:rFonts w:hint="eastAsia"/>
        </w:rPr>
        <w:t>要介護認定者1人あたり給付費は、</w:t>
      </w:r>
      <w:r w:rsidR="001E7EBA" w:rsidRPr="00960A10">
        <w:rPr>
          <w:rFonts w:hint="eastAsia"/>
          <w:lang w:eastAsia="ja-JP"/>
        </w:rPr>
        <w:t>3</w:t>
      </w:r>
      <w:r w:rsidR="001E7EBA" w:rsidRPr="00960A10">
        <w:rPr>
          <w:lang w:eastAsia="ja-JP"/>
        </w:rPr>
        <w:t>,</w:t>
      </w:r>
      <w:r w:rsidR="00BC6C0A">
        <w:rPr>
          <w:rFonts w:hint="eastAsia"/>
          <w:lang w:eastAsia="ja-JP"/>
        </w:rPr>
        <w:t>335</w:t>
      </w:r>
      <w:r w:rsidR="001E7EBA" w:rsidRPr="00960A10">
        <w:rPr>
          <w:rFonts w:hint="eastAsia"/>
          <w:lang w:eastAsia="ja-JP"/>
        </w:rPr>
        <w:t>円と大阪府、全国を上回る</w:t>
      </w:r>
      <w:r w:rsidR="001E7EBA" w:rsidRPr="00960A10">
        <w:rPr>
          <w:rFonts w:hint="eastAsia"/>
        </w:rPr>
        <w:t>高</w:t>
      </w:r>
      <w:r w:rsidR="001E7EBA" w:rsidRPr="00960A10">
        <w:rPr>
          <w:rFonts w:hint="eastAsia"/>
          <w:lang w:eastAsia="ja-JP"/>
        </w:rPr>
        <w:t>い水準で推移しています</w:t>
      </w:r>
      <w:r w:rsidR="001E7EBA" w:rsidRPr="00960A10">
        <w:rPr>
          <w:rFonts w:hint="eastAsia"/>
        </w:rPr>
        <w:t>。</w:t>
      </w:r>
    </w:p>
    <w:p w14:paraId="14D47E49" w14:textId="61FB6DDA" w:rsidR="001E7EBA" w:rsidRPr="00960A10" w:rsidRDefault="001E7EBA" w:rsidP="001E7EBA">
      <w:pPr>
        <w:pStyle w:val="af0"/>
        <w:ind w:left="210" w:firstLine="220"/>
        <w:rPr>
          <w:lang w:eastAsia="ja-JP"/>
        </w:rPr>
      </w:pPr>
      <w:r w:rsidRPr="00960A10">
        <w:rPr>
          <w:rFonts w:hint="eastAsia"/>
          <w:lang w:eastAsia="ja-JP"/>
        </w:rPr>
        <w:t>前年度と比べて、利用者数が減少して</w:t>
      </w:r>
      <w:r w:rsidR="00BC6C0A">
        <w:rPr>
          <w:rFonts w:hint="eastAsia"/>
          <w:lang w:eastAsia="ja-JP"/>
        </w:rPr>
        <w:t>おり</w:t>
      </w:r>
      <w:r w:rsidRPr="00960A10">
        <w:rPr>
          <w:rFonts w:hint="eastAsia"/>
          <w:lang w:eastAsia="ja-JP"/>
        </w:rPr>
        <w:t>、月平均</w:t>
      </w:r>
      <w:r w:rsidRPr="00960A10">
        <w:rPr>
          <w:rFonts w:hint="eastAsia"/>
        </w:rPr>
        <w:t>給付費が約</w:t>
      </w:r>
      <w:r w:rsidR="00BC6C0A">
        <w:rPr>
          <w:rFonts w:hint="eastAsia"/>
          <w:lang w:eastAsia="ja-JP"/>
        </w:rPr>
        <w:t>236</w:t>
      </w:r>
      <w:r w:rsidRPr="00960A10">
        <w:rPr>
          <w:rFonts w:hint="eastAsia"/>
        </w:rPr>
        <w:t>万円、</w:t>
      </w:r>
      <w:r w:rsidR="00BC6C0A">
        <w:rPr>
          <w:rFonts w:hint="eastAsia"/>
          <w:lang w:eastAsia="ja-JP"/>
        </w:rPr>
        <w:t>3.8</w:t>
      </w:r>
      <w:r w:rsidR="00330F54">
        <w:rPr>
          <w:rFonts w:hint="eastAsia"/>
          <w:lang w:eastAsia="ja-JP"/>
        </w:rPr>
        <w:t>％</w:t>
      </w:r>
      <w:r w:rsidR="00BC6C0A">
        <w:rPr>
          <w:rFonts w:hint="eastAsia"/>
          <w:lang w:eastAsia="ja-JP"/>
        </w:rPr>
        <w:t>減少</w:t>
      </w:r>
      <w:r w:rsidRPr="005D16BA">
        <w:rPr>
          <w:rFonts w:hint="eastAsia"/>
        </w:rPr>
        <w:t>（</w:t>
      </w:r>
      <w:r w:rsidRPr="005D16BA">
        <w:rPr>
          <w:rFonts w:hint="eastAsia"/>
          <w:lang w:eastAsia="ja-JP"/>
        </w:rPr>
        <w:t>P</w:t>
      </w:r>
      <w:r w:rsidR="00E03719" w:rsidRPr="005D16BA">
        <w:rPr>
          <w:rFonts w:hint="eastAsia"/>
          <w:lang w:eastAsia="ja-JP"/>
        </w:rPr>
        <w:t>1</w:t>
      </w:r>
      <w:r w:rsidR="00754F5B" w:rsidRPr="005D16BA">
        <w:rPr>
          <w:rFonts w:hint="eastAsia"/>
          <w:lang w:eastAsia="ja-JP"/>
        </w:rPr>
        <w:t>2</w:t>
      </w:r>
      <w:r w:rsidRPr="005D16BA">
        <w:rPr>
          <w:rFonts w:hint="eastAsia"/>
        </w:rPr>
        <w:t>参照）して</w:t>
      </w:r>
      <w:r w:rsidRPr="00960A10">
        <w:rPr>
          <w:rFonts w:hint="eastAsia"/>
        </w:rPr>
        <w:t>います。</w:t>
      </w:r>
    </w:p>
    <w:p w14:paraId="1E461F7B" w14:textId="5B6F66BC" w:rsidR="00D6040D" w:rsidRPr="00D6040D" w:rsidRDefault="00036DCF" w:rsidP="00D6040D">
      <w:pPr>
        <w:jc w:val="center"/>
        <w:rPr>
          <w:sz w:val="20"/>
          <w:szCs w:val="22"/>
        </w:rPr>
      </w:pPr>
      <w:r w:rsidRPr="00036DCF">
        <w:rPr>
          <w:rFonts w:hint="eastAsia"/>
          <w:sz w:val="20"/>
          <w:szCs w:val="22"/>
        </w:rPr>
        <w:t>図表 32　地域密着型介護老人福祉施設入所者生活介護の給付費推移</w:t>
      </w:r>
    </w:p>
    <w:p w14:paraId="34D74D76" w14:textId="25FE8589" w:rsidR="001E7EBA" w:rsidRDefault="007622FF" w:rsidP="00D13E2E">
      <w:pPr>
        <w:snapToGrid w:val="0"/>
        <w:jc w:val="center"/>
      </w:pPr>
      <w:r w:rsidRPr="007622FF">
        <w:rPr>
          <w:noProof/>
        </w:rPr>
        <w:drawing>
          <wp:inline distT="0" distB="0" distL="0" distR="0" wp14:anchorId="513FF647" wp14:editId="305593BD">
            <wp:extent cx="4218120" cy="2277360"/>
            <wp:effectExtent l="0" t="0" r="0" b="889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218120" cy="2277360"/>
                    </a:xfrm>
                    <a:prstGeom prst="rect">
                      <a:avLst/>
                    </a:prstGeom>
                    <a:noFill/>
                    <a:ln>
                      <a:noFill/>
                    </a:ln>
                  </pic:spPr>
                </pic:pic>
              </a:graphicData>
            </a:graphic>
          </wp:inline>
        </w:drawing>
      </w:r>
    </w:p>
    <w:p w14:paraId="60C7E56F" w14:textId="77777777" w:rsidR="00CD566E" w:rsidRPr="00216CA9" w:rsidRDefault="00CD566E" w:rsidP="00CD566E">
      <w:pPr>
        <w:pStyle w:val="ad"/>
        <w:spacing w:line="0" w:lineRule="atLeast"/>
        <w:ind w:firstLineChars="1250" w:firstLine="2250"/>
        <w:rPr>
          <w:rFonts w:ascii="BIZ UDゴシック" w:eastAsia="BIZ UDゴシック" w:hAnsi="BIZ UDゴシック"/>
        </w:rPr>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介護保険事業状況報告</w:t>
      </w:r>
    </w:p>
    <w:p w14:paraId="2411332C" w14:textId="1F7AD6F9" w:rsidR="006311F8" w:rsidRPr="00240621" w:rsidRDefault="00CD566E" w:rsidP="005F226D">
      <w:pPr>
        <w:pStyle w:val="ad"/>
        <w:spacing w:line="0" w:lineRule="atLeast"/>
        <w:ind w:firstLineChars="1250" w:firstLine="2250"/>
      </w:pPr>
      <w:r w:rsidRPr="00216CA9">
        <w:rPr>
          <w:rFonts w:ascii="BIZ UDゴシック" w:eastAsia="BIZ UDゴシック" w:hAnsi="BIZ UDゴシック" w:hint="eastAsia"/>
        </w:rPr>
        <w:t>※</w:t>
      </w:r>
      <w:r>
        <w:rPr>
          <w:rFonts w:ascii="BIZ UDゴシック" w:eastAsia="BIZ UDゴシック" w:hAnsi="BIZ UDゴシック" w:hint="eastAsia"/>
        </w:rPr>
        <w:t xml:space="preserve">　</w:t>
      </w:r>
      <w:r w:rsidRPr="00216CA9">
        <w:rPr>
          <w:rFonts w:ascii="BIZ UDゴシック" w:eastAsia="BIZ UDゴシック" w:hAnsi="BIZ UDゴシック" w:hint="eastAsia"/>
        </w:rPr>
        <w:t>各年度給付費の</w:t>
      </w:r>
      <w:r>
        <w:rPr>
          <w:rFonts w:ascii="BIZ UDゴシック" w:eastAsia="BIZ UDゴシック" w:hAnsi="BIZ UDゴシック" w:hint="eastAsia"/>
        </w:rPr>
        <w:t>月平均</w:t>
      </w:r>
      <w:r w:rsidRPr="00216CA9">
        <w:rPr>
          <w:rFonts w:ascii="BIZ UDゴシック" w:eastAsia="BIZ UDゴシック" w:hAnsi="BIZ UDゴシック" w:hint="eastAsia"/>
        </w:rPr>
        <w:t>/各年度</w:t>
      </w:r>
      <w:r>
        <w:rPr>
          <w:rFonts w:ascii="BIZ UDゴシック" w:eastAsia="BIZ UDゴシック" w:hAnsi="BIZ UDゴシック" w:hint="eastAsia"/>
        </w:rPr>
        <w:t>月</w:t>
      </w:r>
      <w:r w:rsidRPr="00216CA9">
        <w:rPr>
          <w:rFonts w:ascii="BIZ UDゴシック" w:eastAsia="BIZ UDゴシック" w:hAnsi="BIZ UDゴシック" w:hint="eastAsia"/>
        </w:rPr>
        <w:t>平均の要支援・要介護認定者数</w:t>
      </w:r>
      <w:r w:rsidR="006311F8" w:rsidRPr="00240621">
        <w:br w:type="page"/>
      </w:r>
    </w:p>
    <w:p w14:paraId="42E4EC76" w14:textId="77777777" w:rsidR="0021639D" w:rsidRPr="00240621" w:rsidRDefault="00C35DEE" w:rsidP="00CD25E6">
      <w:pPr>
        <w:pStyle w:val="2"/>
      </w:pPr>
      <w:bookmarkStart w:id="32" w:name="_Toc96706100"/>
      <w:bookmarkStart w:id="33" w:name="_Toc124962976"/>
      <w:r w:rsidRPr="00240621">
        <w:rPr>
          <w:rFonts w:hint="eastAsia"/>
        </w:rPr>
        <w:lastRenderedPageBreak/>
        <w:t>（６</w:t>
      </w:r>
      <w:r w:rsidR="0021639D" w:rsidRPr="00240621">
        <w:rPr>
          <w:rFonts w:hint="eastAsia"/>
        </w:rPr>
        <w:t>）介護保険料の収納状況</w:t>
      </w:r>
      <w:bookmarkEnd w:id="32"/>
      <w:bookmarkEnd w:id="33"/>
    </w:p>
    <w:p w14:paraId="3818AA3B" w14:textId="77777777" w:rsidR="0002012B" w:rsidRPr="00240621" w:rsidRDefault="0002012B" w:rsidP="0002012B"/>
    <w:p w14:paraId="25475D3F" w14:textId="0AFDE93C" w:rsidR="0002012B" w:rsidRPr="002D592A" w:rsidRDefault="0002012B" w:rsidP="002D592A">
      <w:pPr>
        <w:pStyle w:val="af0"/>
        <w:ind w:left="210" w:firstLine="220"/>
      </w:pPr>
      <w:r w:rsidRPr="002D592A">
        <w:rPr>
          <w:rFonts w:hint="eastAsia"/>
        </w:rPr>
        <w:t>平成</w:t>
      </w:r>
      <w:r w:rsidR="00536BB1" w:rsidRPr="002D592A">
        <w:rPr>
          <w:rFonts w:hint="eastAsia"/>
        </w:rPr>
        <w:t>元</w:t>
      </w:r>
      <w:r w:rsidRPr="002D592A">
        <w:rPr>
          <w:rFonts w:hint="eastAsia"/>
        </w:rPr>
        <w:t>年度（201</w:t>
      </w:r>
      <w:r w:rsidR="00536BB1" w:rsidRPr="002D592A">
        <w:rPr>
          <w:rFonts w:hint="eastAsia"/>
        </w:rPr>
        <w:t>9</w:t>
      </w:r>
      <w:r w:rsidRPr="002D592A">
        <w:rPr>
          <w:rFonts w:hint="eastAsia"/>
        </w:rPr>
        <w:t>年度）以降、収納率の合計値は年々増加傾向で推移しており、令和</w:t>
      </w:r>
      <w:r w:rsidR="00536BB1" w:rsidRPr="002D592A">
        <w:rPr>
          <w:rFonts w:hint="eastAsia"/>
        </w:rPr>
        <w:t>３</w:t>
      </w:r>
      <w:r w:rsidRPr="002D592A">
        <w:rPr>
          <w:rFonts w:hint="eastAsia"/>
        </w:rPr>
        <w:t>年度（20</w:t>
      </w:r>
      <w:r w:rsidRPr="002D592A">
        <w:t>2</w:t>
      </w:r>
      <w:r w:rsidR="00536BB1" w:rsidRPr="002D592A">
        <w:rPr>
          <w:rFonts w:hint="eastAsia"/>
        </w:rPr>
        <w:t>1</w:t>
      </w:r>
      <w:r w:rsidRPr="002D592A">
        <w:rPr>
          <w:rFonts w:hint="eastAsia"/>
        </w:rPr>
        <w:t>年度）は</w:t>
      </w:r>
      <w:r w:rsidR="002D592A" w:rsidRPr="002D592A">
        <w:rPr>
          <w:rFonts w:hint="eastAsia"/>
        </w:rPr>
        <w:t>9</w:t>
      </w:r>
      <w:r w:rsidR="002D592A" w:rsidRPr="002D592A">
        <w:t>7.2</w:t>
      </w:r>
      <w:r w:rsidRPr="002D592A">
        <w:rPr>
          <w:rFonts w:hint="eastAsia"/>
        </w:rPr>
        <w:t>％と過去３年間で最も高くなっています。</w:t>
      </w:r>
    </w:p>
    <w:p w14:paraId="3DD0FC20" w14:textId="4FF13745" w:rsidR="0002012B" w:rsidRPr="002D592A" w:rsidRDefault="0002012B" w:rsidP="002D592A">
      <w:pPr>
        <w:pStyle w:val="af0"/>
        <w:ind w:left="210" w:firstLine="220"/>
      </w:pPr>
      <w:r w:rsidRPr="002D592A">
        <w:rPr>
          <w:rFonts w:hint="eastAsia"/>
        </w:rPr>
        <w:t>内訳をみると、現年度及び過年度を合わせた現年分合計の収納率は、令和</w:t>
      </w:r>
      <w:r w:rsidR="00536BB1" w:rsidRPr="002D592A">
        <w:rPr>
          <w:rFonts w:hint="eastAsia"/>
        </w:rPr>
        <w:t>３</w:t>
      </w:r>
      <w:r w:rsidRPr="002D592A">
        <w:rPr>
          <w:rFonts w:hint="eastAsia"/>
        </w:rPr>
        <w:t>年度（20</w:t>
      </w:r>
      <w:r w:rsidRPr="002D592A">
        <w:t>2</w:t>
      </w:r>
      <w:r w:rsidR="00536BB1" w:rsidRPr="002D592A">
        <w:rPr>
          <w:rFonts w:hint="eastAsia"/>
        </w:rPr>
        <w:t>1</w:t>
      </w:r>
      <w:r w:rsidRPr="002D592A">
        <w:rPr>
          <w:rFonts w:hint="eastAsia"/>
        </w:rPr>
        <w:t>年度）は</w:t>
      </w:r>
      <w:r w:rsidR="002D592A">
        <w:rPr>
          <w:rFonts w:hint="eastAsia"/>
          <w:lang w:eastAsia="ja-JP"/>
        </w:rPr>
        <w:t>9</w:t>
      </w:r>
      <w:r w:rsidR="002D592A">
        <w:rPr>
          <w:lang w:eastAsia="ja-JP"/>
        </w:rPr>
        <w:t>9.1</w:t>
      </w:r>
      <w:r w:rsidRPr="002D592A">
        <w:rPr>
          <w:rFonts w:hint="eastAsia"/>
        </w:rPr>
        <w:t>％と過去３年間で最も高くなっています。</w:t>
      </w:r>
    </w:p>
    <w:p w14:paraId="156520FC" w14:textId="547D26F4" w:rsidR="0002012B" w:rsidRPr="002D592A" w:rsidRDefault="0002012B" w:rsidP="002D592A">
      <w:pPr>
        <w:pStyle w:val="af0"/>
        <w:ind w:left="210" w:firstLine="220"/>
      </w:pPr>
      <w:r w:rsidRPr="002D592A">
        <w:rPr>
          <w:rFonts w:hint="eastAsia"/>
        </w:rPr>
        <w:t>また、滞納繰越分の収納率は、</w:t>
      </w:r>
      <w:r w:rsidR="002D592A">
        <w:rPr>
          <w:rFonts w:hint="eastAsia"/>
        </w:rPr>
        <w:t>令和元年度（2019年度）</w:t>
      </w:r>
      <w:r w:rsidR="002D592A">
        <w:rPr>
          <w:rFonts w:hint="eastAsia"/>
          <w:lang w:eastAsia="ja-JP"/>
        </w:rPr>
        <w:t>の15.7％から令和２</w:t>
      </w:r>
      <w:r w:rsidR="00536BB1" w:rsidRPr="002D592A">
        <w:rPr>
          <w:rFonts w:hint="eastAsia"/>
        </w:rPr>
        <w:t>年度（2019年度）</w:t>
      </w:r>
      <w:r w:rsidR="002D592A">
        <w:rPr>
          <w:rFonts w:hint="eastAsia"/>
          <w:lang w:eastAsia="ja-JP"/>
        </w:rPr>
        <w:t>の16.5％に上昇していましたが</w:t>
      </w:r>
      <w:r w:rsidRPr="002D592A">
        <w:rPr>
          <w:rFonts w:hint="eastAsia"/>
        </w:rPr>
        <w:t>、</w:t>
      </w:r>
      <w:r w:rsidR="00330D00" w:rsidRPr="002D592A">
        <w:rPr>
          <w:rFonts w:hint="eastAsia"/>
        </w:rPr>
        <w:t>令和３年度（20</w:t>
      </w:r>
      <w:r w:rsidR="00330D00" w:rsidRPr="002D592A">
        <w:t>2</w:t>
      </w:r>
      <w:r w:rsidR="00330D00" w:rsidRPr="002D592A">
        <w:rPr>
          <w:rFonts w:hint="eastAsia"/>
        </w:rPr>
        <w:t>1年度）</w:t>
      </w:r>
      <w:r w:rsidRPr="002D592A">
        <w:rPr>
          <w:rFonts w:hint="eastAsia"/>
        </w:rPr>
        <w:t>は</w:t>
      </w:r>
      <w:r w:rsidR="002D592A">
        <w:rPr>
          <w:rFonts w:hint="eastAsia"/>
          <w:lang w:eastAsia="ja-JP"/>
        </w:rPr>
        <w:t>15.9</w:t>
      </w:r>
      <w:r w:rsidR="00330D00" w:rsidRPr="002D592A">
        <w:rPr>
          <w:rFonts w:hint="eastAsia"/>
        </w:rPr>
        <w:t>％</w:t>
      </w:r>
      <w:r w:rsidR="002D592A">
        <w:rPr>
          <w:rFonts w:hint="eastAsia"/>
          <w:lang w:eastAsia="ja-JP"/>
        </w:rPr>
        <w:t>に</w:t>
      </w:r>
      <w:r w:rsidR="002D592A" w:rsidRPr="002D592A">
        <w:rPr>
          <w:rFonts w:hint="eastAsia"/>
          <w:lang w:eastAsia="ja-JP"/>
        </w:rPr>
        <w:t>低下</w:t>
      </w:r>
      <w:r w:rsidR="002D592A">
        <w:rPr>
          <w:rFonts w:hint="eastAsia"/>
          <w:lang w:eastAsia="ja-JP"/>
        </w:rPr>
        <w:t>しています</w:t>
      </w:r>
      <w:r w:rsidRPr="002D592A">
        <w:rPr>
          <w:rFonts w:hint="eastAsia"/>
        </w:rPr>
        <w:t>。</w:t>
      </w:r>
    </w:p>
    <w:p w14:paraId="63AF105A" w14:textId="77777777" w:rsidR="0002012B" w:rsidRPr="007A7CF0" w:rsidRDefault="0002012B" w:rsidP="0002012B">
      <w:pPr>
        <w:pStyle w:val="af0"/>
        <w:ind w:left="210" w:firstLine="220"/>
        <w:rPr>
          <w:lang w:eastAsia="ja-JP"/>
        </w:rPr>
      </w:pPr>
    </w:p>
    <w:p w14:paraId="03326DB5" w14:textId="26FE69CB" w:rsidR="00D6040D" w:rsidRPr="00D6040D" w:rsidRDefault="00036DCF" w:rsidP="00D6040D">
      <w:pPr>
        <w:jc w:val="center"/>
        <w:rPr>
          <w:sz w:val="20"/>
          <w:szCs w:val="22"/>
        </w:rPr>
      </w:pPr>
      <w:r w:rsidRPr="00036DCF">
        <w:rPr>
          <w:rFonts w:hint="eastAsia"/>
          <w:sz w:val="20"/>
          <w:szCs w:val="22"/>
        </w:rPr>
        <w:t xml:space="preserve">図表 </w:t>
      </w:r>
      <w:r>
        <w:rPr>
          <w:sz w:val="20"/>
          <w:szCs w:val="22"/>
        </w:rPr>
        <w:t>33</w:t>
      </w:r>
      <w:r w:rsidRPr="00036DCF">
        <w:rPr>
          <w:rFonts w:hint="eastAsia"/>
          <w:sz w:val="20"/>
          <w:szCs w:val="22"/>
        </w:rPr>
        <w:t xml:space="preserve">　介護保険料の収納状況</w:t>
      </w:r>
    </w:p>
    <w:p w14:paraId="08B7B347" w14:textId="47A94F1C" w:rsidR="00FF0025" w:rsidRPr="005C726F" w:rsidRDefault="00FF0025" w:rsidP="00536BB1">
      <w:pPr>
        <w:spacing w:line="240" w:lineRule="exact"/>
        <w:ind w:rightChars="600" w:right="1260"/>
        <w:jc w:val="right"/>
        <w:rPr>
          <w:sz w:val="20"/>
          <w:szCs w:val="22"/>
        </w:rPr>
      </w:pPr>
      <w:r w:rsidRPr="005C726F">
        <w:rPr>
          <w:rFonts w:hint="eastAsia"/>
          <w:sz w:val="20"/>
          <w:szCs w:val="22"/>
        </w:rPr>
        <w:t>（単位：</w:t>
      </w:r>
      <w:r w:rsidR="00536BB1">
        <w:rPr>
          <w:rFonts w:hint="eastAsia"/>
          <w:sz w:val="20"/>
          <w:szCs w:val="22"/>
        </w:rPr>
        <w:t>円</w:t>
      </w:r>
      <w:r w:rsidRPr="005C726F">
        <w:rPr>
          <w:rFonts w:hint="eastAsia"/>
          <w:sz w:val="20"/>
          <w:szCs w:val="22"/>
        </w:rPr>
        <w:t>）</w:t>
      </w:r>
    </w:p>
    <w:tbl>
      <w:tblPr>
        <w:tblStyle w:val="af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
        <w:gridCol w:w="1701"/>
        <w:gridCol w:w="1701"/>
        <w:gridCol w:w="1701"/>
        <w:gridCol w:w="1701"/>
      </w:tblGrid>
      <w:tr w:rsidR="004A4383" w14:paraId="23E58AF3" w14:textId="77777777" w:rsidTr="00DE417B">
        <w:trPr>
          <w:jc w:val="center"/>
        </w:trPr>
        <w:tc>
          <w:tcPr>
            <w:tcW w:w="462" w:type="dxa"/>
            <w:tcBorders>
              <w:top w:val="single" w:sz="8" w:space="0" w:color="auto"/>
              <w:left w:val="single" w:sz="8" w:space="0" w:color="auto"/>
            </w:tcBorders>
            <w:shd w:val="clear" w:color="auto" w:fill="DBE5F1" w:themeFill="accent1" w:themeFillTint="33"/>
            <w:vAlign w:val="center"/>
          </w:tcPr>
          <w:p w14:paraId="0A6560BF" w14:textId="77777777" w:rsidR="004A4383" w:rsidRPr="005C726F" w:rsidRDefault="004A4383" w:rsidP="00E4663D">
            <w:pPr>
              <w:jc w:val="center"/>
              <w:rPr>
                <w:sz w:val="20"/>
                <w:szCs w:val="20"/>
              </w:rPr>
            </w:pPr>
          </w:p>
        </w:tc>
        <w:tc>
          <w:tcPr>
            <w:tcW w:w="1701" w:type="dxa"/>
            <w:tcBorders>
              <w:top w:val="single" w:sz="8" w:space="0" w:color="auto"/>
              <w:right w:val="single" w:sz="4" w:space="0" w:color="000000" w:themeColor="text1"/>
            </w:tcBorders>
            <w:shd w:val="clear" w:color="auto" w:fill="DBE5F1" w:themeFill="accent1" w:themeFillTint="33"/>
            <w:vAlign w:val="center"/>
          </w:tcPr>
          <w:p w14:paraId="6E3D2A78" w14:textId="77777777" w:rsidR="004A4383" w:rsidRPr="005C726F" w:rsidRDefault="004A4383" w:rsidP="00E4663D">
            <w:pPr>
              <w:jc w:val="center"/>
              <w:rPr>
                <w:sz w:val="20"/>
                <w:szCs w:val="20"/>
              </w:rPr>
            </w:pPr>
          </w:p>
        </w:tc>
        <w:tc>
          <w:tcPr>
            <w:tcW w:w="3402" w:type="dxa"/>
            <w:gridSpan w:val="2"/>
            <w:tcBorders>
              <w:top w:val="single" w:sz="8" w:space="0" w:color="auto"/>
              <w:left w:val="single" w:sz="4" w:space="0" w:color="000000" w:themeColor="text1"/>
              <w:bottom w:val="single" w:sz="4" w:space="0" w:color="auto"/>
              <w:right w:val="single" w:sz="8" w:space="0" w:color="000000" w:themeColor="text1"/>
            </w:tcBorders>
            <w:shd w:val="clear" w:color="auto" w:fill="DBE5F1" w:themeFill="accent1" w:themeFillTint="33"/>
            <w:vAlign w:val="center"/>
          </w:tcPr>
          <w:p w14:paraId="6D0DFFFB" w14:textId="5A4D9890" w:rsidR="004A4383" w:rsidRPr="005C726F" w:rsidRDefault="004A4383" w:rsidP="00E4663D">
            <w:pPr>
              <w:jc w:val="center"/>
              <w:rPr>
                <w:sz w:val="20"/>
                <w:szCs w:val="20"/>
              </w:rPr>
            </w:pPr>
            <w:r w:rsidRPr="005C726F">
              <w:rPr>
                <w:rFonts w:hint="eastAsia"/>
                <w:sz w:val="20"/>
                <w:szCs w:val="20"/>
              </w:rPr>
              <w:t>第７期事業計画</w:t>
            </w:r>
          </w:p>
        </w:tc>
        <w:tc>
          <w:tcPr>
            <w:tcW w:w="1701" w:type="dxa"/>
            <w:tcBorders>
              <w:top w:val="single" w:sz="8" w:space="0" w:color="auto"/>
              <w:left w:val="single" w:sz="8" w:space="0" w:color="000000" w:themeColor="text1"/>
              <w:bottom w:val="single" w:sz="4" w:space="0" w:color="000000" w:themeColor="text1"/>
              <w:right w:val="single" w:sz="8" w:space="0" w:color="auto"/>
            </w:tcBorders>
            <w:shd w:val="clear" w:color="auto" w:fill="DBE5F1" w:themeFill="accent1" w:themeFillTint="33"/>
            <w:vAlign w:val="center"/>
          </w:tcPr>
          <w:p w14:paraId="178351CB" w14:textId="430A142C" w:rsidR="004A4383" w:rsidRPr="005C726F" w:rsidRDefault="004A4383" w:rsidP="00E4663D">
            <w:pPr>
              <w:jc w:val="center"/>
              <w:rPr>
                <w:sz w:val="20"/>
                <w:szCs w:val="20"/>
              </w:rPr>
            </w:pPr>
            <w:r w:rsidRPr="005C726F">
              <w:rPr>
                <w:rFonts w:hint="eastAsia"/>
                <w:sz w:val="20"/>
                <w:szCs w:val="20"/>
              </w:rPr>
              <w:t>第８期事業計画</w:t>
            </w:r>
          </w:p>
        </w:tc>
      </w:tr>
      <w:tr w:rsidR="00FF0025" w14:paraId="48684730" w14:textId="77777777" w:rsidTr="00DE417B">
        <w:trPr>
          <w:jc w:val="center"/>
        </w:trPr>
        <w:tc>
          <w:tcPr>
            <w:tcW w:w="462" w:type="dxa"/>
            <w:tcBorders>
              <w:left w:val="single" w:sz="8" w:space="0" w:color="auto"/>
              <w:bottom w:val="double" w:sz="6" w:space="0" w:color="auto"/>
            </w:tcBorders>
            <w:shd w:val="clear" w:color="auto" w:fill="DBE5F1" w:themeFill="accent1" w:themeFillTint="33"/>
            <w:vAlign w:val="center"/>
          </w:tcPr>
          <w:p w14:paraId="38105A94" w14:textId="77777777" w:rsidR="00FF0025" w:rsidRPr="005C726F" w:rsidRDefault="00FF0025" w:rsidP="00E4663D">
            <w:pPr>
              <w:spacing w:line="240" w:lineRule="exact"/>
              <w:jc w:val="center"/>
              <w:rPr>
                <w:sz w:val="20"/>
                <w:szCs w:val="20"/>
              </w:rPr>
            </w:pPr>
          </w:p>
        </w:tc>
        <w:tc>
          <w:tcPr>
            <w:tcW w:w="1701" w:type="dxa"/>
            <w:tcBorders>
              <w:bottom w:val="double" w:sz="6" w:space="0" w:color="auto"/>
              <w:right w:val="single" w:sz="4" w:space="0" w:color="auto"/>
            </w:tcBorders>
            <w:shd w:val="clear" w:color="auto" w:fill="DBE5F1" w:themeFill="accent1" w:themeFillTint="33"/>
            <w:vAlign w:val="center"/>
          </w:tcPr>
          <w:p w14:paraId="666FB27C" w14:textId="77777777" w:rsidR="00FF0025" w:rsidRPr="005C726F" w:rsidRDefault="00FF0025" w:rsidP="00E4663D">
            <w:pPr>
              <w:spacing w:line="240" w:lineRule="exact"/>
              <w:jc w:val="center"/>
              <w:rPr>
                <w:sz w:val="20"/>
                <w:szCs w:val="20"/>
              </w:rPr>
            </w:pPr>
          </w:p>
        </w:tc>
        <w:tc>
          <w:tcPr>
            <w:tcW w:w="1701" w:type="dxa"/>
            <w:tcBorders>
              <w:top w:val="single" w:sz="4" w:space="0" w:color="auto"/>
              <w:left w:val="single" w:sz="4" w:space="0" w:color="auto"/>
              <w:bottom w:val="double" w:sz="6" w:space="0" w:color="auto"/>
              <w:right w:val="single" w:sz="4" w:space="0" w:color="000000" w:themeColor="text1"/>
            </w:tcBorders>
            <w:shd w:val="clear" w:color="auto" w:fill="DBE5F1" w:themeFill="accent1" w:themeFillTint="33"/>
            <w:vAlign w:val="center"/>
          </w:tcPr>
          <w:p w14:paraId="661F2D44" w14:textId="07733D99" w:rsidR="00FF0025" w:rsidRPr="005C726F" w:rsidRDefault="00FF0025" w:rsidP="00E4663D">
            <w:pPr>
              <w:spacing w:line="240" w:lineRule="exact"/>
              <w:jc w:val="center"/>
              <w:rPr>
                <w:sz w:val="20"/>
                <w:szCs w:val="20"/>
              </w:rPr>
            </w:pPr>
            <w:r w:rsidRPr="005C726F">
              <w:rPr>
                <w:rFonts w:hint="eastAsia"/>
                <w:sz w:val="20"/>
                <w:szCs w:val="20"/>
              </w:rPr>
              <w:t>令和</w:t>
            </w:r>
            <w:r w:rsidR="004A4383">
              <w:rPr>
                <w:rFonts w:hint="eastAsia"/>
                <w:sz w:val="20"/>
                <w:szCs w:val="20"/>
              </w:rPr>
              <w:t>元</w:t>
            </w:r>
            <w:r w:rsidRPr="005C726F">
              <w:rPr>
                <w:rFonts w:hint="eastAsia"/>
                <w:sz w:val="20"/>
                <w:szCs w:val="20"/>
              </w:rPr>
              <w:t>年度</w:t>
            </w:r>
            <w:r w:rsidRPr="005C726F">
              <w:rPr>
                <w:sz w:val="20"/>
                <w:szCs w:val="20"/>
              </w:rPr>
              <w:br/>
            </w:r>
            <w:r w:rsidRPr="005C726F">
              <w:rPr>
                <w:rFonts w:hint="eastAsia"/>
                <w:sz w:val="20"/>
                <w:szCs w:val="20"/>
              </w:rPr>
              <w:t>（20</w:t>
            </w:r>
            <w:r w:rsidR="004A4383">
              <w:rPr>
                <w:rFonts w:hint="eastAsia"/>
                <w:sz w:val="20"/>
                <w:szCs w:val="20"/>
              </w:rPr>
              <w:t>19</w:t>
            </w:r>
            <w:r w:rsidRPr="005C726F">
              <w:rPr>
                <w:rFonts w:hint="eastAsia"/>
                <w:sz w:val="20"/>
                <w:szCs w:val="20"/>
              </w:rPr>
              <w:t>年度）</w:t>
            </w:r>
          </w:p>
        </w:tc>
        <w:tc>
          <w:tcPr>
            <w:tcW w:w="1701" w:type="dxa"/>
            <w:tcBorders>
              <w:top w:val="single" w:sz="4" w:space="0" w:color="000000" w:themeColor="text1"/>
              <w:left w:val="single" w:sz="4" w:space="0" w:color="000000" w:themeColor="text1"/>
              <w:bottom w:val="double" w:sz="6" w:space="0" w:color="auto"/>
              <w:right w:val="single" w:sz="8" w:space="0" w:color="000000" w:themeColor="text1"/>
            </w:tcBorders>
            <w:shd w:val="clear" w:color="auto" w:fill="DBE5F1" w:themeFill="accent1" w:themeFillTint="33"/>
            <w:vAlign w:val="center"/>
          </w:tcPr>
          <w:p w14:paraId="55186AF6" w14:textId="28517B52" w:rsidR="00FF0025" w:rsidRPr="005C726F" w:rsidRDefault="004A4383" w:rsidP="00E4663D">
            <w:pPr>
              <w:spacing w:line="240" w:lineRule="exact"/>
              <w:jc w:val="center"/>
              <w:rPr>
                <w:sz w:val="20"/>
                <w:szCs w:val="20"/>
              </w:rPr>
            </w:pPr>
            <w:r w:rsidRPr="005C726F">
              <w:rPr>
                <w:rFonts w:hint="eastAsia"/>
                <w:sz w:val="20"/>
                <w:szCs w:val="20"/>
              </w:rPr>
              <w:t>令和</w:t>
            </w:r>
            <w:r>
              <w:rPr>
                <w:rFonts w:hint="eastAsia"/>
                <w:sz w:val="20"/>
                <w:szCs w:val="20"/>
              </w:rPr>
              <w:t>２</w:t>
            </w:r>
            <w:r w:rsidRPr="005C726F">
              <w:rPr>
                <w:rFonts w:hint="eastAsia"/>
                <w:sz w:val="20"/>
                <w:szCs w:val="20"/>
              </w:rPr>
              <w:t>年度</w:t>
            </w:r>
            <w:r w:rsidRPr="005C726F">
              <w:rPr>
                <w:sz w:val="20"/>
                <w:szCs w:val="20"/>
              </w:rPr>
              <w:br/>
            </w:r>
            <w:r w:rsidRPr="005C726F">
              <w:rPr>
                <w:rFonts w:hint="eastAsia"/>
                <w:sz w:val="20"/>
                <w:szCs w:val="20"/>
              </w:rPr>
              <w:t>（202</w:t>
            </w:r>
            <w:r>
              <w:rPr>
                <w:rFonts w:hint="eastAsia"/>
                <w:sz w:val="20"/>
                <w:szCs w:val="20"/>
              </w:rPr>
              <w:t>0</w:t>
            </w:r>
            <w:r w:rsidRPr="005C726F">
              <w:rPr>
                <w:rFonts w:hint="eastAsia"/>
                <w:sz w:val="20"/>
                <w:szCs w:val="20"/>
              </w:rPr>
              <w:t>年度）</w:t>
            </w:r>
          </w:p>
        </w:tc>
        <w:tc>
          <w:tcPr>
            <w:tcW w:w="1701" w:type="dxa"/>
            <w:tcBorders>
              <w:top w:val="single" w:sz="4" w:space="0" w:color="000000" w:themeColor="text1"/>
              <w:left w:val="single" w:sz="8" w:space="0" w:color="000000" w:themeColor="text1"/>
              <w:bottom w:val="double" w:sz="6" w:space="0" w:color="auto"/>
              <w:right w:val="single" w:sz="8" w:space="0" w:color="auto"/>
            </w:tcBorders>
            <w:shd w:val="clear" w:color="auto" w:fill="DBE5F1" w:themeFill="accent1" w:themeFillTint="33"/>
            <w:vAlign w:val="center"/>
          </w:tcPr>
          <w:p w14:paraId="24CC305E" w14:textId="6483CAB4" w:rsidR="00FF0025" w:rsidRPr="005C726F" w:rsidRDefault="004A4383" w:rsidP="00E4663D">
            <w:pPr>
              <w:spacing w:line="240" w:lineRule="exact"/>
              <w:jc w:val="center"/>
              <w:rPr>
                <w:sz w:val="20"/>
                <w:szCs w:val="20"/>
              </w:rPr>
            </w:pPr>
            <w:r w:rsidRPr="005C726F">
              <w:rPr>
                <w:rFonts w:hint="eastAsia"/>
                <w:sz w:val="20"/>
                <w:szCs w:val="20"/>
              </w:rPr>
              <w:t>令和３年度</w:t>
            </w:r>
            <w:r w:rsidRPr="005C726F">
              <w:rPr>
                <w:sz w:val="20"/>
                <w:szCs w:val="20"/>
              </w:rPr>
              <w:br/>
            </w:r>
            <w:r w:rsidRPr="005C726F">
              <w:rPr>
                <w:rFonts w:hint="eastAsia"/>
                <w:sz w:val="20"/>
                <w:szCs w:val="20"/>
              </w:rPr>
              <w:t>（2021年度）</w:t>
            </w:r>
          </w:p>
        </w:tc>
      </w:tr>
      <w:tr w:rsidR="004A4383" w14:paraId="629E904A" w14:textId="77777777" w:rsidTr="00DE417B">
        <w:trPr>
          <w:jc w:val="center"/>
        </w:trPr>
        <w:tc>
          <w:tcPr>
            <w:tcW w:w="462" w:type="dxa"/>
            <w:vMerge w:val="restart"/>
            <w:tcBorders>
              <w:left w:val="single" w:sz="8" w:space="0" w:color="auto"/>
              <w:right w:val="single" w:sz="4" w:space="0" w:color="000000" w:themeColor="text1"/>
            </w:tcBorders>
            <w:shd w:val="clear" w:color="auto" w:fill="DBE5F1" w:themeFill="accent1" w:themeFillTint="33"/>
            <w:textDirection w:val="tbRlV"/>
            <w:vAlign w:val="center"/>
          </w:tcPr>
          <w:p w14:paraId="637FC963" w14:textId="15C989BC" w:rsidR="004A4383" w:rsidRPr="005C726F" w:rsidRDefault="004A4383" w:rsidP="00E4663D">
            <w:pPr>
              <w:spacing w:line="240" w:lineRule="exact"/>
              <w:jc w:val="center"/>
              <w:rPr>
                <w:sz w:val="20"/>
                <w:szCs w:val="20"/>
              </w:rPr>
            </w:pPr>
            <w:r w:rsidRPr="004A4383">
              <w:rPr>
                <w:rFonts w:hint="eastAsia"/>
                <w:sz w:val="20"/>
                <w:szCs w:val="20"/>
              </w:rPr>
              <w:t>現年度</w:t>
            </w:r>
          </w:p>
        </w:tc>
        <w:tc>
          <w:tcPr>
            <w:tcW w:w="1701" w:type="dxa"/>
            <w:tcBorders>
              <w:top w:val="single" w:sz="4"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385DC9B6" w14:textId="272E69B7" w:rsidR="004A4383" w:rsidRPr="005C726F" w:rsidRDefault="004A4383" w:rsidP="004A4383">
            <w:pPr>
              <w:jc w:val="center"/>
              <w:rPr>
                <w:sz w:val="20"/>
                <w:szCs w:val="20"/>
              </w:rPr>
            </w:pPr>
            <w:r w:rsidRPr="004A4383">
              <w:rPr>
                <w:rFonts w:hint="eastAsia"/>
                <w:sz w:val="20"/>
                <w:szCs w:val="20"/>
              </w:rPr>
              <w:t>計画額</w:t>
            </w:r>
          </w:p>
        </w:tc>
        <w:tc>
          <w:tcPr>
            <w:tcW w:w="1701" w:type="dxa"/>
            <w:tcBorders>
              <w:top w:val="single" w:sz="4" w:space="0" w:color="000000" w:themeColor="text1"/>
              <w:left w:val="single" w:sz="4" w:space="0" w:color="auto"/>
              <w:bottom w:val="dashed" w:sz="4" w:space="0" w:color="auto"/>
              <w:right w:val="single" w:sz="4" w:space="0" w:color="000000" w:themeColor="text1"/>
            </w:tcBorders>
            <w:vAlign w:val="center"/>
          </w:tcPr>
          <w:p w14:paraId="0110106E" w14:textId="25A84BD7" w:rsidR="004A4383" w:rsidRPr="005C726F" w:rsidRDefault="00DE417B" w:rsidP="00E4663D">
            <w:pPr>
              <w:jc w:val="right"/>
              <w:rPr>
                <w:sz w:val="20"/>
                <w:szCs w:val="20"/>
              </w:rPr>
            </w:pPr>
            <w:r w:rsidRPr="00DE417B">
              <w:rPr>
                <w:sz w:val="20"/>
                <w:szCs w:val="20"/>
              </w:rPr>
              <w:t>5,268,983,000</w:t>
            </w:r>
          </w:p>
        </w:tc>
        <w:tc>
          <w:tcPr>
            <w:tcW w:w="1701" w:type="dxa"/>
            <w:tcBorders>
              <w:top w:val="single" w:sz="4" w:space="0" w:color="000000" w:themeColor="text1"/>
              <w:left w:val="single" w:sz="4" w:space="0" w:color="000000" w:themeColor="text1"/>
              <w:bottom w:val="dashed" w:sz="4" w:space="0" w:color="auto"/>
              <w:right w:val="single" w:sz="8" w:space="0" w:color="000000" w:themeColor="text1"/>
            </w:tcBorders>
            <w:vAlign w:val="center"/>
          </w:tcPr>
          <w:p w14:paraId="6053001C" w14:textId="358627CE" w:rsidR="004A4383" w:rsidRPr="005C726F" w:rsidRDefault="00DE417B" w:rsidP="00E4663D">
            <w:pPr>
              <w:jc w:val="right"/>
              <w:rPr>
                <w:sz w:val="20"/>
                <w:szCs w:val="20"/>
              </w:rPr>
            </w:pPr>
            <w:r w:rsidRPr="00DE417B">
              <w:rPr>
                <w:sz w:val="20"/>
                <w:szCs w:val="20"/>
              </w:rPr>
              <w:t>5,432,130,000</w:t>
            </w:r>
          </w:p>
        </w:tc>
        <w:tc>
          <w:tcPr>
            <w:tcW w:w="1701" w:type="dxa"/>
            <w:tcBorders>
              <w:top w:val="single" w:sz="4" w:space="0" w:color="000000" w:themeColor="text1"/>
              <w:left w:val="single" w:sz="8" w:space="0" w:color="000000" w:themeColor="text1"/>
              <w:bottom w:val="dashed" w:sz="4" w:space="0" w:color="auto"/>
              <w:right w:val="single" w:sz="8" w:space="0" w:color="auto"/>
            </w:tcBorders>
            <w:vAlign w:val="center"/>
          </w:tcPr>
          <w:p w14:paraId="6B381C32" w14:textId="5BB5AA90" w:rsidR="004A4383" w:rsidRPr="005C726F" w:rsidRDefault="00751EC6" w:rsidP="00E4663D">
            <w:pPr>
              <w:jc w:val="right"/>
              <w:rPr>
                <w:sz w:val="20"/>
                <w:szCs w:val="20"/>
              </w:rPr>
            </w:pPr>
            <w:r>
              <w:rPr>
                <w:rFonts w:hint="eastAsia"/>
                <w:sz w:val="20"/>
                <w:szCs w:val="20"/>
              </w:rPr>
              <w:t>5</w:t>
            </w:r>
            <w:r>
              <w:rPr>
                <w:sz w:val="20"/>
                <w:szCs w:val="20"/>
              </w:rPr>
              <w:t>,366,194,000</w:t>
            </w:r>
          </w:p>
        </w:tc>
      </w:tr>
      <w:tr w:rsidR="004A4383" w14:paraId="0FA702C0"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781256E6" w14:textId="77777777" w:rsidR="004A4383" w:rsidRPr="005C726F" w:rsidRDefault="004A4383" w:rsidP="00E4663D">
            <w:pPr>
              <w:spacing w:line="240" w:lineRule="exact"/>
              <w:jc w:val="center"/>
              <w:rPr>
                <w:sz w:val="20"/>
                <w:szCs w:val="20"/>
              </w:rPr>
            </w:pPr>
          </w:p>
        </w:tc>
        <w:tc>
          <w:tcPr>
            <w:tcW w:w="1701"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729CA498" w14:textId="774539BE" w:rsidR="004A4383" w:rsidRPr="005C726F" w:rsidRDefault="004A4383" w:rsidP="004A4383">
            <w:pPr>
              <w:jc w:val="center"/>
              <w:rPr>
                <w:sz w:val="20"/>
                <w:szCs w:val="20"/>
              </w:rPr>
            </w:pPr>
            <w:r w:rsidRPr="004A4383">
              <w:rPr>
                <w:rFonts w:hint="eastAsia"/>
                <w:sz w:val="20"/>
                <w:szCs w:val="20"/>
              </w:rPr>
              <w:t>調定額</w:t>
            </w:r>
          </w:p>
        </w:tc>
        <w:tc>
          <w:tcPr>
            <w:tcW w:w="1701" w:type="dxa"/>
            <w:tcBorders>
              <w:top w:val="dashed" w:sz="4" w:space="0" w:color="auto"/>
              <w:left w:val="single" w:sz="4" w:space="0" w:color="auto"/>
              <w:bottom w:val="dashed" w:sz="4" w:space="0" w:color="auto"/>
              <w:right w:val="single" w:sz="4" w:space="0" w:color="000000" w:themeColor="text1"/>
            </w:tcBorders>
            <w:vAlign w:val="center"/>
          </w:tcPr>
          <w:p w14:paraId="7E6362E9" w14:textId="6B24DA67" w:rsidR="004A4383" w:rsidRPr="005C726F" w:rsidRDefault="00DE417B" w:rsidP="00E4663D">
            <w:pPr>
              <w:jc w:val="right"/>
              <w:rPr>
                <w:sz w:val="20"/>
                <w:szCs w:val="20"/>
              </w:rPr>
            </w:pPr>
            <w:r w:rsidRPr="00DE417B">
              <w:rPr>
                <w:sz w:val="20"/>
                <w:szCs w:val="20"/>
              </w:rPr>
              <w:t>5,274,072,040</w:t>
            </w:r>
          </w:p>
        </w:tc>
        <w:tc>
          <w:tcPr>
            <w:tcW w:w="1701" w:type="dxa"/>
            <w:tcBorders>
              <w:top w:val="dashed" w:sz="4" w:space="0" w:color="auto"/>
              <w:left w:val="single" w:sz="4" w:space="0" w:color="000000" w:themeColor="text1"/>
              <w:bottom w:val="dashed" w:sz="4" w:space="0" w:color="auto"/>
              <w:right w:val="single" w:sz="8" w:space="0" w:color="000000" w:themeColor="text1"/>
            </w:tcBorders>
            <w:vAlign w:val="center"/>
          </w:tcPr>
          <w:p w14:paraId="45D6830C" w14:textId="1EA7D7F1" w:rsidR="004A4383" w:rsidRPr="005C726F" w:rsidRDefault="00DE417B" w:rsidP="00E4663D">
            <w:pPr>
              <w:jc w:val="right"/>
              <w:rPr>
                <w:sz w:val="20"/>
                <w:szCs w:val="20"/>
              </w:rPr>
            </w:pPr>
            <w:r w:rsidRPr="00DE417B">
              <w:rPr>
                <w:sz w:val="20"/>
                <w:szCs w:val="20"/>
              </w:rPr>
              <w:t>5,062,151,200</w:t>
            </w:r>
          </w:p>
        </w:tc>
        <w:tc>
          <w:tcPr>
            <w:tcW w:w="1701" w:type="dxa"/>
            <w:tcBorders>
              <w:top w:val="dashed" w:sz="4" w:space="0" w:color="auto"/>
              <w:left w:val="single" w:sz="8" w:space="0" w:color="000000" w:themeColor="text1"/>
              <w:bottom w:val="dashed" w:sz="4" w:space="0" w:color="auto"/>
              <w:right w:val="single" w:sz="8" w:space="0" w:color="auto"/>
            </w:tcBorders>
            <w:vAlign w:val="center"/>
          </w:tcPr>
          <w:p w14:paraId="516E4DAF" w14:textId="29F075C1" w:rsidR="004A4383" w:rsidRPr="005C726F" w:rsidRDefault="00751EC6" w:rsidP="00E4663D">
            <w:pPr>
              <w:jc w:val="right"/>
              <w:rPr>
                <w:sz w:val="20"/>
                <w:szCs w:val="20"/>
              </w:rPr>
            </w:pPr>
            <w:r>
              <w:rPr>
                <w:rFonts w:hint="eastAsia"/>
                <w:sz w:val="20"/>
                <w:szCs w:val="20"/>
              </w:rPr>
              <w:t>5</w:t>
            </w:r>
            <w:r>
              <w:rPr>
                <w:sz w:val="20"/>
                <w:szCs w:val="20"/>
              </w:rPr>
              <w:t>,389,512,200</w:t>
            </w:r>
          </w:p>
        </w:tc>
      </w:tr>
      <w:tr w:rsidR="004A4383" w14:paraId="52D68ABF"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152140DE" w14:textId="77777777" w:rsidR="004A4383" w:rsidRPr="005C726F" w:rsidRDefault="004A4383" w:rsidP="00E4663D">
            <w:pPr>
              <w:spacing w:line="240" w:lineRule="exact"/>
              <w:jc w:val="center"/>
              <w:rPr>
                <w:sz w:val="20"/>
                <w:szCs w:val="20"/>
              </w:rPr>
            </w:pPr>
          </w:p>
        </w:tc>
        <w:tc>
          <w:tcPr>
            <w:tcW w:w="1701"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37C23235" w14:textId="55D242DD" w:rsidR="004A4383" w:rsidRPr="005C726F" w:rsidRDefault="004A4383" w:rsidP="004A4383">
            <w:pPr>
              <w:jc w:val="center"/>
              <w:rPr>
                <w:sz w:val="20"/>
                <w:szCs w:val="20"/>
              </w:rPr>
            </w:pPr>
            <w:r w:rsidRPr="004A4383">
              <w:rPr>
                <w:rFonts w:hint="eastAsia"/>
                <w:sz w:val="20"/>
                <w:szCs w:val="20"/>
              </w:rPr>
              <w:t>収納額</w:t>
            </w:r>
          </w:p>
        </w:tc>
        <w:tc>
          <w:tcPr>
            <w:tcW w:w="1701" w:type="dxa"/>
            <w:tcBorders>
              <w:top w:val="dashed" w:sz="4" w:space="0" w:color="auto"/>
              <w:left w:val="single" w:sz="4" w:space="0" w:color="auto"/>
              <w:bottom w:val="dashed" w:sz="4" w:space="0" w:color="auto"/>
              <w:right w:val="single" w:sz="4" w:space="0" w:color="000000" w:themeColor="text1"/>
            </w:tcBorders>
            <w:vAlign w:val="center"/>
          </w:tcPr>
          <w:p w14:paraId="300CDF84" w14:textId="22FC504D" w:rsidR="004A4383" w:rsidRPr="005C726F" w:rsidRDefault="00DE417B" w:rsidP="00E4663D">
            <w:pPr>
              <w:jc w:val="right"/>
              <w:rPr>
                <w:sz w:val="20"/>
                <w:szCs w:val="20"/>
              </w:rPr>
            </w:pPr>
            <w:r w:rsidRPr="00DE417B">
              <w:rPr>
                <w:sz w:val="20"/>
                <w:szCs w:val="20"/>
              </w:rPr>
              <w:t>5,225,938,190</w:t>
            </w:r>
          </w:p>
        </w:tc>
        <w:tc>
          <w:tcPr>
            <w:tcW w:w="1701" w:type="dxa"/>
            <w:tcBorders>
              <w:top w:val="dashed" w:sz="4" w:space="0" w:color="auto"/>
              <w:left w:val="single" w:sz="4" w:space="0" w:color="000000" w:themeColor="text1"/>
              <w:bottom w:val="dashed" w:sz="4" w:space="0" w:color="auto"/>
              <w:right w:val="single" w:sz="8" w:space="0" w:color="000000" w:themeColor="text1"/>
            </w:tcBorders>
            <w:vAlign w:val="center"/>
          </w:tcPr>
          <w:p w14:paraId="78E790A2" w14:textId="792DC0BE" w:rsidR="004A4383" w:rsidRPr="005C726F" w:rsidRDefault="00DE417B" w:rsidP="00E4663D">
            <w:pPr>
              <w:jc w:val="right"/>
              <w:rPr>
                <w:sz w:val="20"/>
                <w:szCs w:val="20"/>
              </w:rPr>
            </w:pPr>
            <w:r w:rsidRPr="00DE417B">
              <w:rPr>
                <w:sz w:val="20"/>
                <w:szCs w:val="20"/>
              </w:rPr>
              <w:t>5,022,233,260</w:t>
            </w:r>
          </w:p>
        </w:tc>
        <w:tc>
          <w:tcPr>
            <w:tcW w:w="1701" w:type="dxa"/>
            <w:tcBorders>
              <w:top w:val="dashed" w:sz="4" w:space="0" w:color="auto"/>
              <w:left w:val="single" w:sz="8" w:space="0" w:color="000000" w:themeColor="text1"/>
              <w:bottom w:val="dashed" w:sz="4" w:space="0" w:color="auto"/>
              <w:right w:val="single" w:sz="8" w:space="0" w:color="auto"/>
            </w:tcBorders>
            <w:vAlign w:val="center"/>
          </w:tcPr>
          <w:p w14:paraId="66A49434" w14:textId="7E2AEA30" w:rsidR="004A4383" w:rsidRPr="005C726F" w:rsidRDefault="00751EC6" w:rsidP="00E4663D">
            <w:pPr>
              <w:jc w:val="right"/>
              <w:rPr>
                <w:sz w:val="20"/>
                <w:szCs w:val="20"/>
              </w:rPr>
            </w:pPr>
            <w:r>
              <w:rPr>
                <w:rFonts w:hint="eastAsia"/>
                <w:sz w:val="20"/>
                <w:szCs w:val="20"/>
              </w:rPr>
              <w:t>5</w:t>
            </w:r>
            <w:r>
              <w:rPr>
                <w:sz w:val="20"/>
                <w:szCs w:val="20"/>
              </w:rPr>
              <w:t>,351,685,850</w:t>
            </w:r>
          </w:p>
        </w:tc>
      </w:tr>
      <w:tr w:rsidR="004A4383" w14:paraId="2BCEF8A2" w14:textId="77777777" w:rsidTr="00795170">
        <w:trPr>
          <w:jc w:val="center"/>
        </w:trPr>
        <w:tc>
          <w:tcPr>
            <w:tcW w:w="462" w:type="dxa"/>
            <w:vMerge/>
            <w:tcBorders>
              <w:left w:val="single" w:sz="8" w:space="0" w:color="auto"/>
              <w:bottom w:val="single" w:sz="6" w:space="0" w:color="000000" w:themeColor="text1"/>
              <w:right w:val="single" w:sz="4" w:space="0" w:color="000000" w:themeColor="text1"/>
            </w:tcBorders>
            <w:shd w:val="clear" w:color="auto" w:fill="DBE5F1" w:themeFill="accent1" w:themeFillTint="33"/>
            <w:vAlign w:val="center"/>
          </w:tcPr>
          <w:p w14:paraId="0B95A4E5" w14:textId="77777777" w:rsidR="004A4383" w:rsidRPr="005C726F" w:rsidRDefault="004A4383" w:rsidP="00E4663D">
            <w:pPr>
              <w:spacing w:line="240" w:lineRule="exact"/>
              <w:jc w:val="center"/>
              <w:rPr>
                <w:sz w:val="20"/>
                <w:szCs w:val="20"/>
              </w:rPr>
            </w:pPr>
          </w:p>
        </w:tc>
        <w:tc>
          <w:tcPr>
            <w:tcW w:w="1701" w:type="dxa"/>
            <w:tcBorders>
              <w:top w:val="dashed" w:sz="4" w:space="0" w:color="auto"/>
              <w:left w:val="single" w:sz="4" w:space="0" w:color="000000" w:themeColor="text1"/>
              <w:bottom w:val="single" w:sz="6" w:space="0" w:color="000000" w:themeColor="text1"/>
              <w:right w:val="single" w:sz="4" w:space="0" w:color="auto"/>
            </w:tcBorders>
            <w:shd w:val="clear" w:color="auto" w:fill="DBE5F1" w:themeFill="accent1" w:themeFillTint="33"/>
            <w:vAlign w:val="center"/>
          </w:tcPr>
          <w:p w14:paraId="06E3A110" w14:textId="68B4ED38" w:rsidR="004A4383" w:rsidRPr="005C726F" w:rsidRDefault="004A4383" w:rsidP="004A4383">
            <w:pPr>
              <w:jc w:val="center"/>
              <w:rPr>
                <w:sz w:val="20"/>
                <w:szCs w:val="20"/>
              </w:rPr>
            </w:pPr>
            <w:r w:rsidRPr="004A4383">
              <w:rPr>
                <w:rFonts w:hint="eastAsia"/>
                <w:sz w:val="20"/>
                <w:szCs w:val="20"/>
              </w:rPr>
              <w:t>収納率</w:t>
            </w:r>
          </w:p>
        </w:tc>
        <w:tc>
          <w:tcPr>
            <w:tcW w:w="1701" w:type="dxa"/>
            <w:tcBorders>
              <w:top w:val="dashed" w:sz="4" w:space="0" w:color="auto"/>
              <w:left w:val="single" w:sz="4" w:space="0" w:color="auto"/>
              <w:bottom w:val="single" w:sz="6" w:space="0" w:color="000000" w:themeColor="text1"/>
              <w:right w:val="single" w:sz="4" w:space="0" w:color="000000" w:themeColor="text1"/>
            </w:tcBorders>
            <w:vAlign w:val="center"/>
          </w:tcPr>
          <w:p w14:paraId="65A69B4E" w14:textId="5C01CE01" w:rsidR="004A4383" w:rsidRPr="005C726F" w:rsidRDefault="00DE417B" w:rsidP="00E4663D">
            <w:pPr>
              <w:jc w:val="right"/>
              <w:rPr>
                <w:sz w:val="20"/>
                <w:szCs w:val="20"/>
              </w:rPr>
            </w:pPr>
            <w:r w:rsidRPr="00DE417B">
              <w:rPr>
                <w:sz w:val="20"/>
                <w:szCs w:val="20"/>
              </w:rPr>
              <w:t>98.9%</w:t>
            </w:r>
          </w:p>
        </w:tc>
        <w:tc>
          <w:tcPr>
            <w:tcW w:w="1701" w:type="dxa"/>
            <w:tcBorders>
              <w:top w:val="dashed" w:sz="4" w:space="0" w:color="auto"/>
              <w:left w:val="single" w:sz="4" w:space="0" w:color="000000" w:themeColor="text1"/>
              <w:bottom w:val="single" w:sz="6" w:space="0" w:color="000000" w:themeColor="text1"/>
              <w:right w:val="single" w:sz="8" w:space="0" w:color="000000" w:themeColor="text1"/>
            </w:tcBorders>
            <w:vAlign w:val="center"/>
          </w:tcPr>
          <w:p w14:paraId="43A0FDE4" w14:textId="49F035C9" w:rsidR="004A4383" w:rsidRPr="005C726F" w:rsidRDefault="00DE417B" w:rsidP="00E4663D">
            <w:pPr>
              <w:jc w:val="right"/>
              <w:rPr>
                <w:sz w:val="20"/>
                <w:szCs w:val="20"/>
              </w:rPr>
            </w:pPr>
            <w:r w:rsidRPr="00DE417B">
              <w:rPr>
                <w:sz w:val="20"/>
                <w:szCs w:val="20"/>
              </w:rPr>
              <w:t>99.0%</w:t>
            </w:r>
          </w:p>
        </w:tc>
        <w:tc>
          <w:tcPr>
            <w:tcW w:w="1701" w:type="dxa"/>
            <w:tcBorders>
              <w:top w:val="dashed" w:sz="4" w:space="0" w:color="auto"/>
              <w:left w:val="single" w:sz="8" w:space="0" w:color="000000" w:themeColor="text1"/>
              <w:bottom w:val="single" w:sz="6" w:space="0" w:color="000000" w:themeColor="text1"/>
              <w:right w:val="single" w:sz="8" w:space="0" w:color="auto"/>
            </w:tcBorders>
            <w:vAlign w:val="center"/>
          </w:tcPr>
          <w:p w14:paraId="1238E5A7" w14:textId="45EC3139" w:rsidR="004A4383" w:rsidRPr="005C726F" w:rsidRDefault="00751EC6" w:rsidP="00E4663D">
            <w:pPr>
              <w:jc w:val="right"/>
              <w:rPr>
                <w:sz w:val="20"/>
                <w:szCs w:val="20"/>
              </w:rPr>
            </w:pPr>
            <w:r>
              <w:rPr>
                <w:rFonts w:hint="eastAsia"/>
                <w:sz w:val="20"/>
                <w:szCs w:val="20"/>
              </w:rPr>
              <w:t>9</w:t>
            </w:r>
            <w:r>
              <w:rPr>
                <w:sz w:val="20"/>
                <w:szCs w:val="20"/>
              </w:rPr>
              <w:t>9.1%</w:t>
            </w:r>
          </w:p>
        </w:tc>
      </w:tr>
      <w:tr w:rsidR="004A4383" w:rsidRPr="005C726F" w14:paraId="77F0C9F7" w14:textId="77777777" w:rsidTr="00795170">
        <w:trPr>
          <w:jc w:val="center"/>
        </w:trPr>
        <w:tc>
          <w:tcPr>
            <w:tcW w:w="462" w:type="dxa"/>
            <w:vMerge w:val="restart"/>
            <w:tcBorders>
              <w:top w:val="single" w:sz="6" w:space="0" w:color="000000" w:themeColor="text1"/>
              <w:left w:val="single" w:sz="8" w:space="0" w:color="auto"/>
              <w:right w:val="single" w:sz="4" w:space="0" w:color="000000" w:themeColor="text1"/>
            </w:tcBorders>
            <w:shd w:val="clear" w:color="auto" w:fill="DBE5F1" w:themeFill="accent1" w:themeFillTint="33"/>
            <w:textDirection w:val="tbRlV"/>
            <w:vAlign w:val="center"/>
          </w:tcPr>
          <w:p w14:paraId="378C1B38" w14:textId="062A56B5" w:rsidR="004A4383" w:rsidRPr="005C726F" w:rsidRDefault="004A4383" w:rsidP="00E4663D">
            <w:pPr>
              <w:spacing w:line="240" w:lineRule="exact"/>
              <w:jc w:val="center"/>
              <w:rPr>
                <w:sz w:val="20"/>
                <w:szCs w:val="20"/>
              </w:rPr>
            </w:pPr>
            <w:r w:rsidRPr="004A4383">
              <w:rPr>
                <w:rFonts w:hint="eastAsia"/>
                <w:sz w:val="20"/>
                <w:szCs w:val="20"/>
              </w:rPr>
              <w:t>過年度</w:t>
            </w:r>
          </w:p>
        </w:tc>
        <w:tc>
          <w:tcPr>
            <w:tcW w:w="1701" w:type="dxa"/>
            <w:tcBorders>
              <w:top w:val="single" w:sz="6"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14FD06AB" w14:textId="53BE6594" w:rsidR="004A4383" w:rsidRPr="005C726F" w:rsidRDefault="004A4383" w:rsidP="004A4383">
            <w:pPr>
              <w:jc w:val="center"/>
              <w:rPr>
                <w:sz w:val="20"/>
                <w:szCs w:val="20"/>
              </w:rPr>
            </w:pPr>
            <w:r w:rsidRPr="004A4383">
              <w:rPr>
                <w:rFonts w:hint="eastAsia"/>
                <w:sz w:val="20"/>
                <w:szCs w:val="20"/>
              </w:rPr>
              <w:t>計画額</w:t>
            </w:r>
          </w:p>
        </w:tc>
        <w:tc>
          <w:tcPr>
            <w:tcW w:w="1701" w:type="dxa"/>
            <w:tcBorders>
              <w:top w:val="single" w:sz="6" w:space="0" w:color="000000" w:themeColor="text1"/>
              <w:left w:val="single" w:sz="4" w:space="0" w:color="auto"/>
              <w:bottom w:val="dashed" w:sz="4" w:space="0" w:color="auto"/>
              <w:right w:val="single" w:sz="4" w:space="0" w:color="000000" w:themeColor="text1"/>
            </w:tcBorders>
            <w:vAlign w:val="center"/>
          </w:tcPr>
          <w:p w14:paraId="49F580FF" w14:textId="18FAEFF3" w:rsidR="004A4383" w:rsidRPr="005C726F" w:rsidRDefault="00DE417B" w:rsidP="00E4663D">
            <w:pPr>
              <w:jc w:val="right"/>
              <w:rPr>
                <w:sz w:val="20"/>
                <w:szCs w:val="20"/>
              </w:rPr>
            </w:pPr>
            <w:r w:rsidRPr="00DE417B">
              <w:rPr>
                <w:sz w:val="20"/>
                <w:szCs w:val="20"/>
              </w:rPr>
              <w:t>2,317,000</w:t>
            </w:r>
          </w:p>
        </w:tc>
        <w:tc>
          <w:tcPr>
            <w:tcW w:w="1701" w:type="dxa"/>
            <w:tcBorders>
              <w:top w:val="single" w:sz="6" w:space="0" w:color="000000" w:themeColor="text1"/>
              <w:left w:val="single" w:sz="4" w:space="0" w:color="000000" w:themeColor="text1"/>
              <w:bottom w:val="dashed" w:sz="4" w:space="0" w:color="auto"/>
              <w:right w:val="single" w:sz="8" w:space="0" w:color="000000" w:themeColor="text1"/>
            </w:tcBorders>
            <w:vAlign w:val="center"/>
          </w:tcPr>
          <w:p w14:paraId="6A629D49" w14:textId="0037332B" w:rsidR="004A4383" w:rsidRPr="005C726F" w:rsidRDefault="00DE417B" w:rsidP="00E4663D">
            <w:pPr>
              <w:jc w:val="right"/>
              <w:rPr>
                <w:sz w:val="20"/>
                <w:szCs w:val="20"/>
              </w:rPr>
            </w:pPr>
            <w:r w:rsidRPr="00DE417B">
              <w:rPr>
                <w:sz w:val="20"/>
                <w:szCs w:val="20"/>
              </w:rPr>
              <w:t>2,317,000</w:t>
            </w:r>
          </w:p>
        </w:tc>
        <w:tc>
          <w:tcPr>
            <w:tcW w:w="1701" w:type="dxa"/>
            <w:tcBorders>
              <w:top w:val="single" w:sz="6" w:space="0" w:color="000000" w:themeColor="text1"/>
              <w:left w:val="single" w:sz="8" w:space="0" w:color="000000" w:themeColor="text1"/>
              <w:bottom w:val="dashed" w:sz="4" w:space="0" w:color="auto"/>
              <w:right w:val="single" w:sz="8" w:space="0" w:color="auto"/>
            </w:tcBorders>
            <w:vAlign w:val="center"/>
          </w:tcPr>
          <w:p w14:paraId="6438F3E0" w14:textId="1977D9D0" w:rsidR="004A4383" w:rsidRPr="005C726F" w:rsidRDefault="00751EC6" w:rsidP="00E4663D">
            <w:pPr>
              <w:jc w:val="right"/>
              <w:rPr>
                <w:sz w:val="20"/>
                <w:szCs w:val="20"/>
              </w:rPr>
            </w:pPr>
            <w:r>
              <w:rPr>
                <w:rFonts w:hint="eastAsia"/>
                <w:sz w:val="20"/>
                <w:szCs w:val="20"/>
              </w:rPr>
              <w:t>2</w:t>
            </w:r>
            <w:r>
              <w:rPr>
                <w:sz w:val="20"/>
                <w:szCs w:val="20"/>
              </w:rPr>
              <w:t>,481,000</w:t>
            </w:r>
          </w:p>
        </w:tc>
      </w:tr>
      <w:tr w:rsidR="004A4383" w14:paraId="375E085D"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4F96004C" w14:textId="77777777" w:rsidR="004A4383" w:rsidRPr="005C726F" w:rsidRDefault="004A4383" w:rsidP="00E4663D">
            <w:pPr>
              <w:spacing w:line="240" w:lineRule="exact"/>
              <w:jc w:val="center"/>
              <w:rPr>
                <w:sz w:val="20"/>
                <w:szCs w:val="20"/>
              </w:rPr>
            </w:pPr>
          </w:p>
        </w:tc>
        <w:tc>
          <w:tcPr>
            <w:tcW w:w="1701" w:type="dxa"/>
            <w:tcBorders>
              <w:top w:val="dashed" w:sz="4" w:space="0" w:color="auto"/>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48964996" w14:textId="6A61F47D" w:rsidR="004A4383" w:rsidRPr="005C726F" w:rsidRDefault="004A4383" w:rsidP="004A4383">
            <w:pPr>
              <w:jc w:val="center"/>
              <w:rPr>
                <w:sz w:val="20"/>
                <w:szCs w:val="20"/>
              </w:rPr>
            </w:pPr>
            <w:r w:rsidRPr="004A4383">
              <w:rPr>
                <w:rFonts w:hint="eastAsia"/>
                <w:sz w:val="20"/>
                <w:szCs w:val="20"/>
              </w:rPr>
              <w:t>調定額</w:t>
            </w:r>
          </w:p>
        </w:tc>
        <w:tc>
          <w:tcPr>
            <w:tcW w:w="1701" w:type="dxa"/>
            <w:tcBorders>
              <w:top w:val="dashed" w:sz="4" w:space="0" w:color="auto"/>
              <w:left w:val="single" w:sz="4" w:space="0" w:color="auto"/>
              <w:bottom w:val="dashed" w:sz="4" w:space="0" w:color="000000" w:themeColor="text1"/>
              <w:right w:val="single" w:sz="4" w:space="0" w:color="000000" w:themeColor="text1"/>
            </w:tcBorders>
            <w:vAlign w:val="center"/>
          </w:tcPr>
          <w:p w14:paraId="4891E180" w14:textId="04960CEF" w:rsidR="004A4383" w:rsidRPr="005C726F" w:rsidRDefault="00DE417B" w:rsidP="00E4663D">
            <w:pPr>
              <w:jc w:val="right"/>
              <w:rPr>
                <w:sz w:val="20"/>
                <w:szCs w:val="20"/>
              </w:rPr>
            </w:pPr>
            <w:r w:rsidRPr="00DE417B">
              <w:rPr>
                <w:sz w:val="20"/>
                <w:szCs w:val="20"/>
              </w:rPr>
              <w:t>3,042,730</w:t>
            </w:r>
          </w:p>
        </w:tc>
        <w:tc>
          <w:tcPr>
            <w:tcW w:w="1701" w:type="dxa"/>
            <w:tcBorders>
              <w:top w:val="dashed" w:sz="4" w:space="0" w:color="auto"/>
              <w:left w:val="single" w:sz="4" w:space="0" w:color="000000" w:themeColor="text1"/>
              <w:bottom w:val="dashed" w:sz="4" w:space="0" w:color="000000" w:themeColor="text1"/>
              <w:right w:val="single" w:sz="8" w:space="0" w:color="000000" w:themeColor="text1"/>
            </w:tcBorders>
            <w:vAlign w:val="center"/>
          </w:tcPr>
          <w:p w14:paraId="1F84B575" w14:textId="4844AD6F" w:rsidR="004A4383" w:rsidRPr="005C726F" w:rsidRDefault="00DE417B" w:rsidP="00E4663D">
            <w:pPr>
              <w:jc w:val="right"/>
              <w:rPr>
                <w:sz w:val="20"/>
                <w:szCs w:val="20"/>
              </w:rPr>
            </w:pPr>
            <w:r w:rsidRPr="00DE417B">
              <w:rPr>
                <w:sz w:val="20"/>
                <w:szCs w:val="20"/>
              </w:rPr>
              <w:t>2,697,800</w:t>
            </w:r>
          </w:p>
        </w:tc>
        <w:tc>
          <w:tcPr>
            <w:tcW w:w="1701" w:type="dxa"/>
            <w:tcBorders>
              <w:top w:val="dashed" w:sz="4" w:space="0" w:color="auto"/>
              <w:left w:val="single" w:sz="8" w:space="0" w:color="000000" w:themeColor="text1"/>
              <w:bottom w:val="dashed" w:sz="4" w:space="0" w:color="000000" w:themeColor="text1"/>
              <w:right w:val="single" w:sz="8" w:space="0" w:color="auto"/>
            </w:tcBorders>
            <w:vAlign w:val="center"/>
          </w:tcPr>
          <w:p w14:paraId="413207B2" w14:textId="6D86CC43" w:rsidR="004A4383" w:rsidRPr="005C726F" w:rsidRDefault="00751EC6" w:rsidP="00E4663D">
            <w:pPr>
              <w:jc w:val="right"/>
              <w:rPr>
                <w:sz w:val="20"/>
                <w:szCs w:val="20"/>
              </w:rPr>
            </w:pPr>
            <w:r>
              <w:rPr>
                <w:rFonts w:hint="eastAsia"/>
                <w:sz w:val="20"/>
                <w:szCs w:val="20"/>
              </w:rPr>
              <w:t>2</w:t>
            </w:r>
            <w:r>
              <w:rPr>
                <w:sz w:val="20"/>
                <w:szCs w:val="20"/>
              </w:rPr>
              <w:t>,675,390</w:t>
            </w:r>
          </w:p>
        </w:tc>
      </w:tr>
      <w:tr w:rsidR="004A4383" w14:paraId="651E17DD"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0C076E09" w14:textId="77777777" w:rsidR="004A4383" w:rsidRPr="005C726F" w:rsidRDefault="004A4383" w:rsidP="00E4663D">
            <w:pPr>
              <w:spacing w:line="240" w:lineRule="exact"/>
              <w:jc w:val="center"/>
              <w:rPr>
                <w:sz w:val="20"/>
                <w:szCs w:val="20"/>
              </w:rPr>
            </w:pPr>
          </w:p>
        </w:tc>
        <w:tc>
          <w:tcPr>
            <w:tcW w:w="1701" w:type="dxa"/>
            <w:tcBorders>
              <w:top w:val="dashed" w:sz="4" w:space="0" w:color="000000" w:themeColor="text1"/>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1414F809" w14:textId="4FA3359D" w:rsidR="004A4383" w:rsidRPr="005C726F" w:rsidRDefault="004A4383" w:rsidP="004A4383">
            <w:pPr>
              <w:jc w:val="center"/>
              <w:rPr>
                <w:sz w:val="20"/>
                <w:szCs w:val="20"/>
              </w:rPr>
            </w:pPr>
            <w:r w:rsidRPr="004A4383">
              <w:rPr>
                <w:rFonts w:hint="eastAsia"/>
                <w:sz w:val="20"/>
                <w:szCs w:val="20"/>
              </w:rPr>
              <w:t>収納額</w:t>
            </w:r>
          </w:p>
        </w:tc>
        <w:tc>
          <w:tcPr>
            <w:tcW w:w="1701" w:type="dxa"/>
            <w:tcBorders>
              <w:top w:val="dashed" w:sz="4" w:space="0" w:color="000000" w:themeColor="text1"/>
              <w:left w:val="single" w:sz="4" w:space="0" w:color="auto"/>
              <w:bottom w:val="dashed" w:sz="4" w:space="0" w:color="000000" w:themeColor="text1"/>
              <w:right w:val="single" w:sz="4" w:space="0" w:color="000000" w:themeColor="text1"/>
            </w:tcBorders>
            <w:vAlign w:val="center"/>
          </w:tcPr>
          <w:p w14:paraId="037C1D8E" w14:textId="2A862FA5" w:rsidR="004A4383" w:rsidRPr="005C726F" w:rsidRDefault="00DE417B" w:rsidP="00E4663D">
            <w:pPr>
              <w:jc w:val="right"/>
              <w:rPr>
                <w:sz w:val="20"/>
                <w:szCs w:val="20"/>
              </w:rPr>
            </w:pPr>
            <w:r w:rsidRPr="00DE417B">
              <w:rPr>
                <w:sz w:val="20"/>
                <w:szCs w:val="20"/>
              </w:rPr>
              <w:t>2,409,520</w:t>
            </w:r>
          </w:p>
        </w:tc>
        <w:tc>
          <w:tcPr>
            <w:tcW w:w="1701" w:type="dxa"/>
            <w:tcBorders>
              <w:top w:val="dashed" w:sz="4" w:space="0" w:color="000000" w:themeColor="text1"/>
              <w:left w:val="single" w:sz="4" w:space="0" w:color="000000" w:themeColor="text1"/>
              <w:bottom w:val="dashed" w:sz="4" w:space="0" w:color="000000" w:themeColor="text1"/>
              <w:right w:val="single" w:sz="8" w:space="0" w:color="000000" w:themeColor="text1"/>
            </w:tcBorders>
            <w:vAlign w:val="center"/>
          </w:tcPr>
          <w:p w14:paraId="4B869179" w14:textId="3630D44D" w:rsidR="004A4383" w:rsidRPr="005C726F" w:rsidRDefault="00DE417B" w:rsidP="00E4663D">
            <w:pPr>
              <w:jc w:val="right"/>
              <w:rPr>
                <w:sz w:val="20"/>
                <w:szCs w:val="20"/>
              </w:rPr>
            </w:pPr>
            <w:r w:rsidRPr="00DE417B">
              <w:rPr>
                <w:sz w:val="20"/>
                <w:szCs w:val="20"/>
              </w:rPr>
              <w:t>2,231,880</w:t>
            </w:r>
          </w:p>
        </w:tc>
        <w:tc>
          <w:tcPr>
            <w:tcW w:w="1701" w:type="dxa"/>
            <w:tcBorders>
              <w:top w:val="dashed" w:sz="4" w:space="0" w:color="000000" w:themeColor="text1"/>
              <w:left w:val="single" w:sz="8" w:space="0" w:color="000000" w:themeColor="text1"/>
              <w:bottom w:val="dashed" w:sz="4" w:space="0" w:color="000000" w:themeColor="text1"/>
              <w:right w:val="single" w:sz="8" w:space="0" w:color="auto"/>
            </w:tcBorders>
            <w:vAlign w:val="center"/>
          </w:tcPr>
          <w:p w14:paraId="0487B457" w14:textId="141583C4" w:rsidR="004A4383" w:rsidRPr="005C726F" w:rsidRDefault="00751EC6" w:rsidP="00E4663D">
            <w:pPr>
              <w:jc w:val="right"/>
              <w:rPr>
                <w:sz w:val="20"/>
                <w:szCs w:val="20"/>
              </w:rPr>
            </w:pPr>
            <w:r>
              <w:rPr>
                <w:rFonts w:hint="eastAsia"/>
                <w:sz w:val="20"/>
                <w:szCs w:val="20"/>
              </w:rPr>
              <w:t>2</w:t>
            </w:r>
            <w:r>
              <w:rPr>
                <w:sz w:val="20"/>
                <w:szCs w:val="20"/>
              </w:rPr>
              <w:t>,257,250</w:t>
            </w:r>
          </w:p>
        </w:tc>
      </w:tr>
      <w:tr w:rsidR="004A4383" w14:paraId="5E28157B" w14:textId="77777777" w:rsidTr="00795170">
        <w:trPr>
          <w:jc w:val="center"/>
        </w:trPr>
        <w:tc>
          <w:tcPr>
            <w:tcW w:w="462" w:type="dxa"/>
            <w:vMerge/>
            <w:tcBorders>
              <w:left w:val="single" w:sz="8" w:space="0" w:color="auto"/>
              <w:bottom w:val="single" w:sz="6" w:space="0" w:color="000000" w:themeColor="text1"/>
              <w:right w:val="single" w:sz="4" w:space="0" w:color="000000" w:themeColor="text1"/>
            </w:tcBorders>
            <w:shd w:val="clear" w:color="auto" w:fill="DBE5F1" w:themeFill="accent1" w:themeFillTint="33"/>
            <w:vAlign w:val="center"/>
          </w:tcPr>
          <w:p w14:paraId="25CEC3D5" w14:textId="77777777" w:rsidR="004A4383" w:rsidRPr="005C726F" w:rsidRDefault="004A4383" w:rsidP="00E4663D">
            <w:pPr>
              <w:spacing w:line="240" w:lineRule="exact"/>
              <w:jc w:val="center"/>
              <w:rPr>
                <w:sz w:val="20"/>
                <w:szCs w:val="20"/>
              </w:rPr>
            </w:pPr>
          </w:p>
        </w:tc>
        <w:tc>
          <w:tcPr>
            <w:tcW w:w="1701" w:type="dxa"/>
            <w:tcBorders>
              <w:top w:val="dashed" w:sz="4" w:space="0" w:color="000000" w:themeColor="text1"/>
              <w:left w:val="single" w:sz="4" w:space="0" w:color="000000" w:themeColor="text1"/>
              <w:bottom w:val="single" w:sz="6" w:space="0" w:color="000000" w:themeColor="text1"/>
              <w:right w:val="single" w:sz="4" w:space="0" w:color="auto"/>
            </w:tcBorders>
            <w:shd w:val="clear" w:color="auto" w:fill="DBE5F1" w:themeFill="accent1" w:themeFillTint="33"/>
            <w:vAlign w:val="center"/>
          </w:tcPr>
          <w:p w14:paraId="083B787B" w14:textId="4ED66C20" w:rsidR="004A4383" w:rsidRPr="005C726F" w:rsidRDefault="004A4383" w:rsidP="004A4383">
            <w:pPr>
              <w:jc w:val="center"/>
              <w:rPr>
                <w:sz w:val="20"/>
                <w:szCs w:val="20"/>
              </w:rPr>
            </w:pPr>
            <w:r w:rsidRPr="004A4383">
              <w:rPr>
                <w:rFonts w:hint="eastAsia"/>
                <w:sz w:val="20"/>
                <w:szCs w:val="20"/>
              </w:rPr>
              <w:t>収納率</w:t>
            </w:r>
          </w:p>
        </w:tc>
        <w:tc>
          <w:tcPr>
            <w:tcW w:w="1701" w:type="dxa"/>
            <w:tcBorders>
              <w:top w:val="dashed" w:sz="4" w:space="0" w:color="000000" w:themeColor="text1"/>
              <w:left w:val="single" w:sz="4" w:space="0" w:color="auto"/>
              <w:bottom w:val="single" w:sz="6" w:space="0" w:color="000000" w:themeColor="text1"/>
              <w:right w:val="single" w:sz="4" w:space="0" w:color="000000" w:themeColor="text1"/>
            </w:tcBorders>
            <w:vAlign w:val="center"/>
          </w:tcPr>
          <w:p w14:paraId="6C89BFB4" w14:textId="43C2970C" w:rsidR="004A4383" w:rsidRPr="005C726F" w:rsidRDefault="00DE417B" w:rsidP="00E4663D">
            <w:pPr>
              <w:jc w:val="right"/>
              <w:rPr>
                <w:sz w:val="20"/>
                <w:szCs w:val="20"/>
              </w:rPr>
            </w:pPr>
            <w:r w:rsidRPr="00DE417B">
              <w:rPr>
                <w:sz w:val="20"/>
                <w:szCs w:val="20"/>
              </w:rPr>
              <w:t>79.2%</w:t>
            </w:r>
          </w:p>
        </w:tc>
        <w:tc>
          <w:tcPr>
            <w:tcW w:w="1701" w:type="dxa"/>
            <w:tcBorders>
              <w:top w:val="dashed" w:sz="4" w:space="0" w:color="000000" w:themeColor="text1"/>
              <w:left w:val="single" w:sz="4" w:space="0" w:color="000000" w:themeColor="text1"/>
              <w:bottom w:val="single" w:sz="6" w:space="0" w:color="000000" w:themeColor="text1"/>
              <w:right w:val="single" w:sz="8" w:space="0" w:color="000000" w:themeColor="text1"/>
            </w:tcBorders>
            <w:vAlign w:val="center"/>
          </w:tcPr>
          <w:p w14:paraId="7B8C3EFE" w14:textId="4FD75F28" w:rsidR="004A4383" w:rsidRPr="005C726F" w:rsidRDefault="00DE417B" w:rsidP="00E4663D">
            <w:pPr>
              <w:jc w:val="right"/>
              <w:rPr>
                <w:sz w:val="20"/>
                <w:szCs w:val="20"/>
              </w:rPr>
            </w:pPr>
            <w:r w:rsidRPr="00DE417B">
              <w:rPr>
                <w:sz w:val="20"/>
                <w:szCs w:val="20"/>
              </w:rPr>
              <w:t>82.7%</w:t>
            </w:r>
          </w:p>
        </w:tc>
        <w:tc>
          <w:tcPr>
            <w:tcW w:w="1701" w:type="dxa"/>
            <w:tcBorders>
              <w:top w:val="dashed" w:sz="4" w:space="0" w:color="000000" w:themeColor="text1"/>
              <w:left w:val="single" w:sz="8" w:space="0" w:color="000000" w:themeColor="text1"/>
              <w:bottom w:val="single" w:sz="6" w:space="0" w:color="000000" w:themeColor="text1"/>
              <w:right w:val="single" w:sz="8" w:space="0" w:color="auto"/>
            </w:tcBorders>
            <w:vAlign w:val="center"/>
          </w:tcPr>
          <w:p w14:paraId="4E5997F9" w14:textId="7389EC30" w:rsidR="004A4383" w:rsidRPr="005C726F" w:rsidRDefault="00751EC6" w:rsidP="00E4663D">
            <w:pPr>
              <w:jc w:val="right"/>
              <w:rPr>
                <w:sz w:val="20"/>
                <w:szCs w:val="20"/>
              </w:rPr>
            </w:pPr>
            <w:r>
              <w:rPr>
                <w:rFonts w:hint="eastAsia"/>
                <w:sz w:val="20"/>
                <w:szCs w:val="20"/>
              </w:rPr>
              <w:t>8</w:t>
            </w:r>
            <w:r>
              <w:rPr>
                <w:sz w:val="20"/>
                <w:szCs w:val="20"/>
              </w:rPr>
              <w:t>4.4%</w:t>
            </w:r>
          </w:p>
        </w:tc>
      </w:tr>
      <w:tr w:rsidR="004A4383" w:rsidRPr="005C726F" w14:paraId="50533827" w14:textId="77777777" w:rsidTr="00DE417B">
        <w:trPr>
          <w:jc w:val="center"/>
        </w:trPr>
        <w:tc>
          <w:tcPr>
            <w:tcW w:w="462" w:type="dxa"/>
            <w:vMerge w:val="restart"/>
            <w:tcBorders>
              <w:left w:val="single" w:sz="8" w:space="0" w:color="auto"/>
              <w:right w:val="single" w:sz="4" w:space="0" w:color="000000" w:themeColor="text1"/>
            </w:tcBorders>
            <w:shd w:val="clear" w:color="auto" w:fill="DBE5F1" w:themeFill="accent1" w:themeFillTint="33"/>
            <w:textDirection w:val="tbRlV"/>
            <w:vAlign w:val="center"/>
          </w:tcPr>
          <w:p w14:paraId="6B80F0A7" w14:textId="37D9C434" w:rsidR="004A4383" w:rsidRPr="005C726F" w:rsidRDefault="004A4383" w:rsidP="004A4383">
            <w:pPr>
              <w:spacing w:line="240" w:lineRule="exact"/>
              <w:jc w:val="center"/>
              <w:rPr>
                <w:sz w:val="20"/>
                <w:szCs w:val="20"/>
              </w:rPr>
            </w:pPr>
            <w:r w:rsidRPr="004A4383">
              <w:rPr>
                <w:rFonts w:hint="eastAsia"/>
                <w:sz w:val="20"/>
                <w:szCs w:val="20"/>
              </w:rPr>
              <w:t>現年分合計</w:t>
            </w:r>
          </w:p>
        </w:tc>
        <w:tc>
          <w:tcPr>
            <w:tcW w:w="1701" w:type="dxa"/>
            <w:tcBorders>
              <w:top w:val="single" w:sz="4"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4C9D3479" w14:textId="62A76E42" w:rsidR="004A4383" w:rsidRPr="005C726F" w:rsidRDefault="004A4383" w:rsidP="004A4383">
            <w:pPr>
              <w:jc w:val="center"/>
              <w:rPr>
                <w:sz w:val="20"/>
                <w:szCs w:val="20"/>
              </w:rPr>
            </w:pPr>
            <w:r w:rsidRPr="004A4383">
              <w:rPr>
                <w:rFonts w:hint="eastAsia"/>
                <w:sz w:val="20"/>
                <w:szCs w:val="20"/>
              </w:rPr>
              <w:t>計画額</w:t>
            </w:r>
          </w:p>
        </w:tc>
        <w:tc>
          <w:tcPr>
            <w:tcW w:w="1701" w:type="dxa"/>
            <w:tcBorders>
              <w:top w:val="single" w:sz="4" w:space="0" w:color="000000" w:themeColor="text1"/>
              <w:left w:val="single" w:sz="4" w:space="0" w:color="auto"/>
              <w:bottom w:val="dashed" w:sz="4" w:space="0" w:color="auto"/>
              <w:right w:val="single" w:sz="4" w:space="0" w:color="000000" w:themeColor="text1"/>
            </w:tcBorders>
            <w:vAlign w:val="center"/>
          </w:tcPr>
          <w:p w14:paraId="45F2DEE6" w14:textId="11B3DFEB" w:rsidR="004A4383" w:rsidRPr="005C726F" w:rsidRDefault="00795170" w:rsidP="00E4663D">
            <w:pPr>
              <w:jc w:val="right"/>
              <w:rPr>
                <w:sz w:val="20"/>
                <w:szCs w:val="20"/>
              </w:rPr>
            </w:pPr>
            <w:r w:rsidRPr="00795170">
              <w:rPr>
                <w:sz w:val="20"/>
                <w:szCs w:val="20"/>
              </w:rPr>
              <w:t>5,271,300,000</w:t>
            </w:r>
          </w:p>
        </w:tc>
        <w:tc>
          <w:tcPr>
            <w:tcW w:w="1701" w:type="dxa"/>
            <w:tcBorders>
              <w:top w:val="single" w:sz="4" w:space="0" w:color="000000" w:themeColor="text1"/>
              <w:left w:val="single" w:sz="4" w:space="0" w:color="000000" w:themeColor="text1"/>
              <w:bottom w:val="dashed" w:sz="4" w:space="0" w:color="auto"/>
              <w:right w:val="single" w:sz="8" w:space="0" w:color="000000" w:themeColor="text1"/>
            </w:tcBorders>
            <w:vAlign w:val="center"/>
          </w:tcPr>
          <w:p w14:paraId="115DE856" w14:textId="2598B59D" w:rsidR="004A4383" w:rsidRPr="005C726F" w:rsidRDefault="00795170" w:rsidP="00E4663D">
            <w:pPr>
              <w:jc w:val="right"/>
              <w:rPr>
                <w:sz w:val="20"/>
                <w:szCs w:val="20"/>
              </w:rPr>
            </w:pPr>
            <w:r w:rsidRPr="00795170">
              <w:rPr>
                <w:sz w:val="20"/>
                <w:szCs w:val="20"/>
              </w:rPr>
              <w:t>5,434,447,000</w:t>
            </w:r>
          </w:p>
        </w:tc>
        <w:tc>
          <w:tcPr>
            <w:tcW w:w="1701" w:type="dxa"/>
            <w:tcBorders>
              <w:top w:val="single" w:sz="4" w:space="0" w:color="000000" w:themeColor="text1"/>
              <w:left w:val="single" w:sz="8" w:space="0" w:color="000000" w:themeColor="text1"/>
              <w:bottom w:val="dashed" w:sz="4" w:space="0" w:color="auto"/>
              <w:right w:val="single" w:sz="8" w:space="0" w:color="auto"/>
            </w:tcBorders>
            <w:vAlign w:val="center"/>
          </w:tcPr>
          <w:p w14:paraId="5AA6E95B" w14:textId="6C2EDC69" w:rsidR="004A4383" w:rsidRPr="005C726F" w:rsidRDefault="002D592A" w:rsidP="00E4663D">
            <w:pPr>
              <w:jc w:val="right"/>
              <w:rPr>
                <w:sz w:val="20"/>
                <w:szCs w:val="20"/>
              </w:rPr>
            </w:pPr>
            <w:r w:rsidRPr="002D592A">
              <w:rPr>
                <w:sz w:val="20"/>
                <w:szCs w:val="20"/>
              </w:rPr>
              <w:t>5,368,675,000</w:t>
            </w:r>
          </w:p>
        </w:tc>
      </w:tr>
      <w:tr w:rsidR="004A4383" w14:paraId="6C067603"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396CDB69" w14:textId="77777777" w:rsidR="004A4383" w:rsidRPr="005C726F" w:rsidRDefault="004A4383" w:rsidP="00E4663D">
            <w:pPr>
              <w:spacing w:line="240" w:lineRule="exact"/>
              <w:jc w:val="center"/>
              <w:rPr>
                <w:sz w:val="20"/>
                <w:szCs w:val="20"/>
              </w:rPr>
            </w:pPr>
          </w:p>
        </w:tc>
        <w:tc>
          <w:tcPr>
            <w:tcW w:w="1701" w:type="dxa"/>
            <w:tcBorders>
              <w:top w:val="dashed" w:sz="4" w:space="0" w:color="auto"/>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202A1780" w14:textId="63A8F9C0" w:rsidR="004A4383" w:rsidRPr="005C726F" w:rsidRDefault="004A4383" w:rsidP="004A4383">
            <w:pPr>
              <w:jc w:val="center"/>
              <w:rPr>
                <w:sz w:val="20"/>
                <w:szCs w:val="20"/>
              </w:rPr>
            </w:pPr>
            <w:r w:rsidRPr="004A4383">
              <w:rPr>
                <w:rFonts w:hint="eastAsia"/>
                <w:sz w:val="20"/>
                <w:szCs w:val="20"/>
              </w:rPr>
              <w:t>調定額</w:t>
            </w:r>
          </w:p>
        </w:tc>
        <w:tc>
          <w:tcPr>
            <w:tcW w:w="1701" w:type="dxa"/>
            <w:tcBorders>
              <w:top w:val="dashed" w:sz="4" w:space="0" w:color="auto"/>
              <w:left w:val="single" w:sz="4" w:space="0" w:color="auto"/>
              <w:bottom w:val="dashed" w:sz="4" w:space="0" w:color="000000" w:themeColor="text1"/>
              <w:right w:val="single" w:sz="4" w:space="0" w:color="000000" w:themeColor="text1"/>
            </w:tcBorders>
            <w:vAlign w:val="center"/>
          </w:tcPr>
          <w:p w14:paraId="09D44080" w14:textId="6A6C6EA5" w:rsidR="004A4383" w:rsidRPr="005C726F" w:rsidRDefault="00795170" w:rsidP="00E4663D">
            <w:pPr>
              <w:jc w:val="right"/>
              <w:rPr>
                <w:sz w:val="20"/>
                <w:szCs w:val="20"/>
              </w:rPr>
            </w:pPr>
            <w:r w:rsidRPr="00795170">
              <w:rPr>
                <w:sz w:val="20"/>
                <w:szCs w:val="20"/>
              </w:rPr>
              <w:t>5,277,114,770</w:t>
            </w:r>
          </w:p>
        </w:tc>
        <w:tc>
          <w:tcPr>
            <w:tcW w:w="1701" w:type="dxa"/>
            <w:tcBorders>
              <w:top w:val="dashed" w:sz="4" w:space="0" w:color="auto"/>
              <w:left w:val="single" w:sz="4" w:space="0" w:color="000000" w:themeColor="text1"/>
              <w:bottom w:val="dashed" w:sz="4" w:space="0" w:color="000000" w:themeColor="text1"/>
              <w:right w:val="single" w:sz="8" w:space="0" w:color="000000" w:themeColor="text1"/>
            </w:tcBorders>
            <w:vAlign w:val="center"/>
          </w:tcPr>
          <w:p w14:paraId="2EBB2E6A" w14:textId="1C0B8946" w:rsidR="004A4383" w:rsidRPr="005C726F" w:rsidRDefault="00795170" w:rsidP="00E4663D">
            <w:pPr>
              <w:jc w:val="right"/>
              <w:rPr>
                <w:sz w:val="20"/>
                <w:szCs w:val="20"/>
              </w:rPr>
            </w:pPr>
            <w:r w:rsidRPr="00795170">
              <w:rPr>
                <w:sz w:val="20"/>
                <w:szCs w:val="20"/>
              </w:rPr>
              <w:t>5,064,849,000</w:t>
            </w:r>
          </w:p>
        </w:tc>
        <w:tc>
          <w:tcPr>
            <w:tcW w:w="1701" w:type="dxa"/>
            <w:tcBorders>
              <w:top w:val="dashed" w:sz="4" w:space="0" w:color="auto"/>
              <w:left w:val="single" w:sz="8" w:space="0" w:color="000000" w:themeColor="text1"/>
              <w:bottom w:val="dashed" w:sz="4" w:space="0" w:color="000000" w:themeColor="text1"/>
              <w:right w:val="single" w:sz="8" w:space="0" w:color="auto"/>
            </w:tcBorders>
            <w:vAlign w:val="center"/>
          </w:tcPr>
          <w:p w14:paraId="5DF07006" w14:textId="7C5BB5F2" w:rsidR="004A4383" w:rsidRPr="005C726F" w:rsidRDefault="002D592A" w:rsidP="00E4663D">
            <w:pPr>
              <w:jc w:val="right"/>
              <w:rPr>
                <w:sz w:val="20"/>
                <w:szCs w:val="20"/>
              </w:rPr>
            </w:pPr>
            <w:r w:rsidRPr="002D592A">
              <w:rPr>
                <w:sz w:val="20"/>
                <w:szCs w:val="20"/>
              </w:rPr>
              <w:t>5,392,187,590</w:t>
            </w:r>
          </w:p>
        </w:tc>
      </w:tr>
      <w:tr w:rsidR="004A4383" w14:paraId="1A9D6C63"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7906D37D" w14:textId="77777777" w:rsidR="004A4383" w:rsidRPr="005C726F" w:rsidRDefault="004A4383" w:rsidP="00E4663D">
            <w:pPr>
              <w:spacing w:line="240" w:lineRule="exact"/>
              <w:jc w:val="center"/>
              <w:rPr>
                <w:sz w:val="20"/>
                <w:szCs w:val="20"/>
              </w:rPr>
            </w:pPr>
          </w:p>
        </w:tc>
        <w:tc>
          <w:tcPr>
            <w:tcW w:w="1701" w:type="dxa"/>
            <w:tcBorders>
              <w:top w:val="dashed" w:sz="4" w:space="0" w:color="000000" w:themeColor="text1"/>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15EC48EA" w14:textId="06BC4502" w:rsidR="004A4383" w:rsidRPr="005C726F" w:rsidRDefault="004A4383" w:rsidP="004A4383">
            <w:pPr>
              <w:jc w:val="center"/>
              <w:rPr>
                <w:sz w:val="20"/>
                <w:szCs w:val="20"/>
              </w:rPr>
            </w:pPr>
            <w:r w:rsidRPr="004A4383">
              <w:rPr>
                <w:rFonts w:hint="eastAsia"/>
                <w:sz w:val="20"/>
                <w:szCs w:val="20"/>
              </w:rPr>
              <w:t>収納額</w:t>
            </w:r>
          </w:p>
        </w:tc>
        <w:tc>
          <w:tcPr>
            <w:tcW w:w="1701" w:type="dxa"/>
            <w:tcBorders>
              <w:top w:val="dashed" w:sz="4" w:space="0" w:color="000000" w:themeColor="text1"/>
              <w:left w:val="single" w:sz="4" w:space="0" w:color="auto"/>
              <w:bottom w:val="dashed" w:sz="4" w:space="0" w:color="000000" w:themeColor="text1"/>
              <w:right w:val="single" w:sz="4" w:space="0" w:color="000000" w:themeColor="text1"/>
            </w:tcBorders>
            <w:vAlign w:val="center"/>
          </w:tcPr>
          <w:p w14:paraId="24B5FF11" w14:textId="66B2C2C8" w:rsidR="004A4383" w:rsidRPr="005C726F" w:rsidRDefault="00795170" w:rsidP="00E4663D">
            <w:pPr>
              <w:jc w:val="right"/>
              <w:rPr>
                <w:sz w:val="20"/>
                <w:szCs w:val="20"/>
              </w:rPr>
            </w:pPr>
            <w:r w:rsidRPr="00795170">
              <w:rPr>
                <w:sz w:val="20"/>
                <w:szCs w:val="20"/>
              </w:rPr>
              <w:t>5,228,347,710</w:t>
            </w:r>
          </w:p>
        </w:tc>
        <w:tc>
          <w:tcPr>
            <w:tcW w:w="1701" w:type="dxa"/>
            <w:tcBorders>
              <w:top w:val="dashed" w:sz="4" w:space="0" w:color="000000" w:themeColor="text1"/>
              <w:left w:val="single" w:sz="4" w:space="0" w:color="000000" w:themeColor="text1"/>
              <w:bottom w:val="dashed" w:sz="4" w:space="0" w:color="000000" w:themeColor="text1"/>
              <w:right w:val="single" w:sz="8" w:space="0" w:color="000000" w:themeColor="text1"/>
            </w:tcBorders>
            <w:vAlign w:val="center"/>
          </w:tcPr>
          <w:p w14:paraId="750702A5" w14:textId="1B4296BB" w:rsidR="004A4383" w:rsidRPr="005C726F" w:rsidRDefault="00795170" w:rsidP="00E4663D">
            <w:pPr>
              <w:jc w:val="right"/>
              <w:rPr>
                <w:sz w:val="20"/>
                <w:szCs w:val="20"/>
              </w:rPr>
            </w:pPr>
            <w:r w:rsidRPr="00795170">
              <w:rPr>
                <w:sz w:val="20"/>
                <w:szCs w:val="20"/>
              </w:rPr>
              <w:t>5,024,465,140</w:t>
            </w:r>
          </w:p>
        </w:tc>
        <w:tc>
          <w:tcPr>
            <w:tcW w:w="1701" w:type="dxa"/>
            <w:tcBorders>
              <w:top w:val="dashed" w:sz="4" w:space="0" w:color="000000" w:themeColor="text1"/>
              <w:left w:val="single" w:sz="8" w:space="0" w:color="000000" w:themeColor="text1"/>
              <w:bottom w:val="dashed" w:sz="4" w:space="0" w:color="000000" w:themeColor="text1"/>
              <w:right w:val="single" w:sz="8" w:space="0" w:color="auto"/>
            </w:tcBorders>
            <w:vAlign w:val="center"/>
          </w:tcPr>
          <w:p w14:paraId="28FD5B1F" w14:textId="068097AD" w:rsidR="004A4383" w:rsidRPr="005C726F" w:rsidRDefault="002D592A" w:rsidP="00E4663D">
            <w:pPr>
              <w:jc w:val="right"/>
              <w:rPr>
                <w:sz w:val="20"/>
                <w:szCs w:val="20"/>
              </w:rPr>
            </w:pPr>
            <w:r w:rsidRPr="002D592A">
              <w:rPr>
                <w:sz w:val="20"/>
                <w:szCs w:val="20"/>
              </w:rPr>
              <w:t>5,353,943,100</w:t>
            </w:r>
          </w:p>
        </w:tc>
      </w:tr>
      <w:tr w:rsidR="004A4383" w14:paraId="3C76E1E3" w14:textId="77777777" w:rsidTr="00795170">
        <w:trPr>
          <w:jc w:val="center"/>
        </w:trPr>
        <w:tc>
          <w:tcPr>
            <w:tcW w:w="462" w:type="dxa"/>
            <w:vMerge/>
            <w:tcBorders>
              <w:left w:val="single" w:sz="8" w:space="0" w:color="auto"/>
              <w:bottom w:val="single" w:sz="6" w:space="0" w:color="000000" w:themeColor="text1"/>
              <w:right w:val="single" w:sz="4" w:space="0" w:color="000000" w:themeColor="text1"/>
            </w:tcBorders>
            <w:shd w:val="clear" w:color="auto" w:fill="DBE5F1" w:themeFill="accent1" w:themeFillTint="33"/>
            <w:vAlign w:val="center"/>
          </w:tcPr>
          <w:p w14:paraId="3F95460D" w14:textId="77777777" w:rsidR="004A4383" w:rsidRPr="005C726F" w:rsidRDefault="004A4383" w:rsidP="00E4663D">
            <w:pPr>
              <w:spacing w:line="240" w:lineRule="exact"/>
              <w:jc w:val="center"/>
              <w:rPr>
                <w:sz w:val="20"/>
                <w:szCs w:val="20"/>
              </w:rPr>
            </w:pPr>
          </w:p>
        </w:tc>
        <w:tc>
          <w:tcPr>
            <w:tcW w:w="1701" w:type="dxa"/>
            <w:tcBorders>
              <w:top w:val="dashed" w:sz="4" w:space="0" w:color="000000" w:themeColor="text1"/>
              <w:left w:val="single" w:sz="4" w:space="0" w:color="000000" w:themeColor="text1"/>
              <w:bottom w:val="single" w:sz="6" w:space="0" w:color="000000" w:themeColor="text1"/>
              <w:right w:val="single" w:sz="4" w:space="0" w:color="auto"/>
            </w:tcBorders>
            <w:shd w:val="clear" w:color="auto" w:fill="DBE5F1" w:themeFill="accent1" w:themeFillTint="33"/>
            <w:vAlign w:val="center"/>
          </w:tcPr>
          <w:p w14:paraId="5CAD40C8" w14:textId="231B8C5A" w:rsidR="004A4383" w:rsidRPr="005C726F" w:rsidRDefault="004A4383" w:rsidP="004A4383">
            <w:pPr>
              <w:jc w:val="center"/>
              <w:rPr>
                <w:sz w:val="20"/>
                <w:szCs w:val="20"/>
              </w:rPr>
            </w:pPr>
            <w:r w:rsidRPr="004A4383">
              <w:rPr>
                <w:rFonts w:hint="eastAsia"/>
                <w:sz w:val="20"/>
                <w:szCs w:val="20"/>
              </w:rPr>
              <w:t>収納率</w:t>
            </w:r>
          </w:p>
        </w:tc>
        <w:tc>
          <w:tcPr>
            <w:tcW w:w="1701" w:type="dxa"/>
            <w:tcBorders>
              <w:top w:val="dashed" w:sz="4" w:space="0" w:color="000000" w:themeColor="text1"/>
              <w:left w:val="single" w:sz="4" w:space="0" w:color="auto"/>
              <w:bottom w:val="single" w:sz="6" w:space="0" w:color="000000" w:themeColor="text1"/>
              <w:right w:val="single" w:sz="4" w:space="0" w:color="000000" w:themeColor="text1"/>
            </w:tcBorders>
            <w:vAlign w:val="center"/>
          </w:tcPr>
          <w:p w14:paraId="7D9B0D3F" w14:textId="4D8A947C" w:rsidR="004A4383" w:rsidRPr="005C726F" w:rsidRDefault="00795170" w:rsidP="00E4663D">
            <w:pPr>
              <w:jc w:val="right"/>
              <w:rPr>
                <w:sz w:val="20"/>
                <w:szCs w:val="20"/>
              </w:rPr>
            </w:pPr>
            <w:r w:rsidRPr="00795170">
              <w:rPr>
                <w:sz w:val="20"/>
                <w:szCs w:val="20"/>
              </w:rPr>
              <w:t>98.9%</w:t>
            </w:r>
          </w:p>
        </w:tc>
        <w:tc>
          <w:tcPr>
            <w:tcW w:w="1701" w:type="dxa"/>
            <w:tcBorders>
              <w:top w:val="dashed" w:sz="4" w:space="0" w:color="000000" w:themeColor="text1"/>
              <w:left w:val="single" w:sz="4" w:space="0" w:color="000000" w:themeColor="text1"/>
              <w:bottom w:val="single" w:sz="6" w:space="0" w:color="000000" w:themeColor="text1"/>
              <w:right w:val="single" w:sz="8" w:space="0" w:color="000000" w:themeColor="text1"/>
            </w:tcBorders>
            <w:vAlign w:val="center"/>
          </w:tcPr>
          <w:p w14:paraId="40582CDD" w14:textId="1661C8EE" w:rsidR="004A4383" w:rsidRPr="005C726F" w:rsidRDefault="00795170" w:rsidP="00E4663D">
            <w:pPr>
              <w:jc w:val="right"/>
              <w:rPr>
                <w:sz w:val="20"/>
                <w:szCs w:val="20"/>
              </w:rPr>
            </w:pPr>
            <w:r w:rsidRPr="00795170">
              <w:rPr>
                <w:sz w:val="20"/>
                <w:szCs w:val="20"/>
              </w:rPr>
              <w:t>99.0%</w:t>
            </w:r>
          </w:p>
        </w:tc>
        <w:tc>
          <w:tcPr>
            <w:tcW w:w="1701" w:type="dxa"/>
            <w:tcBorders>
              <w:top w:val="dashed" w:sz="4" w:space="0" w:color="000000" w:themeColor="text1"/>
              <w:left w:val="single" w:sz="8" w:space="0" w:color="000000" w:themeColor="text1"/>
              <w:bottom w:val="single" w:sz="6" w:space="0" w:color="000000" w:themeColor="text1"/>
              <w:right w:val="single" w:sz="8" w:space="0" w:color="auto"/>
            </w:tcBorders>
            <w:vAlign w:val="center"/>
          </w:tcPr>
          <w:p w14:paraId="11BDE13F" w14:textId="45D09194" w:rsidR="004A4383" w:rsidRPr="005C726F" w:rsidRDefault="00751EC6" w:rsidP="00E4663D">
            <w:pPr>
              <w:jc w:val="right"/>
              <w:rPr>
                <w:sz w:val="20"/>
                <w:szCs w:val="20"/>
              </w:rPr>
            </w:pPr>
            <w:r>
              <w:rPr>
                <w:rFonts w:hint="eastAsia"/>
                <w:sz w:val="20"/>
                <w:szCs w:val="20"/>
              </w:rPr>
              <w:t>9</w:t>
            </w:r>
            <w:r>
              <w:rPr>
                <w:sz w:val="20"/>
                <w:szCs w:val="20"/>
              </w:rPr>
              <w:t>9.1%</w:t>
            </w:r>
          </w:p>
        </w:tc>
      </w:tr>
      <w:tr w:rsidR="004A4383" w:rsidRPr="005C726F" w14:paraId="2D538F79" w14:textId="77777777" w:rsidTr="00795170">
        <w:trPr>
          <w:jc w:val="center"/>
        </w:trPr>
        <w:tc>
          <w:tcPr>
            <w:tcW w:w="462" w:type="dxa"/>
            <w:vMerge w:val="restart"/>
            <w:tcBorders>
              <w:top w:val="single" w:sz="6" w:space="0" w:color="000000" w:themeColor="text1"/>
              <w:left w:val="single" w:sz="8" w:space="0" w:color="auto"/>
              <w:right w:val="single" w:sz="4" w:space="0" w:color="000000" w:themeColor="text1"/>
            </w:tcBorders>
            <w:shd w:val="clear" w:color="auto" w:fill="DBE5F1" w:themeFill="accent1" w:themeFillTint="33"/>
            <w:textDirection w:val="tbRlV"/>
            <w:vAlign w:val="center"/>
          </w:tcPr>
          <w:p w14:paraId="239DFFD2" w14:textId="765F431C" w:rsidR="004A4383" w:rsidRPr="005C726F" w:rsidRDefault="004A4383" w:rsidP="004A4383">
            <w:pPr>
              <w:spacing w:line="240" w:lineRule="exact"/>
              <w:jc w:val="center"/>
              <w:rPr>
                <w:sz w:val="20"/>
                <w:szCs w:val="20"/>
              </w:rPr>
            </w:pPr>
            <w:r w:rsidRPr="004A4383">
              <w:rPr>
                <w:rFonts w:hint="eastAsia"/>
                <w:sz w:val="20"/>
                <w:szCs w:val="20"/>
              </w:rPr>
              <w:t>滞納繰越分</w:t>
            </w:r>
          </w:p>
        </w:tc>
        <w:tc>
          <w:tcPr>
            <w:tcW w:w="1701" w:type="dxa"/>
            <w:tcBorders>
              <w:top w:val="single" w:sz="6" w:space="0" w:color="000000" w:themeColor="text1"/>
              <w:left w:val="single" w:sz="4" w:space="0" w:color="000000" w:themeColor="text1"/>
              <w:bottom w:val="dashed" w:sz="4" w:space="0" w:color="auto"/>
              <w:right w:val="single" w:sz="4" w:space="0" w:color="auto"/>
            </w:tcBorders>
            <w:shd w:val="clear" w:color="auto" w:fill="DBE5F1" w:themeFill="accent1" w:themeFillTint="33"/>
            <w:vAlign w:val="center"/>
          </w:tcPr>
          <w:p w14:paraId="7F6BD1FC" w14:textId="3B1AB65A" w:rsidR="004A4383" w:rsidRPr="005C726F" w:rsidRDefault="004A4383" w:rsidP="004A4383">
            <w:pPr>
              <w:jc w:val="center"/>
              <w:rPr>
                <w:sz w:val="20"/>
                <w:szCs w:val="20"/>
              </w:rPr>
            </w:pPr>
            <w:r w:rsidRPr="004A4383">
              <w:rPr>
                <w:rFonts w:hint="eastAsia"/>
                <w:sz w:val="20"/>
                <w:szCs w:val="20"/>
              </w:rPr>
              <w:t>調定額</w:t>
            </w:r>
          </w:p>
        </w:tc>
        <w:tc>
          <w:tcPr>
            <w:tcW w:w="1701" w:type="dxa"/>
            <w:tcBorders>
              <w:top w:val="single" w:sz="6" w:space="0" w:color="000000" w:themeColor="text1"/>
              <w:left w:val="single" w:sz="4" w:space="0" w:color="auto"/>
              <w:bottom w:val="dashed" w:sz="4" w:space="0" w:color="auto"/>
              <w:right w:val="single" w:sz="4" w:space="0" w:color="000000" w:themeColor="text1"/>
            </w:tcBorders>
            <w:vAlign w:val="center"/>
          </w:tcPr>
          <w:p w14:paraId="6663A150" w14:textId="13A62D53" w:rsidR="004A4383" w:rsidRPr="005C726F" w:rsidRDefault="00795170" w:rsidP="00E4663D">
            <w:pPr>
              <w:jc w:val="right"/>
              <w:rPr>
                <w:sz w:val="20"/>
                <w:szCs w:val="20"/>
              </w:rPr>
            </w:pPr>
            <w:r w:rsidRPr="00795170">
              <w:rPr>
                <w:sz w:val="20"/>
                <w:szCs w:val="20"/>
              </w:rPr>
              <w:t>155,625,900</w:t>
            </w:r>
          </w:p>
        </w:tc>
        <w:tc>
          <w:tcPr>
            <w:tcW w:w="1701" w:type="dxa"/>
            <w:tcBorders>
              <w:top w:val="single" w:sz="6" w:space="0" w:color="000000" w:themeColor="text1"/>
              <w:left w:val="single" w:sz="4" w:space="0" w:color="000000" w:themeColor="text1"/>
              <w:bottom w:val="dashed" w:sz="4" w:space="0" w:color="auto"/>
              <w:right w:val="single" w:sz="8" w:space="0" w:color="000000" w:themeColor="text1"/>
            </w:tcBorders>
            <w:vAlign w:val="center"/>
          </w:tcPr>
          <w:p w14:paraId="17306224" w14:textId="39C29A54" w:rsidR="004A4383" w:rsidRPr="005C726F" w:rsidRDefault="00795170" w:rsidP="00E4663D">
            <w:pPr>
              <w:jc w:val="right"/>
              <w:rPr>
                <w:sz w:val="20"/>
                <w:szCs w:val="20"/>
              </w:rPr>
            </w:pPr>
            <w:r w:rsidRPr="00795170">
              <w:rPr>
                <w:sz w:val="20"/>
                <w:szCs w:val="20"/>
              </w:rPr>
              <w:t>136,523,570</w:t>
            </w:r>
          </w:p>
        </w:tc>
        <w:tc>
          <w:tcPr>
            <w:tcW w:w="1701" w:type="dxa"/>
            <w:tcBorders>
              <w:top w:val="single" w:sz="6" w:space="0" w:color="000000" w:themeColor="text1"/>
              <w:left w:val="single" w:sz="8" w:space="0" w:color="000000" w:themeColor="text1"/>
              <w:bottom w:val="dashed" w:sz="4" w:space="0" w:color="auto"/>
              <w:right w:val="single" w:sz="8" w:space="0" w:color="auto"/>
            </w:tcBorders>
            <w:vAlign w:val="center"/>
          </w:tcPr>
          <w:p w14:paraId="3631BE05" w14:textId="5BBAC8E3" w:rsidR="004A4383" w:rsidRPr="005C726F" w:rsidRDefault="00751EC6" w:rsidP="00E4663D">
            <w:pPr>
              <w:jc w:val="right"/>
              <w:rPr>
                <w:sz w:val="20"/>
                <w:szCs w:val="20"/>
              </w:rPr>
            </w:pPr>
            <w:r>
              <w:rPr>
                <w:rFonts w:hint="eastAsia"/>
                <w:sz w:val="20"/>
                <w:szCs w:val="20"/>
              </w:rPr>
              <w:t>1</w:t>
            </w:r>
            <w:r>
              <w:rPr>
                <w:sz w:val="20"/>
                <w:szCs w:val="20"/>
              </w:rPr>
              <w:t>23,329,770</w:t>
            </w:r>
          </w:p>
        </w:tc>
      </w:tr>
      <w:tr w:rsidR="004A4383" w14:paraId="7E3DEA47"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58C394FE" w14:textId="77777777" w:rsidR="004A4383" w:rsidRPr="005C726F" w:rsidRDefault="004A4383" w:rsidP="00E4663D">
            <w:pPr>
              <w:spacing w:line="240" w:lineRule="exact"/>
              <w:jc w:val="center"/>
              <w:rPr>
                <w:sz w:val="20"/>
                <w:szCs w:val="20"/>
              </w:rPr>
            </w:pPr>
          </w:p>
        </w:tc>
        <w:tc>
          <w:tcPr>
            <w:tcW w:w="1701" w:type="dxa"/>
            <w:tcBorders>
              <w:top w:val="dashed" w:sz="4" w:space="0" w:color="auto"/>
              <w:left w:val="single" w:sz="4" w:space="0" w:color="000000" w:themeColor="text1"/>
              <w:bottom w:val="dashed" w:sz="4" w:space="0" w:color="000000" w:themeColor="text1"/>
              <w:right w:val="single" w:sz="4" w:space="0" w:color="auto"/>
            </w:tcBorders>
            <w:shd w:val="clear" w:color="auto" w:fill="DBE5F1" w:themeFill="accent1" w:themeFillTint="33"/>
            <w:vAlign w:val="center"/>
          </w:tcPr>
          <w:p w14:paraId="6237A904" w14:textId="5413F73A" w:rsidR="004A4383" w:rsidRPr="005C726F" w:rsidRDefault="004A4383" w:rsidP="004A4383">
            <w:pPr>
              <w:jc w:val="center"/>
              <w:rPr>
                <w:sz w:val="20"/>
                <w:szCs w:val="20"/>
              </w:rPr>
            </w:pPr>
            <w:r w:rsidRPr="004A4383">
              <w:rPr>
                <w:rFonts w:hint="eastAsia"/>
                <w:sz w:val="20"/>
                <w:szCs w:val="20"/>
              </w:rPr>
              <w:t>収納額</w:t>
            </w:r>
          </w:p>
        </w:tc>
        <w:tc>
          <w:tcPr>
            <w:tcW w:w="1701" w:type="dxa"/>
            <w:tcBorders>
              <w:top w:val="dashed" w:sz="4" w:space="0" w:color="auto"/>
              <w:left w:val="single" w:sz="4" w:space="0" w:color="auto"/>
              <w:bottom w:val="dashed" w:sz="4" w:space="0" w:color="000000" w:themeColor="text1"/>
              <w:right w:val="single" w:sz="4" w:space="0" w:color="000000" w:themeColor="text1"/>
            </w:tcBorders>
            <w:vAlign w:val="center"/>
          </w:tcPr>
          <w:p w14:paraId="0C5BE901" w14:textId="50782E7F" w:rsidR="004A4383" w:rsidRPr="005C726F" w:rsidRDefault="00795170" w:rsidP="00E4663D">
            <w:pPr>
              <w:jc w:val="right"/>
              <w:rPr>
                <w:sz w:val="20"/>
                <w:szCs w:val="20"/>
              </w:rPr>
            </w:pPr>
            <w:r w:rsidRPr="00795170">
              <w:rPr>
                <w:sz w:val="20"/>
                <w:szCs w:val="20"/>
              </w:rPr>
              <w:t>24,571,420</w:t>
            </w:r>
          </w:p>
        </w:tc>
        <w:tc>
          <w:tcPr>
            <w:tcW w:w="1701" w:type="dxa"/>
            <w:tcBorders>
              <w:top w:val="dashed" w:sz="4" w:space="0" w:color="auto"/>
              <w:left w:val="single" w:sz="4" w:space="0" w:color="000000" w:themeColor="text1"/>
              <w:bottom w:val="dashed" w:sz="4" w:space="0" w:color="000000" w:themeColor="text1"/>
              <w:right w:val="single" w:sz="8" w:space="0" w:color="000000" w:themeColor="text1"/>
            </w:tcBorders>
            <w:vAlign w:val="center"/>
          </w:tcPr>
          <w:p w14:paraId="3D068A14" w14:textId="1979427D" w:rsidR="004A4383" w:rsidRPr="005C726F" w:rsidRDefault="00795170" w:rsidP="00E4663D">
            <w:pPr>
              <w:jc w:val="right"/>
              <w:rPr>
                <w:sz w:val="20"/>
                <w:szCs w:val="20"/>
              </w:rPr>
            </w:pPr>
            <w:r w:rsidRPr="00795170">
              <w:rPr>
                <w:sz w:val="20"/>
                <w:szCs w:val="20"/>
              </w:rPr>
              <w:t>22,520,480</w:t>
            </w:r>
          </w:p>
        </w:tc>
        <w:tc>
          <w:tcPr>
            <w:tcW w:w="1701" w:type="dxa"/>
            <w:tcBorders>
              <w:top w:val="dashed" w:sz="4" w:space="0" w:color="auto"/>
              <w:left w:val="single" w:sz="8" w:space="0" w:color="000000" w:themeColor="text1"/>
              <w:bottom w:val="dashed" w:sz="4" w:space="0" w:color="000000" w:themeColor="text1"/>
              <w:right w:val="single" w:sz="8" w:space="0" w:color="auto"/>
            </w:tcBorders>
            <w:vAlign w:val="center"/>
          </w:tcPr>
          <w:p w14:paraId="3EEBFC61" w14:textId="3974DA39" w:rsidR="004A4383" w:rsidRPr="005C726F" w:rsidRDefault="00751EC6" w:rsidP="00E4663D">
            <w:pPr>
              <w:jc w:val="right"/>
              <w:rPr>
                <w:sz w:val="20"/>
                <w:szCs w:val="20"/>
              </w:rPr>
            </w:pPr>
            <w:r>
              <w:rPr>
                <w:rFonts w:hint="eastAsia"/>
                <w:sz w:val="20"/>
                <w:szCs w:val="20"/>
              </w:rPr>
              <w:t>1</w:t>
            </w:r>
            <w:r>
              <w:rPr>
                <w:sz w:val="20"/>
                <w:szCs w:val="20"/>
              </w:rPr>
              <w:t>9,591,385</w:t>
            </w:r>
          </w:p>
        </w:tc>
      </w:tr>
      <w:tr w:rsidR="004A4383" w14:paraId="267038A3" w14:textId="77777777" w:rsidTr="00DE417B">
        <w:trPr>
          <w:jc w:val="center"/>
        </w:trPr>
        <w:tc>
          <w:tcPr>
            <w:tcW w:w="462" w:type="dxa"/>
            <w:vMerge/>
            <w:tcBorders>
              <w:left w:val="single" w:sz="8" w:space="0" w:color="auto"/>
              <w:bottom w:val="double" w:sz="4" w:space="0" w:color="auto"/>
              <w:right w:val="single" w:sz="4" w:space="0" w:color="000000" w:themeColor="text1"/>
            </w:tcBorders>
            <w:shd w:val="clear" w:color="auto" w:fill="DBE5F1" w:themeFill="accent1" w:themeFillTint="33"/>
            <w:vAlign w:val="center"/>
          </w:tcPr>
          <w:p w14:paraId="6F04644D" w14:textId="77777777" w:rsidR="004A4383" w:rsidRPr="005C726F" w:rsidRDefault="004A4383" w:rsidP="00E4663D">
            <w:pPr>
              <w:spacing w:line="240" w:lineRule="exact"/>
              <w:jc w:val="center"/>
              <w:rPr>
                <w:sz w:val="20"/>
                <w:szCs w:val="20"/>
              </w:rPr>
            </w:pPr>
          </w:p>
        </w:tc>
        <w:tc>
          <w:tcPr>
            <w:tcW w:w="1701" w:type="dxa"/>
            <w:tcBorders>
              <w:top w:val="dashed" w:sz="4" w:space="0" w:color="000000" w:themeColor="text1"/>
              <w:left w:val="single" w:sz="4" w:space="0" w:color="000000" w:themeColor="text1"/>
              <w:bottom w:val="double" w:sz="4" w:space="0" w:color="auto"/>
              <w:right w:val="single" w:sz="4" w:space="0" w:color="auto"/>
            </w:tcBorders>
            <w:shd w:val="clear" w:color="auto" w:fill="DBE5F1" w:themeFill="accent1" w:themeFillTint="33"/>
            <w:vAlign w:val="center"/>
          </w:tcPr>
          <w:p w14:paraId="1688C12E" w14:textId="31D26DAD" w:rsidR="004A4383" w:rsidRPr="005C726F" w:rsidRDefault="004A4383" w:rsidP="004A4383">
            <w:pPr>
              <w:jc w:val="center"/>
              <w:rPr>
                <w:sz w:val="20"/>
                <w:szCs w:val="20"/>
              </w:rPr>
            </w:pPr>
            <w:r w:rsidRPr="004A4383">
              <w:rPr>
                <w:rFonts w:hint="eastAsia"/>
                <w:sz w:val="20"/>
                <w:szCs w:val="20"/>
              </w:rPr>
              <w:t>収納率</w:t>
            </w:r>
          </w:p>
        </w:tc>
        <w:tc>
          <w:tcPr>
            <w:tcW w:w="1701" w:type="dxa"/>
            <w:tcBorders>
              <w:top w:val="dashed" w:sz="4" w:space="0" w:color="000000" w:themeColor="text1"/>
              <w:left w:val="single" w:sz="4" w:space="0" w:color="auto"/>
              <w:bottom w:val="double" w:sz="4" w:space="0" w:color="auto"/>
              <w:right w:val="single" w:sz="4" w:space="0" w:color="000000" w:themeColor="text1"/>
            </w:tcBorders>
            <w:vAlign w:val="center"/>
          </w:tcPr>
          <w:p w14:paraId="1767C812" w14:textId="508802B5" w:rsidR="004A4383" w:rsidRPr="005C726F" w:rsidRDefault="00795170" w:rsidP="00E4663D">
            <w:pPr>
              <w:jc w:val="right"/>
              <w:rPr>
                <w:sz w:val="20"/>
                <w:szCs w:val="20"/>
              </w:rPr>
            </w:pPr>
            <w:r w:rsidRPr="00795170">
              <w:rPr>
                <w:sz w:val="20"/>
                <w:szCs w:val="20"/>
              </w:rPr>
              <w:t>15.7%</w:t>
            </w:r>
          </w:p>
        </w:tc>
        <w:tc>
          <w:tcPr>
            <w:tcW w:w="1701" w:type="dxa"/>
            <w:tcBorders>
              <w:top w:val="dashed" w:sz="4" w:space="0" w:color="000000" w:themeColor="text1"/>
              <w:left w:val="single" w:sz="4" w:space="0" w:color="000000" w:themeColor="text1"/>
              <w:bottom w:val="double" w:sz="4" w:space="0" w:color="auto"/>
              <w:right w:val="single" w:sz="8" w:space="0" w:color="000000" w:themeColor="text1"/>
            </w:tcBorders>
            <w:vAlign w:val="center"/>
          </w:tcPr>
          <w:p w14:paraId="03732386" w14:textId="6221B122" w:rsidR="004A4383" w:rsidRPr="005C726F" w:rsidRDefault="00795170" w:rsidP="00E4663D">
            <w:pPr>
              <w:jc w:val="right"/>
              <w:rPr>
                <w:sz w:val="20"/>
                <w:szCs w:val="20"/>
              </w:rPr>
            </w:pPr>
            <w:r w:rsidRPr="00795170">
              <w:rPr>
                <w:sz w:val="20"/>
                <w:szCs w:val="20"/>
              </w:rPr>
              <w:t>16.5%</w:t>
            </w:r>
          </w:p>
        </w:tc>
        <w:tc>
          <w:tcPr>
            <w:tcW w:w="1701" w:type="dxa"/>
            <w:tcBorders>
              <w:top w:val="dashed" w:sz="4" w:space="0" w:color="000000" w:themeColor="text1"/>
              <w:left w:val="single" w:sz="8" w:space="0" w:color="000000" w:themeColor="text1"/>
              <w:bottom w:val="double" w:sz="4" w:space="0" w:color="auto"/>
              <w:right w:val="single" w:sz="8" w:space="0" w:color="auto"/>
            </w:tcBorders>
            <w:vAlign w:val="center"/>
          </w:tcPr>
          <w:p w14:paraId="73267C01" w14:textId="5BBD6147" w:rsidR="004A4383" w:rsidRPr="005C726F" w:rsidRDefault="00751EC6" w:rsidP="00E4663D">
            <w:pPr>
              <w:jc w:val="right"/>
              <w:rPr>
                <w:sz w:val="20"/>
                <w:szCs w:val="20"/>
              </w:rPr>
            </w:pPr>
            <w:r>
              <w:rPr>
                <w:rFonts w:hint="eastAsia"/>
                <w:sz w:val="20"/>
                <w:szCs w:val="20"/>
              </w:rPr>
              <w:t>1</w:t>
            </w:r>
            <w:r>
              <w:rPr>
                <w:sz w:val="20"/>
                <w:szCs w:val="20"/>
              </w:rPr>
              <w:t>5.9%</w:t>
            </w:r>
          </w:p>
        </w:tc>
      </w:tr>
      <w:tr w:rsidR="004A4383" w14:paraId="42E62AA9" w14:textId="77777777" w:rsidTr="00DE417B">
        <w:trPr>
          <w:jc w:val="center"/>
        </w:trPr>
        <w:tc>
          <w:tcPr>
            <w:tcW w:w="462" w:type="dxa"/>
            <w:vMerge w:val="restart"/>
            <w:tcBorders>
              <w:top w:val="double" w:sz="4" w:space="0" w:color="auto"/>
              <w:left w:val="single" w:sz="8" w:space="0" w:color="auto"/>
              <w:right w:val="single" w:sz="4" w:space="0" w:color="000000" w:themeColor="text1"/>
            </w:tcBorders>
            <w:shd w:val="clear" w:color="auto" w:fill="DBE5F1" w:themeFill="accent1" w:themeFillTint="33"/>
            <w:textDirection w:val="tbRlV"/>
            <w:vAlign w:val="center"/>
          </w:tcPr>
          <w:p w14:paraId="3E2524D6" w14:textId="66D07EFE" w:rsidR="004A4383" w:rsidRPr="005C726F" w:rsidRDefault="004A4383" w:rsidP="00E4663D">
            <w:pPr>
              <w:spacing w:line="240" w:lineRule="exact"/>
              <w:jc w:val="center"/>
              <w:rPr>
                <w:sz w:val="20"/>
                <w:szCs w:val="20"/>
              </w:rPr>
            </w:pPr>
            <w:r>
              <w:rPr>
                <w:rFonts w:hint="eastAsia"/>
                <w:sz w:val="20"/>
                <w:szCs w:val="20"/>
              </w:rPr>
              <w:t>合計</w:t>
            </w:r>
          </w:p>
        </w:tc>
        <w:tc>
          <w:tcPr>
            <w:tcW w:w="1701" w:type="dxa"/>
            <w:tcBorders>
              <w:top w:val="double"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3202F23F" w14:textId="48875874" w:rsidR="004A4383" w:rsidRPr="005C726F" w:rsidRDefault="004A4383" w:rsidP="004A4383">
            <w:pPr>
              <w:jc w:val="center"/>
              <w:rPr>
                <w:sz w:val="20"/>
                <w:szCs w:val="20"/>
              </w:rPr>
            </w:pPr>
            <w:r w:rsidRPr="004A4383">
              <w:rPr>
                <w:rFonts w:hint="eastAsia"/>
                <w:sz w:val="20"/>
                <w:szCs w:val="20"/>
              </w:rPr>
              <w:t>調定額</w:t>
            </w:r>
          </w:p>
        </w:tc>
        <w:tc>
          <w:tcPr>
            <w:tcW w:w="1701" w:type="dxa"/>
            <w:tcBorders>
              <w:top w:val="double" w:sz="4" w:space="0" w:color="auto"/>
              <w:left w:val="single" w:sz="4" w:space="0" w:color="auto"/>
              <w:bottom w:val="dashed" w:sz="4" w:space="0" w:color="auto"/>
              <w:right w:val="single" w:sz="4" w:space="0" w:color="000000" w:themeColor="text1"/>
            </w:tcBorders>
            <w:vAlign w:val="center"/>
          </w:tcPr>
          <w:p w14:paraId="36141FD2" w14:textId="2F575BEC" w:rsidR="004A4383" w:rsidRPr="005C726F" w:rsidRDefault="00795170" w:rsidP="00E4663D">
            <w:pPr>
              <w:jc w:val="right"/>
              <w:rPr>
                <w:sz w:val="20"/>
                <w:szCs w:val="20"/>
              </w:rPr>
            </w:pPr>
            <w:r w:rsidRPr="00795170">
              <w:rPr>
                <w:sz w:val="20"/>
                <w:szCs w:val="20"/>
              </w:rPr>
              <w:t>5,432,740,670</w:t>
            </w:r>
          </w:p>
        </w:tc>
        <w:tc>
          <w:tcPr>
            <w:tcW w:w="1701" w:type="dxa"/>
            <w:tcBorders>
              <w:top w:val="double" w:sz="4" w:space="0" w:color="auto"/>
              <w:left w:val="single" w:sz="4" w:space="0" w:color="000000" w:themeColor="text1"/>
              <w:bottom w:val="dashed" w:sz="4" w:space="0" w:color="auto"/>
              <w:right w:val="single" w:sz="8" w:space="0" w:color="000000" w:themeColor="text1"/>
            </w:tcBorders>
            <w:vAlign w:val="center"/>
          </w:tcPr>
          <w:p w14:paraId="3D159953" w14:textId="34AA1F0E" w:rsidR="004A4383" w:rsidRPr="005C726F" w:rsidRDefault="00795170" w:rsidP="00E4663D">
            <w:pPr>
              <w:jc w:val="right"/>
              <w:rPr>
                <w:sz w:val="20"/>
                <w:szCs w:val="20"/>
              </w:rPr>
            </w:pPr>
            <w:r w:rsidRPr="00795170">
              <w:rPr>
                <w:sz w:val="20"/>
                <w:szCs w:val="20"/>
              </w:rPr>
              <w:t>5,201,372,570</w:t>
            </w:r>
          </w:p>
        </w:tc>
        <w:tc>
          <w:tcPr>
            <w:tcW w:w="1701" w:type="dxa"/>
            <w:tcBorders>
              <w:top w:val="double" w:sz="4" w:space="0" w:color="auto"/>
              <w:left w:val="single" w:sz="8" w:space="0" w:color="000000" w:themeColor="text1"/>
              <w:bottom w:val="dashed" w:sz="4" w:space="0" w:color="auto"/>
              <w:right w:val="single" w:sz="8" w:space="0" w:color="auto"/>
            </w:tcBorders>
            <w:vAlign w:val="center"/>
          </w:tcPr>
          <w:p w14:paraId="00A7DD6C" w14:textId="348EA93E" w:rsidR="004A4383" w:rsidRPr="005C726F" w:rsidRDefault="00FA0417" w:rsidP="00E4663D">
            <w:pPr>
              <w:jc w:val="right"/>
              <w:rPr>
                <w:sz w:val="20"/>
                <w:szCs w:val="20"/>
              </w:rPr>
            </w:pPr>
            <w:r>
              <w:rPr>
                <w:rFonts w:hint="eastAsia"/>
                <w:sz w:val="20"/>
                <w:szCs w:val="20"/>
              </w:rPr>
              <w:t>5</w:t>
            </w:r>
            <w:r>
              <w:rPr>
                <w:sz w:val="20"/>
                <w:szCs w:val="20"/>
              </w:rPr>
              <w:t>,515,517,360</w:t>
            </w:r>
          </w:p>
        </w:tc>
      </w:tr>
      <w:tr w:rsidR="004A4383" w14:paraId="5AA8A76B" w14:textId="77777777" w:rsidTr="00DE417B">
        <w:trPr>
          <w:jc w:val="center"/>
        </w:trPr>
        <w:tc>
          <w:tcPr>
            <w:tcW w:w="462" w:type="dxa"/>
            <w:vMerge/>
            <w:tcBorders>
              <w:left w:val="single" w:sz="8" w:space="0" w:color="auto"/>
              <w:right w:val="single" w:sz="4" w:space="0" w:color="000000" w:themeColor="text1"/>
            </w:tcBorders>
            <w:shd w:val="clear" w:color="auto" w:fill="DBE5F1" w:themeFill="accent1" w:themeFillTint="33"/>
            <w:vAlign w:val="center"/>
          </w:tcPr>
          <w:p w14:paraId="0CDDC54E" w14:textId="77777777" w:rsidR="004A4383" w:rsidRPr="005C726F" w:rsidRDefault="004A4383" w:rsidP="00E4663D">
            <w:pPr>
              <w:rPr>
                <w:sz w:val="20"/>
                <w:szCs w:val="20"/>
              </w:rPr>
            </w:pPr>
          </w:p>
        </w:tc>
        <w:tc>
          <w:tcPr>
            <w:tcW w:w="1701" w:type="dxa"/>
            <w:tcBorders>
              <w:top w:val="dashed" w:sz="4" w:space="0" w:color="auto"/>
              <w:left w:val="single" w:sz="4" w:space="0" w:color="000000" w:themeColor="text1"/>
              <w:bottom w:val="dashed" w:sz="4" w:space="0" w:color="auto"/>
              <w:right w:val="single" w:sz="4" w:space="0" w:color="auto"/>
            </w:tcBorders>
            <w:shd w:val="clear" w:color="auto" w:fill="DBE5F1" w:themeFill="accent1" w:themeFillTint="33"/>
            <w:vAlign w:val="center"/>
          </w:tcPr>
          <w:p w14:paraId="32E6EFB8" w14:textId="57142A19" w:rsidR="004A4383" w:rsidRPr="005C726F" w:rsidRDefault="004A4383" w:rsidP="004A4383">
            <w:pPr>
              <w:jc w:val="center"/>
              <w:rPr>
                <w:sz w:val="20"/>
                <w:szCs w:val="20"/>
              </w:rPr>
            </w:pPr>
            <w:r w:rsidRPr="004A4383">
              <w:rPr>
                <w:rFonts w:hint="eastAsia"/>
                <w:sz w:val="20"/>
                <w:szCs w:val="20"/>
              </w:rPr>
              <w:t>収納額</w:t>
            </w:r>
          </w:p>
        </w:tc>
        <w:tc>
          <w:tcPr>
            <w:tcW w:w="1701" w:type="dxa"/>
            <w:tcBorders>
              <w:top w:val="dashed" w:sz="4" w:space="0" w:color="auto"/>
              <w:left w:val="single" w:sz="4" w:space="0" w:color="auto"/>
              <w:bottom w:val="dashed" w:sz="4" w:space="0" w:color="auto"/>
              <w:right w:val="single" w:sz="4" w:space="0" w:color="000000" w:themeColor="text1"/>
            </w:tcBorders>
            <w:vAlign w:val="center"/>
          </w:tcPr>
          <w:p w14:paraId="60872A07" w14:textId="56D4B0BC" w:rsidR="004A4383" w:rsidRPr="005C726F" w:rsidRDefault="00795170" w:rsidP="00E4663D">
            <w:pPr>
              <w:jc w:val="right"/>
              <w:rPr>
                <w:sz w:val="20"/>
                <w:szCs w:val="20"/>
              </w:rPr>
            </w:pPr>
            <w:r w:rsidRPr="00795170">
              <w:rPr>
                <w:sz w:val="20"/>
                <w:szCs w:val="20"/>
              </w:rPr>
              <w:t>5,252,919,130</w:t>
            </w:r>
          </w:p>
        </w:tc>
        <w:tc>
          <w:tcPr>
            <w:tcW w:w="1701" w:type="dxa"/>
            <w:tcBorders>
              <w:top w:val="dashed" w:sz="4" w:space="0" w:color="auto"/>
              <w:left w:val="single" w:sz="4" w:space="0" w:color="000000" w:themeColor="text1"/>
              <w:bottom w:val="dashed" w:sz="4" w:space="0" w:color="auto"/>
              <w:right w:val="single" w:sz="8" w:space="0" w:color="000000" w:themeColor="text1"/>
            </w:tcBorders>
            <w:vAlign w:val="center"/>
          </w:tcPr>
          <w:p w14:paraId="3C64339F" w14:textId="3848733A" w:rsidR="004A4383" w:rsidRPr="005C726F" w:rsidRDefault="00795170" w:rsidP="00E4663D">
            <w:pPr>
              <w:jc w:val="right"/>
              <w:rPr>
                <w:sz w:val="20"/>
                <w:szCs w:val="20"/>
              </w:rPr>
            </w:pPr>
            <w:r w:rsidRPr="00795170">
              <w:rPr>
                <w:sz w:val="20"/>
                <w:szCs w:val="20"/>
              </w:rPr>
              <w:t>5,046,985,620</w:t>
            </w:r>
          </w:p>
        </w:tc>
        <w:tc>
          <w:tcPr>
            <w:tcW w:w="1701" w:type="dxa"/>
            <w:tcBorders>
              <w:top w:val="dashed" w:sz="4" w:space="0" w:color="auto"/>
              <w:left w:val="single" w:sz="8" w:space="0" w:color="000000" w:themeColor="text1"/>
              <w:bottom w:val="dashed" w:sz="4" w:space="0" w:color="auto"/>
              <w:right w:val="single" w:sz="8" w:space="0" w:color="auto"/>
            </w:tcBorders>
            <w:vAlign w:val="center"/>
          </w:tcPr>
          <w:p w14:paraId="6B1D35DF" w14:textId="20C53A42" w:rsidR="004A4383" w:rsidRPr="005C726F" w:rsidRDefault="00FA0417" w:rsidP="00E4663D">
            <w:pPr>
              <w:jc w:val="right"/>
              <w:rPr>
                <w:sz w:val="20"/>
                <w:szCs w:val="20"/>
              </w:rPr>
            </w:pPr>
            <w:r>
              <w:rPr>
                <w:rFonts w:hint="eastAsia"/>
                <w:sz w:val="20"/>
                <w:szCs w:val="20"/>
              </w:rPr>
              <w:t>5</w:t>
            </w:r>
            <w:r>
              <w:rPr>
                <w:sz w:val="20"/>
                <w:szCs w:val="20"/>
              </w:rPr>
              <w:t>,373,534,485</w:t>
            </w:r>
          </w:p>
        </w:tc>
      </w:tr>
      <w:tr w:rsidR="004A4383" w14:paraId="6201D9A4" w14:textId="77777777" w:rsidTr="00DE417B">
        <w:trPr>
          <w:jc w:val="center"/>
        </w:trPr>
        <w:tc>
          <w:tcPr>
            <w:tcW w:w="462" w:type="dxa"/>
            <w:vMerge/>
            <w:tcBorders>
              <w:left w:val="single" w:sz="8" w:space="0" w:color="auto"/>
              <w:bottom w:val="single" w:sz="8" w:space="0" w:color="auto"/>
              <w:right w:val="single" w:sz="4" w:space="0" w:color="000000" w:themeColor="text1"/>
            </w:tcBorders>
            <w:shd w:val="clear" w:color="auto" w:fill="DBE5F1" w:themeFill="accent1" w:themeFillTint="33"/>
            <w:vAlign w:val="center"/>
          </w:tcPr>
          <w:p w14:paraId="132B9402" w14:textId="77777777" w:rsidR="004A4383" w:rsidRPr="005C726F" w:rsidRDefault="004A4383" w:rsidP="00E4663D">
            <w:pPr>
              <w:rPr>
                <w:sz w:val="20"/>
                <w:szCs w:val="20"/>
              </w:rPr>
            </w:pPr>
          </w:p>
        </w:tc>
        <w:tc>
          <w:tcPr>
            <w:tcW w:w="1701" w:type="dxa"/>
            <w:tcBorders>
              <w:top w:val="dashed" w:sz="4" w:space="0" w:color="auto"/>
              <w:left w:val="single" w:sz="4" w:space="0" w:color="000000" w:themeColor="text1"/>
              <w:bottom w:val="single" w:sz="8" w:space="0" w:color="auto"/>
              <w:right w:val="single" w:sz="4" w:space="0" w:color="auto"/>
            </w:tcBorders>
            <w:shd w:val="clear" w:color="auto" w:fill="DBE5F1" w:themeFill="accent1" w:themeFillTint="33"/>
            <w:vAlign w:val="center"/>
          </w:tcPr>
          <w:p w14:paraId="09D9C5EE" w14:textId="4FF4331D" w:rsidR="004A4383" w:rsidRPr="005C726F" w:rsidRDefault="004A4383" w:rsidP="004A4383">
            <w:pPr>
              <w:jc w:val="center"/>
              <w:rPr>
                <w:sz w:val="20"/>
                <w:szCs w:val="20"/>
              </w:rPr>
            </w:pPr>
            <w:r w:rsidRPr="004A4383">
              <w:rPr>
                <w:rFonts w:hint="eastAsia"/>
                <w:sz w:val="20"/>
                <w:szCs w:val="20"/>
              </w:rPr>
              <w:t>収納率</w:t>
            </w:r>
          </w:p>
        </w:tc>
        <w:tc>
          <w:tcPr>
            <w:tcW w:w="1701" w:type="dxa"/>
            <w:tcBorders>
              <w:top w:val="dashed" w:sz="4" w:space="0" w:color="auto"/>
              <w:left w:val="single" w:sz="4" w:space="0" w:color="auto"/>
              <w:bottom w:val="single" w:sz="8" w:space="0" w:color="auto"/>
              <w:right w:val="single" w:sz="4" w:space="0" w:color="000000" w:themeColor="text1"/>
            </w:tcBorders>
            <w:vAlign w:val="center"/>
          </w:tcPr>
          <w:p w14:paraId="028AED98" w14:textId="36017212" w:rsidR="004A4383" w:rsidRPr="005C726F" w:rsidRDefault="00795170" w:rsidP="00E4663D">
            <w:pPr>
              <w:jc w:val="right"/>
              <w:rPr>
                <w:sz w:val="20"/>
                <w:szCs w:val="20"/>
              </w:rPr>
            </w:pPr>
            <w:r w:rsidRPr="00795170">
              <w:rPr>
                <w:sz w:val="20"/>
                <w:szCs w:val="20"/>
              </w:rPr>
              <w:t>96.5%</w:t>
            </w:r>
          </w:p>
        </w:tc>
        <w:tc>
          <w:tcPr>
            <w:tcW w:w="1701" w:type="dxa"/>
            <w:tcBorders>
              <w:top w:val="dashed" w:sz="4" w:space="0" w:color="auto"/>
              <w:left w:val="single" w:sz="4" w:space="0" w:color="000000" w:themeColor="text1"/>
              <w:bottom w:val="single" w:sz="8" w:space="0" w:color="auto"/>
              <w:right w:val="single" w:sz="8" w:space="0" w:color="000000" w:themeColor="text1"/>
            </w:tcBorders>
            <w:vAlign w:val="center"/>
          </w:tcPr>
          <w:p w14:paraId="26C98130" w14:textId="2AB78851" w:rsidR="004A4383" w:rsidRPr="005C726F" w:rsidRDefault="00795170" w:rsidP="00E4663D">
            <w:pPr>
              <w:jc w:val="right"/>
              <w:rPr>
                <w:sz w:val="20"/>
                <w:szCs w:val="20"/>
              </w:rPr>
            </w:pPr>
            <w:r w:rsidRPr="00795170">
              <w:rPr>
                <w:sz w:val="20"/>
                <w:szCs w:val="20"/>
              </w:rPr>
              <w:t>96.8%</w:t>
            </w:r>
          </w:p>
        </w:tc>
        <w:tc>
          <w:tcPr>
            <w:tcW w:w="1701" w:type="dxa"/>
            <w:tcBorders>
              <w:top w:val="dashed" w:sz="4" w:space="0" w:color="auto"/>
              <w:left w:val="single" w:sz="8" w:space="0" w:color="000000" w:themeColor="text1"/>
              <w:bottom w:val="single" w:sz="8" w:space="0" w:color="auto"/>
              <w:right w:val="single" w:sz="8" w:space="0" w:color="auto"/>
            </w:tcBorders>
            <w:vAlign w:val="center"/>
          </w:tcPr>
          <w:p w14:paraId="1B6DE549" w14:textId="41874C36" w:rsidR="004A4383" w:rsidRPr="005C726F" w:rsidRDefault="00FA0417" w:rsidP="00E4663D">
            <w:pPr>
              <w:jc w:val="right"/>
              <w:rPr>
                <w:sz w:val="20"/>
                <w:szCs w:val="20"/>
              </w:rPr>
            </w:pPr>
            <w:r>
              <w:rPr>
                <w:rFonts w:hint="eastAsia"/>
                <w:sz w:val="20"/>
                <w:szCs w:val="20"/>
              </w:rPr>
              <w:t>9</w:t>
            </w:r>
            <w:r>
              <w:rPr>
                <w:sz w:val="20"/>
                <w:szCs w:val="20"/>
              </w:rPr>
              <w:t>7.2%</w:t>
            </w:r>
          </w:p>
        </w:tc>
      </w:tr>
    </w:tbl>
    <w:p w14:paraId="2EFF7CAC" w14:textId="77777777" w:rsidR="0002012B" w:rsidRPr="00CD566E" w:rsidRDefault="0002012B" w:rsidP="0002012B">
      <w:pPr>
        <w:pStyle w:val="ad"/>
        <w:spacing w:line="0" w:lineRule="atLeast"/>
        <w:ind w:rightChars="-100" w:right="-210" w:firstLineChars="650" w:firstLine="1170"/>
        <w:jc w:val="left"/>
        <w:rPr>
          <w:rFonts w:ascii="BIZ UDゴシック" w:eastAsia="BIZ UDゴシック" w:hAnsi="BIZ UDゴシック"/>
        </w:rPr>
      </w:pPr>
      <w:r w:rsidRPr="00CD566E">
        <w:rPr>
          <w:rFonts w:ascii="BIZ UDゴシック" w:eastAsia="BIZ UDゴシック" w:hAnsi="BIZ UDゴシック" w:hint="eastAsia"/>
        </w:rPr>
        <w:t>※　収納額には還付未済額を含み、収納率は還付未済額を除いて算出。</w:t>
      </w:r>
    </w:p>
    <w:p w14:paraId="794F5142" w14:textId="77777777" w:rsidR="008E4750" w:rsidRPr="00240621" w:rsidRDefault="008E4750">
      <w:pPr>
        <w:widowControl/>
        <w:jc w:val="left"/>
        <w:rPr>
          <w:noProof/>
        </w:rPr>
      </w:pPr>
      <w:r w:rsidRPr="00240621">
        <w:rPr>
          <w:noProof/>
        </w:rPr>
        <w:br w:type="page"/>
      </w:r>
    </w:p>
    <w:p w14:paraId="40A758D3" w14:textId="16D17995" w:rsidR="00D6040D" w:rsidRPr="00D6040D" w:rsidRDefault="00036DCF" w:rsidP="00D6040D">
      <w:pPr>
        <w:jc w:val="center"/>
        <w:rPr>
          <w:sz w:val="20"/>
          <w:szCs w:val="22"/>
        </w:rPr>
      </w:pPr>
      <w:r w:rsidRPr="00036DCF">
        <w:rPr>
          <w:rFonts w:hint="eastAsia"/>
          <w:sz w:val="20"/>
          <w:szCs w:val="22"/>
        </w:rPr>
        <w:lastRenderedPageBreak/>
        <w:t xml:space="preserve">図表 </w:t>
      </w:r>
      <w:r>
        <w:rPr>
          <w:sz w:val="20"/>
          <w:szCs w:val="22"/>
        </w:rPr>
        <w:t>34</w:t>
      </w:r>
      <w:r w:rsidRPr="00036DCF">
        <w:rPr>
          <w:rFonts w:hint="eastAsia"/>
          <w:sz w:val="20"/>
          <w:szCs w:val="22"/>
        </w:rPr>
        <w:t xml:space="preserve">　（参考）第１号被保険者の第８期保険料基準額と高齢化率</w:t>
      </w:r>
    </w:p>
    <w:p w14:paraId="13649980" w14:textId="3338A517" w:rsidR="008E4750" w:rsidRPr="00240621" w:rsidRDefault="00447A50" w:rsidP="008E4750">
      <w:pPr>
        <w:widowControl/>
        <w:jc w:val="left"/>
        <w:rPr>
          <w:noProof/>
        </w:rPr>
      </w:pPr>
      <w:r w:rsidRPr="00447A50">
        <w:rPr>
          <w:noProof/>
        </w:rPr>
        <w:drawing>
          <wp:inline distT="0" distB="0" distL="0" distR="0" wp14:anchorId="351BA831" wp14:editId="183AB417">
            <wp:extent cx="6263640" cy="4097020"/>
            <wp:effectExtent l="0" t="0" r="3810" b="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263640" cy="4097020"/>
                    </a:xfrm>
                    <a:prstGeom prst="rect">
                      <a:avLst/>
                    </a:prstGeom>
                    <a:noFill/>
                    <a:ln>
                      <a:noFill/>
                    </a:ln>
                  </pic:spPr>
                </pic:pic>
              </a:graphicData>
            </a:graphic>
          </wp:inline>
        </w:drawing>
      </w:r>
    </w:p>
    <w:p w14:paraId="00CDE7AC" w14:textId="77777777" w:rsidR="00447A50" w:rsidRDefault="00952723" w:rsidP="00AA1F6B">
      <w:pPr>
        <w:widowControl/>
        <w:jc w:val="center"/>
        <w:rPr>
          <w:rFonts w:ascii="HG丸ｺﾞｼｯｸM-PRO" w:eastAsia="HG丸ｺﾞｼｯｸM-PRO"/>
          <w:sz w:val="18"/>
          <w:szCs w:val="18"/>
        </w:rPr>
      </w:pPr>
      <w:r w:rsidRPr="00952723">
        <w:rPr>
          <w:rFonts w:ascii="HG丸ｺﾞｼｯｸM-PRO" w:eastAsia="HG丸ｺﾞｼｯｸM-PRO"/>
          <w:noProof/>
          <w:sz w:val="18"/>
          <w:szCs w:val="18"/>
        </w:rPr>
        <w:drawing>
          <wp:inline distT="0" distB="0" distL="0" distR="0" wp14:anchorId="3D674E01" wp14:editId="14589036">
            <wp:extent cx="6059170" cy="4647565"/>
            <wp:effectExtent l="0" t="0" r="0" b="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059170" cy="4647565"/>
                    </a:xfrm>
                    <a:prstGeom prst="rect">
                      <a:avLst/>
                    </a:prstGeom>
                    <a:noFill/>
                    <a:ln>
                      <a:noFill/>
                    </a:ln>
                  </pic:spPr>
                </pic:pic>
              </a:graphicData>
            </a:graphic>
          </wp:inline>
        </w:drawing>
      </w:r>
    </w:p>
    <w:p w14:paraId="592F0EB2" w14:textId="1F1B991E" w:rsidR="00BB5507" w:rsidRPr="00240621" w:rsidRDefault="00BB5507" w:rsidP="00447A50">
      <w:r w:rsidRPr="00240621">
        <w:br w:type="page"/>
      </w:r>
    </w:p>
    <w:p w14:paraId="7D53A50B" w14:textId="77777777" w:rsidR="00047FFD" w:rsidRPr="00350F90" w:rsidRDefault="00047FFD" w:rsidP="00B60430">
      <w:pPr>
        <w:pStyle w:val="1"/>
      </w:pPr>
      <w:bookmarkStart w:id="34" w:name="_Toc96706101"/>
      <w:bookmarkStart w:id="35" w:name="_Toc124962977"/>
      <w:r w:rsidRPr="00350F90">
        <w:rPr>
          <w:rFonts w:hint="eastAsia"/>
        </w:rPr>
        <w:lastRenderedPageBreak/>
        <w:t>５．今後の展望及び課題について</w:t>
      </w:r>
      <w:bookmarkEnd w:id="34"/>
      <w:bookmarkEnd w:id="35"/>
    </w:p>
    <w:p w14:paraId="0CEF83CC" w14:textId="5C2E66EF" w:rsidR="00725D09" w:rsidRPr="00651F1A" w:rsidRDefault="00725D09" w:rsidP="009B0A7D">
      <w:pPr>
        <w:pStyle w:val="2"/>
      </w:pPr>
      <w:bookmarkStart w:id="36" w:name="_Toc96706102"/>
      <w:bookmarkStart w:id="37" w:name="_Toc124962978"/>
      <w:r w:rsidRPr="005345BB">
        <w:rPr>
          <w:rFonts w:hint="eastAsia"/>
        </w:rPr>
        <w:t>（１）被保険者及び要介護認</w:t>
      </w:r>
      <w:r w:rsidRPr="00651F1A">
        <w:rPr>
          <w:rFonts w:hint="eastAsia"/>
        </w:rPr>
        <w:t>定者の動向</w:t>
      </w:r>
      <w:r w:rsidR="00074506" w:rsidRPr="00651F1A">
        <w:rPr>
          <w:rFonts w:hint="eastAsia"/>
        </w:rPr>
        <w:t>（P1～P5）</w:t>
      </w:r>
      <w:bookmarkEnd w:id="36"/>
      <w:bookmarkEnd w:id="37"/>
    </w:p>
    <w:p w14:paraId="5B9FD2B1" w14:textId="035DF630" w:rsidR="00E52E5C" w:rsidRPr="00651F1A" w:rsidRDefault="00E52E5C" w:rsidP="00D73661">
      <w:pPr>
        <w:pStyle w:val="af2"/>
      </w:pPr>
      <w:r w:rsidRPr="00651F1A">
        <w:rPr>
          <w:rFonts w:hint="eastAsia"/>
        </w:rPr>
        <w:t>○本市の総人口は、</w:t>
      </w:r>
      <w:r w:rsidR="0002012B" w:rsidRPr="00651F1A">
        <w:rPr>
          <w:rFonts w:hint="eastAsia"/>
        </w:rPr>
        <w:t>令和</w:t>
      </w:r>
      <w:r w:rsidR="003344EC">
        <w:rPr>
          <w:rFonts w:hint="eastAsia"/>
        </w:rPr>
        <w:t>４</w:t>
      </w:r>
      <w:r w:rsidR="0002012B" w:rsidRPr="00651F1A">
        <w:rPr>
          <w:rFonts w:hint="eastAsia"/>
        </w:rPr>
        <w:t>年</w:t>
      </w:r>
      <w:r w:rsidR="003344EC">
        <w:rPr>
          <w:rFonts w:hint="eastAsia"/>
        </w:rPr>
        <w:t>（2022年）</w:t>
      </w:r>
      <w:r w:rsidR="0002012B" w:rsidRPr="00651F1A">
        <w:rPr>
          <w:rFonts w:hint="eastAsia"/>
        </w:rPr>
        <w:t>９月末現在では</w:t>
      </w:r>
      <w:r w:rsidR="003344EC" w:rsidRPr="003344EC">
        <w:t>262,371</w:t>
      </w:r>
      <w:r w:rsidR="0002012B" w:rsidRPr="00651F1A">
        <w:rPr>
          <w:rFonts w:hint="eastAsia"/>
        </w:rPr>
        <w:t>人と</w:t>
      </w:r>
      <w:r w:rsidRPr="00651F1A">
        <w:rPr>
          <w:rFonts w:hint="eastAsia"/>
        </w:rPr>
        <w:t>、ピーク時</w:t>
      </w:r>
      <w:r w:rsidR="002C3471" w:rsidRPr="00651F1A">
        <w:rPr>
          <w:rFonts w:hint="eastAsia"/>
        </w:rPr>
        <w:t>の</w:t>
      </w:r>
      <w:r w:rsidRPr="00651F1A">
        <w:rPr>
          <w:rFonts w:hint="eastAsia"/>
        </w:rPr>
        <w:t>平成</w:t>
      </w:r>
      <w:r w:rsidR="003344EC">
        <w:rPr>
          <w:rFonts w:hint="eastAsia"/>
        </w:rPr>
        <w:t>３</w:t>
      </w:r>
      <w:r w:rsidRPr="00651F1A">
        <w:rPr>
          <w:rFonts w:hint="eastAsia"/>
        </w:rPr>
        <w:t>年度</w:t>
      </w:r>
      <w:r w:rsidR="002C3471" w:rsidRPr="00651F1A">
        <w:rPr>
          <w:rFonts w:hint="eastAsia"/>
        </w:rPr>
        <w:t>（1991年度）</w:t>
      </w:r>
      <w:r w:rsidRPr="00651F1A">
        <w:rPr>
          <w:rFonts w:hint="eastAsia"/>
        </w:rPr>
        <w:t>に比べて約１万</w:t>
      </w:r>
      <w:r w:rsidR="00152C76">
        <w:rPr>
          <w:rFonts w:hint="eastAsia"/>
        </w:rPr>
        <w:t>６</w:t>
      </w:r>
      <w:r w:rsidR="0002012B" w:rsidRPr="00651F1A">
        <w:rPr>
          <w:rFonts w:hint="eastAsia"/>
        </w:rPr>
        <w:t>千</w:t>
      </w:r>
      <w:r w:rsidRPr="00651F1A">
        <w:rPr>
          <w:rFonts w:hint="eastAsia"/>
        </w:rPr>
        <w:t>人減少しています。</w:t>
      </w:r>
      <w:r w:rsidR="0002012B" w:rsidRPr="00651F1A">
        <w:rPr>
          <w:rFonts w:hint="eastAsia"/>
        </w:rPr>
        <w:t>また</w:t>
      </w:r>
      <w:r w:rsidRPr="00651F1A">
        <w:rPr>
          <w:rFonts w:hint="eastAsia"/>
        </w:rPr>
        <w:t>、第１号被保険者数は</w:t>
      </w:r>
      <w:r w:rsidR="0002012B" w:rsidRPr="00651F1A">
        <w:rPr>
          <w:rFonts w:hint="eastAsia"/>
        </w:rPr>
        <w:t>減少傾向にあり、令和</w:t>
      </w:r>
      <w:r w:rsidR="00D73661">
        <w:rPr>
          <w:rFonts w:hint="eastAsia"/>
        </w:rPr>
        <w:t>４</w:t>
      </w:r>
      <w:r w:rsidR="0002012B" w:rsidRPr="00651F1A">
        <w:rPr>
          <w:rFonts w:hint="eastAsia"/>
        </w:rPr>
        <w:t>年度（202</w:t>
      </w:r>
      <w:r w:rsidR="00D73661">
        <w:rPr>
          <w:rFonts w:hint="eastAsia"/>
        </w:rPr>
        <w:t>2</w:t>
      </w:r>
      <w:r w:rsidR="0002012B" w:rsidRPr="00651F1A">
        <w:rPr>
          <w:rFonts w:hint="eastAsia"/>
        </w:rPr>
        <w:t>年度）では</w:t>
      </w:r>
      <w:r w:rsidR="00D73661" w:rsidRPr="00D73661">
        <w:t>74,068</w:t>
      </w:r>
      <w:r w:rsidR="0002012B" w:rsidRPr="00651F1A">
        <w:rPr>
          <w:rFonts w:hint="eastAsia"/>
        </w:rPr>
        <w:t>人（</w:t>
      </w:r>
      <w:r w:rsidR="00D73661">
        <w:rPr>
          <w:rFonts w:hint="eastAsia"/>
        </w:rPr>
        <w:t>総人口に占める第１号被保険者数の</w:t>
      </w:r>
      <w:r w:rsidR="001643D5">
        <w:rPr>
          <w:rFonts w:hint="eastAsia"/>
        </w:rPr>
        <w:t>割合</w:t>
      </w:r>
      <w:r w:rsidR="00D73661">
        <w:rPr>
          <w:rFonts w:hint="eastAsia"/>
        </w:rPr>
        <w:t>28.2</w:t>
      </w:r>
      <w:r w:rsidR="0002012B" w:rsidRPr="00651F1A">
        <w:rPr>
          <w:rFonts w:hint="eastAsia"/>
        </w:rPr>
        <w:t>％）と</w:t>
      </w:r>
      <w:r w:rsidR="00446572" w:rsidRPr="00651F1A">
        <w:rPr>
          <w:rFonts w:hint="eastAsia"/>
        </w:rPr>
        <w:t>なっています。</w:t>
      </w:r>
      <w:r w:rsidR="00D73661">
        <w:br/>
      </w:r>
      <w:r w:rsidR="00446572" w:rsidRPr="00651F1A">
        <w:rPr>
          <w:rFonts w:hint="eastAsia"/>
        </w:rPr>
        <w:t>第１号被保険者数の内訳をみると</w:t>
      </w:r>
      <w:r w:rsidR="0002012B" w:rsidRPr="00651F1A">
        <w:rPr>
          <w:rFonts w:hint="eastAsia"/>
        </w:rPr>
        <w:t>、</w:t>
      </w:r>
      <w:r w:rsidR="001643D5">
        <w:rPr>
          <w:rFonts w:hint="eastAsia"/>
        </w:rPr>
        <w:t>総人口に占める</w:t>
      </w:r>
      <w:r w:rsidR="0002012B" w:rsidRPr="00651F1A">
        <w:rPr>
          <w:rFonts w:hint="eastAsia"/>
        </w:rPr>
        <w:t>後期高齢者の割合</w:t>
      </w:r>
      <w:r w:rsidR="00446572" w:rsidRPr="00651F1A">
        <w:rPr>
          <w:rFonts w:hint="eastAsia"/>
        </w:rPr>
        <w:t>は</w:t>
      </w:r>
      <w:r w:rsidR="00D73661">
        <w:rPr>
          <w:rFonts w:hint="eastAsia"/>
        </w:rPr>
        <w:t>16.0</w:t>
      </w:r>
      <w:r w:rsidR="00446572" w:rsidRPr="00651F1A">
        <w:rPr>
          <w:rFonts w:hint="eastAsia"/>
        </w:rPr>
        <w:t>％と</w:t>
      </w:r>
      <w:r w:rsidR="0002012B" w:rsidRPr="00651F1A">
        <w:rPr>
          <w:rFonts w:hint="eastAsia"/>
        </w:rPr>
        <w:t>増加</w:t>
      </w:r>
      <w:r w:rsidR="001643D5">
        <w:rPr>
          <w:rFonts w:hint="eastAsia"/>
        </w:rPr>
        <w:t>傾向で推移</w:t>
      </w:r>
      <w:r w:rsidR="0002012B" w:rsidRPr="00651F1A">
        <w:rPr>
          <w:rFonts w:hint="eastAsia"/>
        </w:rPr>
        <w:t>しています。</w:t>
      </w:r>
    </w:p>
    <w:p w14:paraId="1D62C93D" w14:textId="634303C1" w:rsidR="00300B70" w:rsidRPr="00651F1A" w:rsidRDefault="00266982" w:rsidP="00300B70">
      <w:pPr>
        <w:pStyle w:val="af0"/>
        <w:ind w:leftChars="72" w:left="371" w:hangingChars="100" w:hanging="220"/>
        <w:rPr>
          <w:highlight w:val="green"/>
          <w:lang w:eastAsia="ja-JP"/>
        </w:rPr>
      </w:pPr>
      <w:r w:rsidRPr="00651F1A">
        <w:rPr>
          <w:rFonts w:hint="eastAsia"/>
        </w:rPr>
        <w:t>○</w:t>
      </w:r>
      <w:r w:rsidR="00D73661" w:rsidRPr="00D73661">
        <w:rPr>
          <w:rFonts w:hint="eastAsia"/>
          <w:lang w:eastAsia="ja-JP"/>
        </w:rPr>
        <w:t>要支援・要介護認定者数</w:t>
      </w:r>
      <w:r w:rsidR="00E52E5C" w:rsidRPr="00651F1A">
        <w:rPr>
          <w:rFonts w:hint="eastAsia"/>
        </w:rPr>
        <w:t>をみると、</w:t>
      </w:r>
      <w:r w:rsidR="005345BB" w:rsidRPr="00651F1A">
        <w:rPr>
          <w:rFonts w:hint="eastAsia"/>
        </w:rPr>
        <w:t>令和</w:t>
      </w:r>
      <w:r w:rsidR="00D73661">
        <w:rPr>
          <w:rFonts w:hint="eastAsia"/>
          <w:lang w:eastAsia="ja-JP"/>
        </w:rPr>
        <w:t>４</w:t>
      </w:r>
      <w:r w:rsidR="005345BB" w:rsidRPr="00651F1A">
        <w:rPr>
          <w:rFonts w:hint="eastAsia"/>
        </w:rPr>
        <w:t>年度（202</w:t>
      </w:r>
      <w:r w:rsidR="00D73661">
        <w:rPr>
          <w:rFonts w:hint="eastAsia"/>
          <w:lang w:eastAsia="ja-JP"/>
        </w:rPr>
        <w:t>2</w:t>
      </w:r>
      <w:r w:rsidR="005345BB" w:rsidRPr="00651F1A">
        <w:rPr>
          <w:rFonts w:hint="eastAsia"/>
        </w:rPr>
        <w:t>年度）では</w:t>
      </w:r>
      <w:r w:rsidR="00D73661" w:rsidRPr="00D73661">
        <w:t>18,132</w:t>
      </w:r>
      <w:r w:rsidR="005345BB" w:rsidRPr="00651F1A">
        <w:rPr>
          <w:rFonts w:hint="eastAsia"/>
        </w:rPr>
        <w:t>人と前年度より</w:t>
      </w:r>
      <w:r w:rsidR="00D73661">
        <w:rPr>
          <w:rFonts w:hint="eastAsia"/>
          <w:lang w:eastAsia="ja-JP"/>
        </w:rPr>
        <w:t>349</w:t>
      </w:r>
      <w:r w:rsidR="005345BB" w:rsidRPr="00651F1A">
        <w:rPr>
          <w:rFonts w:hint="eastAsia"/>
        </w:rPr>
        <w:t>人増加しています。</w:t>
      </w:r>
    </w:p>
    <w:p w14:paraId="71CEE314" w14:textId="2E7E924B" w:rsidR="00300B70" w:rsidRPr="00651F1A" w:rsidRDefault="00F6778C" w:rsidP="00300B70">
      <w:pPr>
        <w:pStyle w:val="af0"/>
        <w:ind w:leftChars="72" w:left="371" w:hangingChars="100" w:hanging="220"/>
        <w:rPr>
          <w:lang w:eastAsia="ja-JP"/>
        </w:rPr>
      </w:pPr>
      <w:r w:rsidRPr="00651F1A">
        <w:rPr>
          <w:rFonts w:hint="eastAsia"/>
          <w:lang w:eastAsia="ja-JP"/>
        </w:rPr>
        <w:t>○</w:t>
      </w:r>
      <w:r w:rsidR="00687DC4" w:rsidRPr="00651F1A">
        <w:rPr>
          <w:rFonts w:hint="eastAsia"/>
        </w:rPr>
        <w:t>令和</w:t>
      </w:r>
      <w:r w:rsidR="00D73661">
        <w:rPr>
          <w:rFonts w:hint="eastAsia"/>
          <w:lang w:eastAsia="ja-JP"/>
        </w:rPr>
        <w:t>４</w:t>
      </w:r>
      <w:r w:rsidR="00687DC4" w:rsidRPr="00651F1A">
        <w:rPr>
          <w:rFonts w:hint="eastAsia"/>
        </w:rPr>
        <w:t>年度（202</w:t>
      </w:r>
      <w:r w:rsidR="00D73661">
        <w:rPr>
          <w:rFonts w:hint="eastAsia"/>
          <w:lang w:eastAsia="ja-JP"/>
        </w:rPr>
        <w:t>2</w:t>
      </w:r>
      <w:r w:rsidR="00687DC4" w:rsidRPr="00651F1A">
        <w:rPr>
          <w:rFonts w:hint="eastAsia"/>
        </w:rPr>
        <w:t>年度）の</w:t>
      </w:r>
      <w:r w:rsidR="00D73661" w:rsidRPr="00D73661">
        <w:rPr>
          <w:rFonts w:hint="eastAsia"/>
        </w:rPr>
        <w:t>要支援・要介護認定者</w:t>
      </w:r>
      <w:r w:rsidR="00687DC4" w:rsidRPr="00651F1A">
        <w:rPr>
          <w:rFonts w:hint="eastAsia"/>
        </w:rPr>
        <w:t>は、前年度と比べて</w:t>
      </w:r>
      <w:r w:rsidR="00AC4FDE" w:rsidRPr="00AC4FDE">
        <w:rPr>
          <w:rFonts w:hint="eastAsia"/>
        </w:rPr>
        <w:t>要支援で83人、要介護で266人</w:t>
      </w:r>
      <w:r w:rsidR="00687DC4" w:rsidRPr="00651F1A">
        <w:rPr>
          <w:rFonts w:hint="eastAsia"/>
        </w:rPr>
        <w:t>増加しています。要介護度別にみると、</w:t>
      </w:r>
      <w:r w:rsidR="00D73661">
        <w:rPr>
          <w:rFonts w:hint="eastAsia"/>
          <w:lang w:eastAsia="ja-JP"/>
        </w:rPr>
        <w:t>要支援２、要介護２～３</w:t>
      </w:r>
      <w:r w:rsidR="00687DC4" w:rsidRPr="00651F1A">
        <w:rPr>
          <w:rFonts w:hint="eastAsia"/>
        </w:rPr>
        <w:t>以外で前年度に比べて増加がみられ、その中でも要介護１の増加が最も多く、次いで要</w:t>
      </w:r>
      <w:r w:rsidR="00912F1F">
        <w:rPr>
          <w:rFonts w:hint="eastAsia"/>
          <w:lang w:eastAsia="ja-JP"/>
        </w:rPr>
        <w:t>介護</w:t>
      </w:r>
      <w:r w:rsidR="00D73661">
        <w:rPr>
          <w:rFonts w:hint="eastAsia"/>
          <w:lang w:eastAsia="ja-JP"/>
        </w:rPr>
        <w:t>４</w:t>
      </w:r>
      <w:r w:rsidR="00687DC4" w:rsidRPr="00651F1A">
        <w:rPr>
          <w:rFonts w:hint="eastAsia"/>
        </w:rPr>
        <w:t>が増加しています。</w:t>
      </w:r>
      <w:r w:rsidR="000D6EC8">
        <w:rPr>
          <w:rFonts w:hint="eastAsia"/>
          <w:lang w:eastAsia="ja-JP"/>
        </w:rPr>
        <w:t>分布</w:t>
      </w:r>
      <w:r w:rsidR="00687DC4" w:rsidRPr="00651F1A">
        <w:rPr>
          <w:rFonts w:hint="eastAsia"/>
          <w:lang w:eastAsia="ja-JP"/>
        </w:rPr>
        <w:t>割合をみると、要支援が</w:t>
      </w:r>
      <w:r w:rsidR="00D73661" w:rsidRPr="00D73661">
        <w:rPr>
          <w:lang w:eastAsia="ja-JP"/>
        </w:rPr>
        <w:t>31.8</w:t>
      </w:r>
      <w:r w:rsidR="00687DC4" w:rsidRPr="00651F1A">
        <w:rPr>
          <w:rFonts w:hint="eastAsia"/>
          <w:lang w:eastAsia="ja-JP"/>
        </w:rPr>
        <w:t>％、要介護が</w:t>
      </w:r>
      <w:r w:rsidR="00D73661" w:rsidRPr="00D73661">
        <w:rPr>
          <w:lang w:eastAsia="ja-JP"/>
        </w:rPr>
        <w:t>68.2</w:t>
      </w:r>
      <w:r w:rsidR="00687DC4" w:rsidRPr="00651F1A">
        <w:rPr>
          <w:rFonts w:hint="eastAsia"/>
          <w:lang w:eastAsia="ja-JP"/>
        </w:rPr>
        <w:t>％を占め、前年度と比べて要支援の占める割合が減少しています。全国と比べて、大阪府、八尾市ともに認定者に占める</w:t>
      </w:r>
      <w:r w:rsidR="00D73661">
        <w:rPr>
          <w:rFonts w:hint="eastAsia"/>
          <w:lang w:eastAsia="ja-JP"/>
        </w:rPr>
        <w:t>要支援認定者</w:t>
      </w:r>
      <w:r w:rsidR="00687DC4" w:rsidRPr="00651F1A">
        <w:rPr>
          <w:rFonts w:hint="eastAsia"/>
          <w:lang w:eastAsia="ja-JP"/>
        </w:rPr>
        <w:t>の割合が高い傾向にあります。</w:t>
      </w:r>
    </w:p>
    <w:p w14:paraId="6A92BB3C" w14:textId="6BAAD821" w:rsidR="00E55AD4" w:rsidRPr="00651F1A" w:rsidRDefault="00E55AD4" w:rsidP="00300B70">
      <w:pPr>
        <w:pStyle w:val="af0"/>
        <w:ind w:leftChars="72" w:left="371" w:hangingChars="100" w:hanging="220"/>
        <w:rPr>
          <w:lang w:eastAsia="ja-JP"/>
        </w:rPr>
      </w:pPr>
      <w:r w:rsidRPr="00651F1A">
        <w:rPr>
          <w:rFonts w:hint="eastAsia"/>
          <w:lang w:eastAsia="ja-JP"/>
        </w:rPr>
        <w:t>○</w:t>
      </w:r>
      <w:r w:rsidR="00D73661" w:rsidRPr="00D73661">
        <w:rPr>
          <w:rFonts w:hint="eastAsia"/>
          <w:lang w:eastAsia="ja-JP"/>
        </w:rPr>
        <w:t>要支援・要介護認定者</w:t>
      </w:r>
      <w:r w:rsidRPr="00651F1A">
        <w:rPr>
          <w:rFonts w:hint="eastAsia"/>
          <w:lang w:eastAsia="ja-JP"/>
        </w:rPr>
        <w:t>数</w:t>
      </w:r>
      <w:r w:rsidR="000D6EC8">
        <w:rPr>
          <w:rFonts w:hint="eastAsia"/>
          <w:lang w:eastAsia="ja-JP"/>
        </w:rPr>
        <w:t>を計画値と比較すると</w:t>
      </w:r>
      <w:r w:rsidRPr="00651F1A">
        <w:rPr>
          <w:rFonts w:hint="eastAsia"/>
          <w:lang w:eastAsia="ja-JP"/>
        </w:rPr>
        <w:t>、</w:t>
      </w:r>
      <w:r w:rsidR="000D6EC8" w:rsidRPr="00651F1A">
        <w:rPr>
          <w:rFonts w:hint="eastAsia"/>
          <w:lang w:eastAsia="ja-JP"/>
        </w:rPr>
        <w:t>令和</w:t>
      </w:r>
      <w:r w:rsidR="000D6EC8">
        <w:rPr>
          <w:rFonts w:hint="eastAsia"/>
          <w:lang w:eastAsia="ja-JP"/>
        </w:rPr>
        <w:t>４</w:t>
      </w:r>
      <w:r w:rsidR="000D6EC8" w:rsidRPr="00651F1A">
        <w:rPr>
          <w:rFonts w:hint="eastAsia"/>
          <w:lang w:eastAsia="ja-JP"/>
        </w:rPr>
        <w:t>年度では</w:t>
      </w:r>
      <w:r w:rsidRPr="00651F1A">
        <w:rPr>
          <w:rFonts w:hint="eastAsia"/>
          <w:lang w:eastAsia="ja-JP"/>
        </w:rPr>
        <w:t>特に要介護１</w:t>
      </w:r>
      <w:r w:rsidR="000D6EC8">
        <w:rPr>
          <w:rFonts w:hint="eastAsia"/>
          <w:lang w:eastAsia="ja-JP"/>
        </w:rPr>
        <w:t>が</w:t>
      </w:r>
      <w:r w:rsidRPr="00651F1A">
        <w:rPr>
          <w:rFonts w:hint="eastAsia"/>
          <w:lang w:eastAsia="ja-JP"/>
        </w:rPr>
        <w:t>計画値を上回っており令和</w:t>
      </w:r>
      <w:r w:rsidR="004F068B">
        <w:rPr>
          <w:rFonts w:hint="eastAsia"/>
          <w:lang w:eastAsia="ja-JP"/>
        </w:rPr>
        <w:t>４</w:t>
      </w:r>
      <w:r w:rsidRPr="00651F1A">
        <w:rPr>
          <w:rFonts w:hint="eastAsia"/>
          <w:lang w:eastAsia="ja-JP"/>
        </w:rPr>
        <w:t>年度では計画比が</w:t>
      </w:r>
      <w:r w:rsidR="004F068B" w:rsidRPr="004F068B">
        <w:rPr>
          <w:lang w:eastAsia="ja-JP"/>
        </w:rPr>
        <w:t>109.6</w:t>
      </w:r>
      <w:r w:rsidR="000D6EC8">
        <w:rPr>
          <w:rFonts w:hint="eastAsia"/>
          <w:lang w:eastAsia="ja-JP"/>
        </w:rPr>
        <w:t>％と</w:t>
      </w:r>
      <w:r w:rsidRPr="00651F1A">
        <w:rPr>
          <w:rFonts w:hint="eastAsia"/>
          <w:lang w:eastAsia="ja-JP"/>
        </w:rPr>
        <w:t>なっています。</w:t>
      </w:r>
    </w:p>
    <w:p w14:paraId="28EA5FC4" w14:textId="7F0CC1A4" w:rsidR="00300B70" w:rsidRPr="00651F1A" w:rsidRDefault="00300B70" w:rsidP="00300B70">
      <w:pPr>
        <w:pStyle w:val="af0"/>
        <w:ind w:leftChars="72" w:left="371" w:hangingChars="100" w:hanging="220"/>
        <w:rPr>
          <w:lang w:eastAsia="ja-JP"/>
        </w:rPr>
      </w:pPr>
      <w:r w:rsidRPr="00651F1A">
        <w:rPr>
          <w:rFonts w:hint="eastAsia"/>
        </w:rPr>
        <w:t>○</w:t>
      </w:r>
      <w:r w:rsidR="001A4C9B" w:rsidRPr="00651F1A">
        <w:rPr>
          <w:rFonts w:hint="eastAsia"/>
        </w:rPr>
        <w:t>令和</w:t>
      </w:r>
      <w:r w:rsidR="004F068B">
        <w:rPr>
          <w:rFonts w:hint="eastAsia"/>
          <w:lang w:eastAsia="ja-JP"/>
        </w:rPr>
        <w:t>４</w:t>
      </w:r>
      <w:r w:rsidR="001A4C9B" w:rsidRPr="00651F1A">
        <w:rPr>
          <w:rFonts w:hint="eastAsia"/>
        </w:rPr>
        <w:t>年度（202</w:t>
      </w:r>
      <w:r w:rsidR="004F068B">
        <w:rPr>
          <w:rFonts w:hint="eastAsia"/>
          <w:lang w:eastAsia="ja-JP"/>
        </w:rPr>
        <w:t>2</w:t>
      </w:r>
      <w:r w:rsidR="001A4C9B" w:rsidRPr="00651F1A">
        <w:rPr>
          <w:rFonts w:hint="eastAsia"/>
        </w:rPr>
        <w:t>年度）の</w:t>
      </w:r>
      <w:r w:rsidRPr="00651F1A">
        <w:rPr>
          <w:rFonts w:hint="eastAsia"/>
        </w:rPr>
        <w:t>要支援・要介護認定申請件数</w:t>
      </w:r>
      <w:r w:rsidRPr="00651F1A">
        <w:rPr>
          <w:rFonts w:hint="eastAsia"/>
          <w:lang w:eastAsia="ja-JP"/>
        </w:rPr>
        <w:t>（</w:t>
      </w:r>
      <w:r w:rsidR="00862BC4" w:rsidRPr="00651F1A">
        <w:rPr>
          <w:rFonts w:hint="eastAsia"/>
        </w:rPr>
        <w:t>月次平均</w:t>
      </w:r>
      <w:r w:rsidRPr="00651F1A">
        <w:rPr>
          <w:rFonts w:hint="eastAsia"/>
          <w:lang w:eastAsia="ja-JP"/>
        </w:rPr>
        <w:t>）</w:t>
      </w:r>
      <w:r w:rsidR="00E6079B" w:rsidRPr="00651F1A">
        <w:rPr>
          <w:rFonts w:hint="eastAsia"/>
          <w:lang w:eastAsia="ja-JP"/>
        </w:rPr>
        <w:t>は約1,</w:t>
      </w:r>
      <w:r w:rsidR="004F068B">
        <w:rPr>
          <w:rFonts w:hint="eastAsia"/>
          <w:lang w:eastAsia="ja-JP"/>
        </w:rPr>
        <w:t>771</w:t>
      </w:r>
      <w:r w:rsidR="00E6079B" w:rsidRPr="00651F1A">
        <w:rPr>
          <w:rFonts w:hint="eastAsia"/>
          <w:lang w:eastAsia="ja-JP"/>
        </w:rPr>
        <w:t>件と、前年度より約</w:t>
      </w:r>
      <w:r w:rsidR="004F068B">
        <w:rPr>
          <w:rFonts w:hint="eastAsia"/>
          <w:lang w:eastAsia="ja-JP"/>
        </w:rPr>
        <w:t>322</w:t>
      </w:r>
      <w:r w:rsidR="00E6079B" w:rsidRPr="00651F1A">
        <w:rPr>
          <w:rFonts w:hint="eastAsia"/>
          <w:lang w:eastAsia="ja-JP"/>
        </w:rPr>
        <w:t>件増加しています。また、八尾市では令和</w:t>
      </w:r>
      <w:r w:rsidR="004F068B">
        <w:rPr>
          <w:rFonts w:hint="eastAsia"/>
          <w:lang w:eastAsia="ja-JP"/>
        </w:rPr>
        <w:t>２</w:t>
      </w:r>
      <w:r w:rsidR="00E6079B" w:rsidRPr="00651F1A">
        <w:rPr>
          <w:rFonts w:hint="eastAsia"/>
          <w:lang w:eastAsia="ja-JP"/>
        </w:rPr>
        <w:t>年度</w:t>
      </w:r>
      <w:r w:rsidR="004F068B">
        <w:rPr>
          <w:rFonts w:hint="eastAsia"/>
          <w:lang w:eastAsia="ja-JP"/>
        </w:rPr>
        <w:t>（2020年度）</w:t>
      </w:r>
      <w:r w:rsidR="00E6079B" w:rsidRPr="00651F1A">
        <w:rPr>
          <w:rFonts w:hint="eastAsia"/>
          <w:lang w:eastAsia="ja-JP"/>
        </w:rPr>
        <w:t>以降、</w:t>
      </w:r>
      <w:r w:rsidR="0096625B" w:rsidRPr="00651F1A">
        <w:rPr>
          <w:rFonts w:hint="eastAsia"/>
          <w:lang w:eastAsia="ja-JP"/>
        </w:rPr>
        <w:t>「新型コロナウイルス感染症に係る要介護認定の臨時的な取扱い」において有効期間を延長する件数が増加傾向にあり</w:t>
      </w:r>
      <w:r w:rsidR="00912F1F">
        <w:rPr>
          <w:rFonts w:hint="eastAsia"/>
          <w:lang w:eastAsia="ja-JP"/>
        </w:rPr>
        <w:t>ます。なお、本市においては令和４年９月申請分から更新申請者に対して原則認定調査を行っており、</w:t>
      </w:r>
      <w:r w:rsidR="00E6079B" w:rsidRPr="00651F1A">
        <w:rPr>
          <w:rFonts w:hint="eastAsia"/>
          <w:lang w:eastAsia="ja-JP"/>
        </w:rPr>
        <w:t>介護保険サービス利用の入り口である</w:t>
      </w:r>
      <w:r w:rsidR="00A1068D" w:rsidRPr="00651F1A">
        <w:rPr>
          <w:rFonts w:hint="eastAsia"/>
          <w:lang w:eastAsia="ja-JP"/>
        </w:rPr>
        <w:t>要介護認定</w:t>
      </w:r>
      <w:r w:rsidR="00E6079B" w:rsidRPr="00651F1A">
        <w:rPr>
          <w:rFonts w:hint="eastAsia"/>
          <w:lang w:eastAsia="ja-JP"/>
        </w:rPr>
        <w:t>業務</w:t>
      </w:r>
      <w:r w:rsidR="00A1068D" w:rsidRPr="00651F1A">
        <w:rPr>
          <w:rFonts w:hint="eastAsia"/>
          <w:lang w:eastAsia="ja-JP"/>
        </w:rPr>
        <w:t>の適切な実施に向け</w:t>
      </w:r>
      <w:r w:rsidR="00E43868" w:rsidRPr="00651F1A">
        <w:rPr>
          <w:rFonts w:hint="eastAsia"/>
          <w:lang w:eastAsia="ja-JP"/>
        </w:rPr>
        <w:t>努めてまいります</w:t>
      </w:r>
      <w:r w:rsidRPr="00651F1A">
        <w:rPr>
          <w:rFonts w:hint="eastAsia"/>
        </w:rPr>
        <w:t>。</w:t>
      </w:r>
    </w:p>
    <w:p w14:paraId="4268B274" w14:textId="77777777" w:rsidR="00300B70" w:rsidRPr="00651F1A" w:rsidRDefault="00300B70" w:rsidP="00300B70">
      <w:pPr>
        <w:pStyle w:val="af0"/>
        <w:ind w:leftChars="72" w:left="371" w:hangingChars="100" w:hanging="220"/>
        <w:rPr>
          <w:highlight w:val="green"/>
          <w:lang w:eastAsia="ja-JP"/>
        </w:rPr>
      </w:pPr>
    </w:p>
    <w:p w14:paraId="4592D439" w14:textId="276D9FEC" w:rsidR="00E52E5C" w:rsidRPr="00651F1A" w:rsidRDefault="00E52E5C" w:rsidP="00E52E5C">
      <w:pPr>
        <w:pStyle w:val="2"/>
      </w:pPr>
      <w:bookmarkStart w:id="38" w:name="_Toc487879152"/>
      <w:bookmarkStart w:id="39" w:name="_Toc96706103"/>
      <w:bookmarkStart w:id="40" w:name="_Toc124962979"/>
      <w:r w:rsidRPr="00651F1A">
        <w:rPr>
          <w:rFonts w:hint="eastAsia"/>
        </w:rPr>
        <w:t>（２）居宅サービスの利用状</w:t>
      </w:r>
      <w:r w:rsidRPr="005D16BA">
        <w:rPr>
          <w:rFonts w:hint="eastAsia"/>
        </w:rPr>
        <w:t>況</w:t>
      </w:r>
      <w:bookmarkEnd w:id="38"/>
      <w:r w:rsidR="00074506" w:rsidRPr="005D16BA">
        <w:rPr>
          <w:rFonts w:hint="eastAsia"/>
        </w:rPr>
        <w:t>（P6～P1</w:t>
      </w:r>
      <w:r w:rsidR="00A07B95">
        <w:rPr>
          <w:rFonts w:hint="eastAsia"/>
        </w:rPr>
        <w:t>5</w:t>
      </w:r>
      <w:r w:rsidR="00074506" w:rsidRPr="005D16BA">
        <w:rPr>
          <w:rFonts w:hint="eastAsia"/>
        </w:rPr>
        <w:t>）</w:t>
      </w:r>
      <w:bookmarkEnd w:id="39"/>
      <w:bookmarkEnd w:id="40"/>
    </w:p>
    <w:p w14:paraId="2CE45E82" w14:textId="6BB4BE42" w:rsidR="004B4BA3" w:rsidRPr="00651F1A" w:rsidRDefault="004B4BA3" w:rsidP="00FD3A62">
      <w:pPr>
        <w:pStyle w:val="af0"/>
        <w:ind w:left="430" w:hangingChars="100" w:hanging="220"/>
        <w:rPr>
          <w:lang w:eastAsia="ja-JP"/>
        </w:rPr>
      </w:pPr>
      <w:r w:rsidRPr="00651F1A">
        <w:rPr>
          <w:rFonts w:hint="eastAsia"/>
          <w:lang w:eastAsia="ja-JP"/>
        </w:rPr>
        <w:t>○</w:t>
      </w:r>
      <w:r w:rsidR="00E55AD4" w:rsidRPr="00651F1A">
        <w:rPr>
          <w:rFonts w:hint="eastAsia"/>
        </w:rPr>
        <w:t>令和</w:t>
      </w:r>
      <w:r w:rsidR="00756778">
        <w:rPr>
          <w:rFonts w:hint="eastAsia"/>
          <w:lang w:eastAsia="ja-JP"/>
        </w:rPr>
        <w:t>４</w:t>
      </w:r>
      <w:r w:rsidR="00E55AD4" w:rsidRPr="00651F1A">
        <w:rPr>
          <w:rFonts w:hint="eastAsia"/>
        </w:rPr>
        <w:t>年度（202</w:t>
      </w:r>
      <w:r w:rsidR="0052501B">
        <w:rPr>
          <w:rFonts w:hint="eastAsia"/>
          <w:lang w:eastAsia="ja-JP"/>
        </w:rPr>
        <w:t>2</w:t>
      </w:r>
      <w:r w:rsidR="00E55AD4" w:rsidRPr="00651F1A">
        <w:rPr>
          <w:rFonts w:hint="eastAsia"/>
        </w:rPr>
        <w:t>年度）上半期の</w:t>
      </w:r>
      <w:r w:rsidR="00E62B3F" w:rsidRPr="00651F1A">
        <w:rPr>
          <w:rFonts w:hint="eastAsia"/>
          <w:lang w:eastAsia="ja-JP"/>
        </w:rPr>
        <w:t>介護サービス利用者割合（利用率）は</w:t>
      </w:r>
      <w:r w:rsidR="0052501B">
        <w:rPr>
          <w:rFonts w:hint="eastAsia"/>
          <w:lang w:eastAsia="ja-JP"/>
        </w:rPr>
        <w:t>72.5</w:t>
      </w:r>
      <w:r w:rsidR="00E62B3F" w:rsidRPr="00651F1A">
        <w:rPr>
          <w:rFonts w:hint="eastAsia"/>
          <w:lang w:eastAsia="ja-JP"/>
        </w:rPr>
        <w:t>％、居宅サービス利用者割合は</w:t>
      </w:r>
      <w:r w:rsidR="0052501B" w:rsidRPr="0052501B">
        <w:rPr>
          <w:lang w:eastAsia="ja-JP"/>
        </w:rPr>
        <w:t>67.9</w:t>
      </w:r>
      <w:r w:rsidR="00E62B3F" w:rsidRPr="00651F1A">
        <w:rPr>
          <w:rFonts w:hint="eastAsia"/>
          <w:lang w:eastAsia="ja-JP"/>
        </w:rPr>
        <w:t>%と、ともに</w:t>
      </w:r>
      <w:r w:rsidR="0052501B">
        <w:rPr>
          <w:rFonts w:hint="eastAsia"/>
          <w:lang w:eastAsia="ja-JP"/>
        </w:rPr>
        <w:t>令和２</w:t>
      </w:r>
      <w:r w:rsidR="00E62B3F" w:rsidRPr="00651F1A">
        <w:rPr>
          <w:rFonts w:hint="eastAsia"/>
          <w:lang w:eastAsia="ja-JP"/>
        </w:rPr>
        <w:t>年度（20</w:t>
      </w:r>
      <w:r w:rsidR="0052501B">
        <w:rPr>
          <w:rFonts w:hint="eastAsia"/>
          <w:lang w:eastAsia="ja-JP"/>
        </w:rPr>
        <w:t>20</w:t>
      </w:r>
      <w:r w:rsidR="00E62B3F" w:rsidRPr="00651F1A">
        <w:rPr>
          <w:rFonts w:hint="eastAsia"/>
          <w:lang w:eastAsia="ja-JP"/>
        </w:rPr>
        <w:t>年度）以降、最も高い割合となっています。</w:t>
      </w:r>
      <w:r w:rsidR="0052501B">
        <w:rPr>
          <w:lang w:eastAsia="ja-JP"/>
        </w:rPr>
        <w:br/>
      </w:r>
      <w:r w:rsidR="00886294" w:rsidRPr="00651F1A">
        <w:rPr>
          <w:rFonts w:hint="eastAsia"/>
          <w:lang w:eastAsia="ja-JP"/>
        </w:rPr>
        <w:t>また、費用面でも</w:t>
      </w:r>
      <w:r w:rsidR="00A06ACD" w:rsidRPr="00A06ACD">
        <w:rPr>
          <w:rFonts w:hint="eastAsia"/>
          <w:lang w:eastAsia="ja-JP"/>
        </w:rPr>
        <w:t>居宅サービスの</w:t>
      </w:r>
      <w:r w:rsidR="00886294" w:rsidRPr="00651F1A">
        <w:rPr>
          <w:rFonts w:hint="eastAsia"/>
        </w:rPr>
        <w:t>介護給付費に占める割合</w:t>
      </w:r>
      <w:r w:rsidR="00A1068D" w:rsidRPr="00651F1A">
        <w:rPr>
          <w:rFonts w:hint="eastAsia"/>
          <w:lang w:eastAsia="ja-JP"/>
        </w:rPr>
        <w:t>が</w:t>
      </w:r>
      <w:r w:rsidR="00A06ACD">
        <w:rPr>
          <w:rFonts w:hint="eastAsia"/>
          <w:lang w:eastAsia="ja-JP"/>
        </w:rPr>
        <w:t>56.4</w:t>
      </w:r>
      <w:r w:rsidR="00886294" w:rsidRPr="00651F1A">
        <w:rPr>
          <w:rFonts w:hint="eastAsia"/>
        </w:rPr>
        <w:t>％、認定者１人あたり給付費</w:t>
      </w:r>
      <w:r w:rsidR="00886294" w:rsidRPr="00651F1A">
        <w:rPr>
          <w:rFonts w:hint="eastAsia"/>
          <w:lang w:eastAsia="ja-JP"/>
        </w:rPr>
        <w:t>は</w:t>
      </w:r>
      <w:r w:rsidR="00A06ACD">
        <w:rPr>
          <w:rFonts w:hint="eastAsia"/>
          <w:lang w:eastAsia="ja-JP"/>
        </w:rPr>
        <w:t>63</w:t>
      </w:r>
      <w:r w:rsidR="00A06ACD">
        <w:rPr>
          <w:lang w:eastAsia="ja-JP"/>
        </w:rPr>
        <w:t>,740</w:t>
      </w:r>
      <w:r w:rsidR="00886294" w:rsidRPr="00651F1A">
        <w:rPr>
          <w:rFonts w:hint="eastAsia"/>
          <w:lang w:eastAsia="ja-JP"/>
        </w:rPr>
        <w:t>円</w:t>
      </w:r>
      <w:r w:rsidR="00A06ACD">
        <w:rPr>
          <w:rFonts w:hint="eastAsia"/>
          <w:lang w:eastAsia="ja-JP"/>
        </w:rPr>
        <w:t>で、</w:t>
      </w:r>
      <w:r w:rsidR="00A06ACD" w:rsidRPr="00A06ACD">
        <w:rPr>
          <w:rFonts w:hint="eastAsia"/>
          <w:lang w:eastAsia="ja-JP"/>
        </w:rPr>
        <w:t>居宅サービスの給付費の割合</w:t>
      </w:r>
      <w:r w:rsidR="00A06ACD">
        <w:rPr>
          <w:rFonts w:hint="eastAsia"/>
          <w:lang w:eastAsia="ja-JP"/>
        </w:rPr>
        <w:t>は</w:t>
      </w:r>
      <w:r w:rsidR="00886294" w:rsidRPr="00651F1A">
        <w:rPr>
          <w:rFonts w:hint="eastAsia"/>
          <w:lang w:eastAsia="ja-JP"/>
        </w:rPr>
        <w:t>大阪府内の41保険者のうち</w:t>
      </w:r>
      <w:r w:rsidR="0052501B">
        <w:rPr>
          <w:rFonts w:hint="eastAsia"/>
          <w:lang w:eastAsia="ja-JP"/>
        </w:rPr>
        <w:t>20</w:t>
      </w:r>
      <w:r w:rsidR="00FD3A62" w:rsidRPr="00651F1A">
        <w:rPr>
          <w:rFonts w:hint="eastAsia"/>
        </w:rPr>
        <w:t>位</w:t>
      </w:r>
      <w:r w:rsidR="00615354" w:rsidRPr="00651F1A">
        <w:rPr>
          <w:rFonts w:hint="eastAsia"/>
          <w:lang w:eastAsia="ja-JP"/>
        </w:rPr>
        <w:t>となっています。</w:t>
      </w:r>
    </w:p>
    <w:p w14:paraId="500A65DC" w14:textId="4C8E6966" w:rsidR="001F153F" w:rsidRPr="002E5E93" w:rsidRDefault="00A1068D" w:rsidP="002E5E93">
      <w:pPr>
        <w:pStyle w:val="af2"/>
        <w:rPr>
          <w:highlight w:val="green"/>
        </w:rPr>
      </w:pPr>
      <w:r w:rsidRPr="002E5E93">
        <w:rPr>
          <w:rFonts w:hint="eastAsia"/>
        </w:rPr>
        <w:t>○</w:t>
      </w:r>
      <w:r w:rsidR="004A7E3C" w:rsidRPr="002E5E93">
        <w:rPr>
          <w:rFonts w:hint="eastAsia"/>
        </w:rPr>
        <w:t>令和</w:t>
      </w:r>
      <w:r w:rsidR="00A06ACD">
        <w:rPr>
          <w:rFonts w:hint="eastAsia"/>
        </w:rPr>
        <w:t>４</w:t>
      </w:r>
      <w:r w:rsidR="004A7E3C" w:rsidRPr="002E5E93">
        <w:rPr>
          <w:rFonts w:hint="eastAsia"/>
        </w:rPr>
        <w:t>年度（2022年度）上半期の</w:t>
      </w:r>
      <w:r w:rsidR="00124BA5" w:rsidRPr="002E5E93">
        <w:rPr>
          <w:rFonts w:hint="eastAsia"/>
        </w:rPr>
        <w:t>居宅サービスの給付費計は、前年度に比べて</w:t>
      </w:r>
      <w:r w:rsidR="001F153F" w:rsidRPr="002E5E93">
        <w:rPr>
          <w:rFonts w:hint="eastAsia"/>
        </w:rPr>
        <w:t>月平均で</w:t>
      </w:r>
      <w:r w:rsidR="00124BA5" w:rsidRPr="002E5E93">
        <w:rPr>
          <w:rFonts w:hint="eastAsia"/>
        </w:rPr>
        <w:t>約</w:t>
      </w:r>
      <w:r w:rsidR="00A07B95">
        <w:rPr>
          <w:rFonts w:hint="eastAsia"/>
        </w:rPr>
        <w:t>3,351</w:t>
      </w:r>
      <w:r w:rsidR="00124BA5" w:rsidRPr="002E5E93">
        <w:rPr>
          <w:rFonts w:hint="eastAsia"/>
        </w:rPr>
        <w:t>万円増加して</w:t>
      </w:r>
      <w:r w:rsidR="001F153F" w:rsidRPr="002E5E93">
        <w:rPr>
          <w:rFonts w:hint="eastAsia"/>
        </w:rPr>
        <w:t>います。</w:t>
      </w:r>
      <w:r w:rsidR="00615354" w:rsidRPr="002E5E93">
        <w:rPr>
          <w:rFonts w:hint="eastAsia"/>
        </w:rPr>
        <w:t>最も介護給付費の上昇に影響があったサービスを</w:t>
      </w:r>
      <w:r w:rsidR="001F153F" w:rsidRPr="002E5E93">
        <w:rPr>
          <w:rFonts w:hint="eastAsia"/>
        </w:rPr>
        <w:t>みると、</w:t>
      </w:r>
      <w:r w:rsidR="00615354" w:rsidRPr="002E5E93">
        <w:rPr>
          <w:rFonts w:hint="eastAsia"/>
        </w:rPr>
        <w:t>「</w:t>
      </w:r>
      <w:r w:rsidR="004A7E3C" w:rsidRPr="002E5E93">
        <w:rPr>
          <w:rFonts w:hint="eastAsia"/>
        </w:rPr>
        <w:t>特定施設入居者生活介護</w:t>
      </w:r>
      <w:r w:rsidR="00615354" w:rsidRPr="002E5E93">
        <w:rPr>
          <w:rFonts w:hint="eastAsia"/>
        </w:rPr>
        <w:t>」で約</w:t>
      </w:r>
      <w:r w:rsidR="004A7E3C" w:rsidRPr="002E5E93">
        <w:t>1,128</w:t>
      </w:r>
      <w:r w:rsidR="00615354" w:rsidRPr="002E5E93">
        <w:rPr>
          <w:rFonts w:hint="eastAsia"/>
        </w:rPr>
        <w:t>万円、次いで、「</w:t>
      </w:r>
      <w:r w:rsidR="004A7E3C" w:rsidRPr="002E5E93">
        <w:rPr>
          <w:rFonts w:hint="eastAsia"/>
        </w:rPr>
        <w:t>訪問介護</w:t>
      </w:r>
      <w:r w:rsidR="00615354" w:rsidRPr="002E5E93">
        <w:rPr>
          <w:rFonts w:hint="eastAsia"/>
        </w:rPr>
        <w:t>」が約</w:t>
      </w:r>
      <w:r w:rsidR="004A7E3C" w:rsidRPr="002E5E93">
        <w:t>945</w:t>
      </w:r>
      <w:r w:rsidR="00615354" w:rsidRPr="002E5E93">
        <w:rPr>
          <w:rFonts w:hint="eastAsia"/>
        </w:rPr>
        <w:t>万円、「</w:t>
      </w:r>
      <w:r w:rsidR="002E5E93" w:rsidRPr="002E5E93">
        <w:rPr>
          <w:rFonts w:hint="eastAsia"/>
        </w:rPr>
        <w:t>居宅療養管理指導</w:t>
      </w:r>
      <w:r w:rsidR="00615354" w:rsidRPr="002E5E93">
        <w:rPr>
          <w:rFonts w:hint="eastAsia"/>
        </w:rPr>
        <w:t>」が約</w:t>
      </w:r>
      <w:r w:rsidR="002E5E93" w:rsidRPr="002E5E93">
        <w:rPr>
          <w:rFonts w:hint="eastAsia"/>
        </w:rPr>
        <w:t>399</w:t>
      </w:r>
      <w:r w:rsidR="00615354" w:rsidRPr="002E5E93">
        <w:rPr>
          <w:rFonts w:hint="eastAsia"/>
        </w:rPr>
        <w:t>万円となっています。</w:t>
      </w:r>
      <w:r w:rsidR="00610472" w:rsidRPr="002E5E93">
        <w:rPr>
          <w:rFonts w:hint="eastAsia"/>
        </w:rPr>
        <w:t>一方、「短期入所生活介護」の給付費は、前年度と比べて約</w:t>
      </w:r>
      <w:r w:rsidR="002E5E93" w:rsidRPr="002E5E93">
        <w:rPr>
          <w:rFonts w:hint="eastAsia"/>
        </w:rPr>
        <w:t>178</w:t>
      </w:r>
      <w:r w:rsidR="00610472" w:rsidRPr="002E5E93">
        <w:rPr>
          <w:rFonts w:hint="eastAsia"/>
        </w:rPr>
        <w:t>万円減少しています。</w:t>
      </w:r>
      <w:r w:rsidR="007F5DB3" w:rsidRPr="002E5E93">
        <w:rPr>
          <w:rFonts w:hint="eastAsia"/>
        </w:rPr>
        <w:t>通所系のサービスでは給付費の減少がみられ、</w:t>
      </w:r>
      <w:r w:rsidR="00912F1F">
        <w:rPr>
          <w:rFonts w:hint="eastAsia"/>
        </w:rPr>
        <w:t>訪問介護や訪問看護等の</w:t>
      </w:r>
      <w:r w:rsidR="00610472" w:rsidRPr="002E5E93">
        <w:rPr>
          <w:rFonts w:hint="eastAsia"/>
        </w:rPr>
        <w:t>訪問系のサービスで</w:t>
      </w:r>
      <w:r w:rsidR="007F5DB3" w:rsidRPr="002E5E93">
        <w:rPr>
          <w:rFonts w:hint="eastAsia"/>
        </w:rPr>
        <w:t>は</w:t>
      </w:r>
      <w:r w:rsidR="00610472" w:rsidRPr="002E5E93">
        <w:rPr>
          <w:rFonts w:hint="eastAsia"/>
        </w:rPr>
        <w:t>比較的給付費の増加率が高くなって</w:t>
      </w:r>
      <w:r w:rsidR="00F3773B">
        <w:rPr>
          <w:rFonts w:hint="eastAsia"/>
        </w:rPr>
        <w:t>おり、その要因の一つとして、新型コロナウイルス感染症の影響により、外出が必要な通所サービスを控え自宅での訪問系サービスを中心とした利用が広がったと考えられます。</w:t>
      </w:r>
    </w:p>
    <w:p w14:paraId="2C27F443" w14:textId="67D36687" w:rsidR="00610472" w:rsidRPr="00651F1A" w:rsidRDefault="00610472" w:rsidP="00D541E1">
      <w:pPr>
        <w:pStyle w:val="af0"/>
        <w:ind w:left="430" w:hangingChars="100" w:hanging="220"/>
        <w:rPr>
          <w:rFonts w:hAnsi="HG丸ｺﾞｼｯｸM-PRO"/>
          <w:highlight w:val="green"/>
          <w:lang w:eastAsia="ja-JP"/>
        </w:rPr>
      </w:pPr>
      <w:r w:rsidRPr="00651F1A">
        <w:rPr>
          <w:rFonts w:hAnsi="HG丸ｺﾞｼｯｸM-PRO" w:hint="eastAsia"/>
          <w:lang w:eastAsia="ja-JP"/>
        </w:rPr>
        <w:t>○令和</w:t>
      </w:r>
      <w:r w:rsidR="002E5E93">
        <w:rPr>
          <w:rFonts w:hAnsi="HG丸ｺﾞｼｯｸM-PRO" w:hint="eastAsia"/>
          <w:lang w:eastAsia="ja-JP"/>
        </w:rPr>
        <w:t>４</w:t>
      </w:r>
      <w:r w:rsidRPr="00651F1A">
        <w:rPr>
          <w:rFonts w:hAnsi="HG丸ｺﾞｼｯｸM-PRO" w:hint="eastAsia"/>
          <w:lang w:eastAsia="ja-JP"/>
        </w:rPr>
        <w:t>年度（202</w:t>
      </w:r>
      <w:r w:rsidR="002E5E93">
        <w:rPr>
          <w:rFonts w:hAnsi="HG丸ｺﾞｼｯｸM-PRO" w:hint="eastAsia"/>
          <w:lang w:eastAsia="ja-JP"/>
        </w:rPr>
        <w:t>2</w:t>
      </w:r>
      <w:r w:rsidRPr="00651F1A">
        <w:rPr>
          <w:rFonts w:hAnsi="HG丸ｺﾞｼｯｸM-PRO" w:hint="eastAsia"/>
          <w:lang w:eastAsia="ja-JP"/>
        </w:rPr>
        <w:t>年度）上半期の八尾市の要介護認定者１人あたりの給付費は、介護保険サービス全体では大阪府、全国を下回っています。</w:t>
      </w:r>
    </w:p>
    <w:p w14:paraId="2C2D418D" w14:textId="72C77AF5" w:rsidR="00B938BF" w:rsidRPr="00651F1A" w:rsidRDefault="00B938BF" w:rsidP="00863AB2">
      <w:pPr>
        <w:pStyle w:val="af0"/>
        <w:ind w:left="430" w:hangingChars="100" w:hanging="220"/>
        <w:rPr>
          <w:rFonts w:hAnsi="HG丸ｺﾞｼｯｸM-PRO"/>
          <w:lang w:eastAsia="ja-JP"/>
        </w:rPr>
      </w:pPr>
      <w:r w:rsidRPr="00651F1A">
        <w:rPr>
          <w:rFonts w:hAnsi="HG丸ｺﾞｼｯｸM-PRO" w:hint="eastAsia"/>
          <w:lang w:eastAsia="ja-JP"/>
        </w:rPr>
        <w:t>○本市では、</w:t>
      </w:r>
      <w:r w:rsidR="00912F1F">
        <w:rPr>
          <w:rFonts w:hAnsi="HG丸ｺﾞｼｯｸM-PRO" w:hint="eastAsia"/>
          <w:lang w:eastAsia="ja-JP"/>
        </w:rPr>
        <w:t>後期高齢者の増加に伴い、認定率が上昇傾向にあり、</w:t>
      </w:r>
      <w:r w:rsidRPr="00651F1A">
        <w:rPr>
          <w:rFonts w:hAnsi="HG丸ｺﾞｼｯｸM-PRO" w:hint="eastAsia"/>
          <w:lang w:eastAsia="ja-JP"/>
        </w:rPr>
        <w:t>引き続き給付費</w:t>
      </w:r>
      <w:r w:rsidR="00A1068D" w:rsidRPr="00651F1A">
        <w:rPr>
          <w:rFonts w:hAnsi="HG丸ｺﾞｼｯｸM-PRO" w:hint="eastAsia"/>
          <w:lang w:eastAsia="ja-JP"/>
        </w:rPr>
        <w:t>の増加が見込ま</w:t>
      </w:r>
      <w:r w:rsidR="00A1068D" w:rsidRPr="00651F1A">
        <w:rPr>
          <w:rFonts w:hAnsi="HG丸ｺﾞｼｯｸM-PRO" w:hint="eastAsia"/>
          <w:lang w:eastAsia="ja-JP"/>
        </w:rPr>
        <w:lastRenderedPageBreak/>
        <w:t>れ</w:t>
      </w:r>
      <w:r w:rsidR="00D541E1" w:rsidRPr="00651F1A">
        <w:rPr>
          <w:rFonts w:hAnsi="HG丸ｺﾞｼｯｸM-PRO" w:hint="eastAsia"/>
          <w:lang w:eastAsia="ja-JP"/>
        </w:rPr>
        <w:t>てい</w:t>
      </w:r>
      <w:r w:rsidR="00A1068D" w:rsidRPr="00651F1A">
        <w:rPr>
          <w:rFonts w:hAnsi="HG丸ｺﾞｼｯｸM-PRO" w:hint="eastAsia"/>
          <w:lang w:eastAsia="ja-JP"/>
        </w:rPr>
        <w:t>ます。介護保険事業の適切かつ円滑な運営をめざして、</w:t>
      </w:r>
      <w:r w:rsidR="00D44DAB" w:rsidRPr="00651F1A">
        <w:rPr>
          <w:rFonts w:hAnsi="HG丸ｺﾞｼｯｸM-PRO" w:hint="eastAsia"/>
          <w:lang w:eastAsia="ja-JP"/>
        </w:rPr>
        <w:t>適切なサービス提供と利用に向けた取り組みを進める必要があります。</w:t>
      </w:r>
    </w:p>
    <w:p w14:paraId="5F388926" w14:textId="728AB710" w:rsidR="00E52E5C" w:rsidRPr="00036DCF" w:rsidRDefault="00E52E5C" w:rsidP="00036DCF">
      <w:pPr>
        <w:pStyle w:val="af2"/>
      </w:pPr>
      <w:r w:rsidRPr="00036DCF">
        <w:rPr>
          <w:rFonts w:hint="eastAsia"/>
        </w:rPr>
        <w:t>○</w:t>
      </w:r>
      <w:r w:rsidR="005A6CE9" w:rsidRPr="00036DCF">
        <w:rPr>
          <w:rFonts w:hint="eastAsia"/>
        </w:rPr>
        <w:t>サービス付き高齢者向け住宅は、</w:t>
      </w:r>
      <w:r w:rsidR="00610472" w:rsidRPr="00036DCF">
        <w:rPr>
          <w:rFonts w:hint="eastAsia"/>
        </w:rPr>
        <w:t>令和</w:t>
      </w:r>
      <w:r w:rsidR="002E5E93" w:rsidRPr="00036DCF">
        <w:rPr>
          <w:rFonts w:hint="eastAsia"/>
        </w:rPr>
        <w:t>５</w:t>
      </w:r>
      <w:r w:rsidR="00621F4D" w:rsidRPr="00036DCF">
        <w:rPr>
          <w:rFonts w:hint="eastAsia"/>
        </w:rPr>
        <w:t>年</w:t>
      </w:r>
      <w:r w:rsidR="002E5E93" w:rsidRPr="00036DCF">
        <w:rPr>
          <w:rFonts w:hint="eastAsia"/>
        </w:rPr>
        <w:t>（2023年）</w:t>
      </w:r>
      <w:r w:rsidR="0004301D" w:rsidRPr="00036DCF">
        <w:rPr>
          <w:rFonts w:hint="eastAsia"/>
        </w:rPr>
        <w:t>１</w:t>
      </w:r>
      <w:r w:rsidR="00621F4D" w:rsidRPr="00036DCF">
        <w:rPr>
          <w:rFonts w:hint="eastAsia"/>
        </w:rPr>
        <w:t>月末現在</w:t>
      </w:r>
      <w:r w:rsidR="00A07B95" w:rsidRPr="00036DCF">
        <w:rPr>
          <w:rFonts w:hint="eastAsia"/>
        </w:rPr>
        <w:t>45</w:t>
      </w:r>
      <w:r w:rsidR="00621F4D" w:rsidRPr="00036DCF">
        <w:rPr>
          <w:rFonts w:hint="eastAsia"/>
        </w:rPr>
        <w:t>事業所</w:t>
      </w:r>
      <w:r w:rsidR="002C3471" w:rsidRPr="00036DCF">
        <w:rPr>
          <w:rFonts w:hint="eastAsia"/>
        </w:rPr>
        <w:t>が登録され</w:t>
      </w:r>
      <w:r w:rsidR="00F3773B">
        <w:rPr>
          <w:rFonts w:hint="eastAsia"/>
        </w:rPr>
        <w:t>、高齢者自らのライフスタイルや将来も含めた介護ニーズ等に見合った住まいの選択肢の一つとして</w:t>
      </w:r>
      <w:r w:rsidRPr="00036DCF">
        <w:rPr>
          <w:rFonts w:hint="eastAsia"/>
        </w:rPr>
        <w:t>活用されています</w:t>
      </w:r>
      <w:r w:rsidR="0004301D" w:rsidRPr="00036DCF">
        <w:rPr>
          <w:rFonts w:hint="eastAsia"/>
        </w:rPr>
        <w:t>。</w:t>
      </w:r>
      <w:r w:rsidR="005A6CE9" w:rsidRPr="00036DCF">
        <w:rPr>
          <w:rFonts w:hint="eastAsia"/>
        </w:rPr>
        <w:t>施設内で介護保険の居宅サービスを</w:t>
      </w:r>
      <w:r w:rsidRPr="00036DCF">
        <w:rPr>
          <w:rFonts w:hint="eastAsia"/>
        </w:rPr>
        <w:t>利用</w:t>
      </w:r>
      <w:r w:rsidR="00B93379" w:rsidRPr="00036DCF">
        <w:rPr>
          <w:rFonts w:hint="eastAsia"/>
        </w:rPr>
        <w:t>している</w:t>
      </w:r>
      <w:r w:rsidR="00F707B4">
        <w:rPr>
          <w:rFonts w:hint="eastAsia"/>
        </w:rPr>
        <w:t>人</w:t>
      </w:r>
      <w:r w:rsidR="005A6CE9" w:rsidRPr="00036DCF">
        <w:rPr>
          <w:rFonts w:hint="eastAsia"/>
        </w:rPr>
        <w:t>の</w:t>
      </w:r>
      <w:r w:rsidRPr="00036DCF">
        <w:rPr>
          <w:rFonts w:hint="eastAsia"/>
        </w:rPr>
        <w:t>限度額利用率が</w:t>
      </w:r>
      <w:r w:rsidR="005A6CE9" w:rsidRPr="00036DCF">
        <w:rPr>
          <w:rFonts w:hint="eastAsia"/>
        </w:rPr>
        <w:t>、他の居宅サービス利用者より高い傾向</w:t>
      </w:r>
      <w:r w:rsidRPr="00036DCF">
        <w:rPr>
          <w:rFonts w:hint="eastAsia"/>
        </w:rPr>
        <w:t>がみられ</w:t>
      </w:r>
      <w:r w:rsidR="00D24BCA" w:rsidRPr="00036DCF">
        <w:rPr>
          <w:rFonts w:hint="eastAsia"/>
        </w:rPr>
        <w:t>ることから、</w:t>
      </w:r>
      <w:r w:rsidR="0004301D" w:rsidRPr="00036DCF">
        <w:rPr>
          <w:rFonts w:hint="eastAsia"/>
        </w:rPr>
        <w:t>当該事業所を利用しているケースについて、介護給付</w:t>
      </w:r>
      <w:r w:rsidR="002C3471" w:rsidRPr="00036DCF">
        <w:rPr>
          <w:rFonts w:hint="eastAsia"/>
        </w:rPr>
        <w:t>費等</w:t>
      </w:r>
      <w:r w:rsidR="0004301D" w:rsidRPr="00036DCF">
        <w:rPr>
          <w:rFonts w:hint="eastAsia"/>
        </w:rPr>
        <w:t>適正化事業にてケアプラン</w:t>
      </w:r>
      <w:r w:rsidR="00912F1F" w:rsidRPr="00036DCF">
        <w:rPr>
          <w:rFonts w:hint="eastAsia"/>
        </w:rPr>
        <w:t>チェックを強化するなど</w:t>
      </w:r>
      <w:r w:rsidR="0004301D" w:rsidRPr="00036DCF">
        <w:rPr>
          <w:rFonts w:hint="eastAsia"/>
        </w:rPr>
        <w:t>、</w:t>
      </w:r>
      <w:r w:rsidRPr="00036DCF">
        <w:rPr>
          <w:rFonts w:hint="eastAsia"/>
        </w:rPr>
        <w:t>入居者の適正なサービス利用につな</w:t>
      </w:r>
      <w:r w:rsidR="0004301D" w:rsidRPr="00036DCF">
        <w:rPr>
          <w:rFonts w:hint="eastAsia"/>
        </w:rPr>
        <w:t>ぐための</w:t>
      </w:r>
      <w:r w:rsidRPr="00036DCF">
        <w:rPr>
          <w:rFonts w:hint="eastAsia"/>
        </w:rPr>
        <w:t>取組</w:t>
      </w:r>
      <w:r w:rsidR="00AD4F14">
        <w:rPr>
          <w:rFonts w:hint="eastAsia"/>
        </w:rPr>
        <w:t>み</w:t>
      </w:r>
      <w:r w:rsidRPr="00036DCF">
        <w:rPr>
          <w:rFonts w:hint="eastAsia"/>
        </w:rPr>
        <w:t>を進め</w:t>
      </w:r>
      <w:r w:rsidR="0004301D" w:rsidRPr="00036DCF">
        <w:rPr>
          <w:rFonts w:hint="eastAsia"/>
        </w:rPr>
        <w:t>ています</w:t>
      </w:r>
      <w:r w:rsidRPr="00036DCF">
        <w:rPr>
          <w:rFonts w:hint="eastAsia"/>
        </w:rPr>
        <w:t>。</w:t>
      </w:r>
    </w:p>
    <w:p w14:paraId="16F26939" w14:textId="77777777" w:rsidR="001B13A3" w:rsidRPr="00651F1A" w:rsidRDefault="001B13A3" w:rsidP="00E52E5C">
      <w:pPr>
        <w:pStyle w:val="af2"/>
        <w:rPr>
          <w:highlight w:val="green"/>
        </w:rPr>
      </w:pPr>
    </w:p>
    <w:p w14:paraId="6CBB7131" w14:textId="65977E8D" w:rsidR="00E52E5C" w:rsidRPr="00651F1A" w:rsidRDefault="00E52E5C" w:rsidP="00E52E5C">
      <w:pPr>
        <w:pStyle w:val="2"/>
      </w:pPr>
      <w:bookmarkStart w:id="41" w:name="_Toc487879153"/>
      <w:bookmarkStart w:id="42" w:name="_Toc96706104"/>
      <w:bookmarkStart w:id="43" w:name="_Toc124962980"/>
      <w:r w:rsidRPr="00651F1A">
        <w:rPr>
          <w:rFonts w:hint="eastAsia"/>
        </w:rPr>
        <w:t>（３）地域密着型サー</w:t>
      </w:r>
      <w:r w:rsidRPr="005D16BA">
        <w:rPr>
          <w:rFonts w:hint="eastAsia"/>
        </w:rPr>
        <w:t>ビスの利用状況</w:t>
      </w:r>
      <w:bookmarkEnd w:id="41"/>
      <w:r w:rsidR="0008684E" w:rsidRPr="005D16BA">
        <w:rPr>
          <w:rFonts w:hint="eastAsia"/>
        </w:rPr>
        <w:t>（P9～P1</w:t>
      </w:r>
      <w:r w:rsidR="00754F5B" w:rsidRPr="005D16BA">
        <w:rPr>
          <w:rFonts w:hint="eastAsia"/>
        </w:rPr>
        <w:t>2</w:t>
      </w:r>
      <w:r w:rsidR="0008684E" w:rsidRPr="005D16BA">
        <w:rPr>
          <w:rFonts w:hint="eastAsia"/>
        </w:rPr>
        <w:t>）</w:t>
      </w:r>
      <w:bookmarkEnd w:id="42"/>
      <w:bookmarkEnd w:id="43"/>
    </w:p>
    <w:p w14:paraId="6DF25B8F" w14:textId="4EE3DE10" w:rsidR="00E52E5C" w:rsidRPr="00036DCF" w:rsidRDefault="00E52E5C" w:rsidP="00036DCF">
      <w:pPr>
        <w:pStyle w:val="af2"/>
      </w:pPr>
      <w:r w:rsidRPr="00036DCF">
        <w:rPr>
          <w:rFonts w:hint="eastAsia"/>
        </w:rPr>
        <w:t>○地域密着型サービスは、</w:t>
      </w:r>
      <w:r w:rsidR="00576E7C" w:rsidRPr="00036DCF">
        <w:rPr>
          <w:rFonts w:hint="eastAsia"/>
        </w:rPr>
        <w:t>令和</w:t>
      </w:r>
      <w:r w:rsidR="00A07B95" w:rsidRPr="00036DCF">
        <w:rPr>
          <w:rFonts w:hint="eastAsia"/>
        </w:rPr>
        <w:t>４</w:t>
      </w:r>
      <w:r w:rsidRPr="00036DCF">
        <w:rPr>
          <w:rFonts w:hint="eastAsia"/>
        </w:rPr>
        <w:t>年</w:t>
      </w:r>
      <w:r w:rsidR="007E1901" w:rsidRPr="00036DCF">
        <w:rPr>
          <w:rFonts w:hint="eastAsia"/>
        </w:rPr>
        <w:t>（202</w:t>
      </w:r>
      <w:r w:rsidR="00A07B95" w:rsidRPr="00036DCF">
        <w:rPr>
          <w:rFonts w:hint="eastAsia"/>
        </w:rPr>
        <w:t>2</w:t>
      </w:r>
      <w:r w:rsidR="007E1901" w:rsidRPr="00036DCF">
        <w:rPr>
          <w:rFonts w:hint="eastAsia"/>
        </w:rPr>
        <w:t>年）</w:t>
      </w:r>
      <w:r w:rsidR="00A07B95" w:rsidRPr="00036DCF">
        <w:rPr>
          <w:rFonts w:hint="eastAsia"/>
        </w:rPr>
        <w:t>12</w:t>
      </w:r>
      <w:r w:rsidRPr="00036DCF">
        <w:rPr>
          <w:rFonts w:hint="eastAsia"/>
        </w:rPr>
        <w:t>月</w:t>
      </w:r>
      <w:r w:rsidR="00BD1BA9" w:rsidRPr="00036DCF">
        <w:rPr>
          <w:rFonts w:hint="eastAsia"/>
        </w:rPr>
        <w:t>末</w:t>
      </w:r>
      <w:r w:rsidRPr="00036DCF">
        <w:rPr>
          <w:rFonts w:hint="eastAsia"/>
        </w:rPr>
        <w:t>現在で</w:t>
      </w:r>
      <w:r w:rsidR="007E1901" w:rsidRPr="00036DCF">
        <w:rPr>
          <w:rFonts w:hint="eastAsia"/>
        </w:rPr>
        <w:t>８</w:t>
      </w:r>
      <w:r w:rsidRPr="00036DCF">
        <w:rPr>
          <w:rFonts w:hint="eastAsia"/>
        </w:rPr>
        <w:t>サービス、</w:t>
      </w:r>
      <w:r w:rsidR="00A07B95" w:rsidRPr="00036DCF">
        <w:rPr>
          <w:rFonts w:hint="eastAsia"/>
        </w:rPr>
        <w:t>115</w:t>
      </w:r>
      <w:r w:rsidRPr="00036DCF">
        <w:rPr>
          <w:rFonts w:hint="eastAsia"/>
        </w:rPr>
        <w:t>事業所（地域密着型通所介護サービス</w:t>
      </w:r>
      <w:r w:rsidR="00A07B95" w:rsidRPr="00036DCF">
        <w:rPr>
          <w:rFonts w:hint="eastAsia"/>
        </w:rPr>
        <w:t>62</w:t>
      </w:r>
      <w:r w:rsidRPr="00036DCF">
        <w:rPr>
          <w:rFonts w:hint="eastAsia"/>
        </w:rPr>
        <w:t>事業所を含む。）を指定しています。</w:t>
      </w:r>
    </w:p>
    <w:p w14:paraId="05AF7969" w14:textId="5754EFA6" w:rsidR="00E52E5C" w:rsidRPr="00036DCF" w:rsidRDefault="00E52E5C" w:rsidP="00036DCF">
      <w:pPr>
        <w:pStyle w:val="af2"/>
      </w:pPr>
      <w:r w:rsidRPr="00036DCF">
        <w:rPr>
          <w:rFonts w:hint="eastAsia"/>
        </w:rPr>
        <w:t>○地域密着型サービスの給付費計は、前年度と比べて月額平均で約</w:t>
      </w:r>
      <w:r w:rsidR="007E1901" w:rsidRPr="00036DCF">
        <w:rPr>
          <w:rFonts w:hint="eastAsia"/>
        </w:rPr>
        <w:t>541</w:t>
      </w:r>
      <w:r w:rsidRPr="00036DCF">
        <w:rPr>
          <w:rFonts w:hint="eastAsia"/>
        </w:rPr>
        <w:t>万円増加しています。内訳をみると、</w:t>
      </w:r>
      <w:r w:rsidR="00520FEE" w:rsidRPr="00036DCF">
        <w:rPr>
          <w:rFonts w:hint="eastAsia"/>
        </w:rPr>
        <w:t>「</w:t>
      </w:r>
      <w:r w:rsidR="007E1901" w:rsidRPr="00036DCF">
        <w:rPr>
          <w:rFonts w:hint="eastAsia"/>
        </w:rPr>
        <w:t>地域密着型通所介護</w:t>
      </w:r>
      <w:r w:rsidR="00520FEE" w:rsidRPr="00036DCF">
        <w:rPr>
          <w:rFonts w:hint="eastAsia"/>
        </w:rPr>
        <w:t>」においては</w:t>
      </w:r>
      <w:r w:rsidRPr="00036DCF">
        <w:rPr>
          <w:rFonts w:hint="eastAsia"/>
        </w:rPr>
        <w:t>給付費が月間平均で</w:t>
      </w:r>
      <w:r w:rsidR="007E1901" w:rsidRPr="00036DCF">
        <w:rPr>
          <w:rFonts w:hint="eastAsia"/>
        </w:rPr>
        <w:t>489</w:t>
      </w:r>
      <w:r w:rsidRPr="00036DCF">
        <w:rPr>
          <w:rFonts w:hint="eastAsia"/>
        </w:rPr>
        <w:t>万円</w:t>
      </w:r>
      <w:r w:rsidR="00BD1BA9" w:rsidRPr="00036DCF">
        <w:rPr>
          <w:rFonts w:hint="eastAsia"/>
        </w:rPr>
        <w:t>増加して</w:t>
      </w:r>
      <w:r w:rsidR="004806B4" w:rsidRPr="00036DCF">
        <w:rPr>
          <w:rFonts w:hint="eastAsia"/>
        </w:rPr>
        <w:t>います。</w:t>
      </w:r>
    </w:p>
    <w:p w14:paraId="755ECCD4" w14:textId="77777777" w:rsidR="00E52E5C" w:rsidRPr="00651F1A" w:rsidRDefault="00E52E5C" w:rsidP="00E52E5C">
      <w:pPr>
        <w:rPr>
          <w:rFonts w:ascii="HG丸ｺﾞｼｯｸM-PRO" w:eastAsia="HG丸ｺﾞｼｯｸM-PRO"/>
          <w:sz w:val="22"/>
          <w:szCs w:val="22"/>
          <w:lang w:val="x-none"/>
        </w:rPr>
      </w:pPr>
    </w:p>
    <w:p w14:paraId="50E4E51D" w14:textId="40275770" w:rsidR="00E52E5C" w:rsidRPr="00651F1A" w:rsidRDefault="00E52E5C" w:rsidP="00E52E5C">
      <w:pPr>
        <w:pStyle w:val="2"/>
      </w:pPr>
      <w:bookmarkStart w:id="44" w:name="_Toc487879154"/>
      <w:bookmarkStart w:id="45" w:name="_Toc96706105"/>
      <w:bookmarkStart w:id="46" w:name="_Toc124962981"/>
      <w:r w:rsidRPr="00651F1A">
        <w:rPr>
          <w:rFonts w:hint="eastAsia"/>
        </w:rPr>
        <w:t>（４）施設サービスの利用状</w:t>
      </w:r>
      <w:r w:rsidRPr="005D16BA">
        <w:rPr>
          <w:rFonts w:hint="eastAsia"/>
        </w:rPr>
        <w:t>況</w:t>
      </w:r>
      <w:bookmarkEnd w:id="44"/>
      <w:r w:rsidR="0008684E" w:rsidRPr="005D16BA">
        <w:rPr>
          <w:rFonts w:hint="eastAsia"/>
        </w:rPr>
        <w:t>（P6～P1</w:t>
      </w:r>
      <w:r w:rsidR="00754F5B" w:rsidRPr="005D16BA">
        <w:rPr>
          <w:rFonts w:hint="eastAsia"/>
        </w:rPr>
        <w:t>3</w:t>
      </w:r>
      <w:r w:rsidR="0008684E" w:rsidRPr="005D16BA">
        <w:rPr>
          <w:rFonts w:hint="eastAsia"/>
        </w:rPr>
        <w:t>）</w:t>
      </w:r>
      <w:bookmarkEnd w:id="45"/>
      <w:bookmarkEnd w:id="46"/>
    </w:p>
    <w:p w14:paraId="5AE81C07" w14:textId="33F6BCBA" w:rsidR="00E52E5C" w:rsidRPr="00651F1A" w:rsidRDefault="00E52E5C" w:rsidP="004807EB">
      <w:pPr>
        <w:pStyle w:val="af2"/>
      </w:pPr>
      <w:r w:rsidRPr="00651F1A">
        <w:rPr>
          <w:rFonts w:hint="eastAsia"/>
        </w:rPr>
        <w:t>○</w:t>
      </w:r>
      <w:r w:rsidR="004807EB" w:rsidRPr="00651F1A">
        <w:rPr>
          <w:rFonts w:hint="eastAsia"/>
        </w:rPr>
        <w:t>令和</w:t>
      </w:r>
      <w:r w:rsidR="007E1901">
        <w:rPr>
          <w:rFonts w:hint="eastAsia"/>
        </w:rPr>
        <w:t>４</w:t>
      </w:r>
      <w:r w:rsidRPr="00651F1A">
        <w:rPr>
          <w:rFonts w:hint="eastAsia"/>
        </w:rPr>
        <w:t>年度</w:t>
      </w:r>
      <w:r w:rsidR="007E1901">
        <w:rPr>
          <w:rFonts w:hint="eastAsia"/>
        </w:rPr>
        <w:t>（2022年度）</w:t>
      </w:r>
      <w:r w:rsidR="00F2310E" w:rsidRPr="00651F1A">
        <w:rPr>
          <w:rFonts w:hint="eastAsia"/>
        </w:rPr>
        <w:t>上半期</w:t>
      </w:r>
      <w:r w:rsidRPr="00651F1A">
        <w:rPr>
          <w:rFonts w:hint="eastAsia"/>
        </w:rPr>
        <w:t>の介護保険施設</w:t>
      </w:r>
      <w:r w:rsidR="008F658C" w:rsidRPr="00651F1A">
        <w:rPr>
          <w:rFonts w:hint="eastAsia"/>
        </w:rPr>
        <w:t>サービス利用者は</w:t>
      </w:r>
      <w:r w:rsidR="007E1901" w:rsidRPr="007E1901">
        <w:t>1,6</w:t>
      </w:r>
      <w:r w:rsidR="007E1901">
        <w:rPr>
          <w:rFonts w:hint="eastAsia"/>
        </w:rPr>
        <w:t>36</w:t>
      </w:r>
      <w:r w:rsidR="008F658C" w:rsidRPr="00651F1A">
        <w:rPr>
          <w:rFonts w:hint="eastAsia"/>
        </w:rPr>
        <w:t>人と</w:t>
      </w:r>
      <w:r w:rsidRPr="00651F1A">
        <w:rPr>
          <w:rFonts w:hint="eastAsia"/>
        </w:rPr>
        <w:t>前年度と比べて</w:t>
      </w:r>
      <w:r w:rsidR="007E1901">
        <w:rPr>
          <w:rFonts w:hint="eastAsia"/>
        </w:rPr>
        <w:t>40</w:t>
      </w:r>
      <w:r w:rsidRPr="00651F1A">
        <w:rPr>
          <w:rFonts w:hint="eastAsia"/>
        </w:rPr>
        <w:t>人</w:t>
      </w:r>
      <w:r w:rsidR="007E1901">
        <w:rPr>
          <w:rFonts w:hint="eastAsia"/>
        </w:rPr>
        <w:t>減少</w:t>
      </w:r>
      <w:r w:rsidR="008F658C" w:rsidRPr="00651F1A">
        <w:rPr>
          <w:rFonts w:hint="eastAsia"/>
        </w:rPr>
        <w:t>しています</w:t>
      </w:r>
      <w:r w:rsidRPr="00651F1A">
        <w:rPr>
          <w:rFonts w:hint="eastAsia"/>
        </w:rPr>
        <w:t>。利用者が認定者に占める割合は</w:t>
      </w:r>
      <w:r w:rsidR="004807EB" w:rsidRPr="00651F1A">
        <w:rPr>
          <w:rFonts w:hint="eastAsia"/>
        </w:rPr>
        <w:t>9.</w:t>
      </w:r>
      <w:r w:rsidR="007E1901">
        <w:rPr>
          <w:rFonts w:hint="eastAsia"/>
        </w:rPr>
        <w:t>1</w:t>
      </w:r>
      <w:r w:rsidRPr="00651F1A">
        <w:rPr>
          <w:rFonts w:hint="eastAsia"/>
        </w:rPr>
        <w:t>％、介護保険サービス利用者全体に占める割合は</w:t>
      </w:r>
      <w:r w:rsidR="00806C7B" w:rsidRPr="00651F1A">
        <w:rPr>
          <w:rFonts w:hint="eastAsia"/>
        </w:rPr>
        <w:t>12.</w:t>
      </w:r>
      <w:r w:rsidR="001B65E0">
        <w:rPr>
          <w:rFonts w:hint="eastAsia"/>
        </w:rPr>
        <w:t>6</w:t>
      </w:r>
      <w:r w:rsidRPr="00651F1A">
        <w:rPr>
          <w:rFonts w:hint="eastAsia"/>
        </w:rPr>
        <w:t>％となっています。また、施設サービス給付費が介護給付費全体に占める割合は</w:t>
      </w:r>
      <w:r w:rsidR="001B65E0">
        <w:rPr>
          <w:rFonts w:hint="eastAsia"/>
        </w:rPr>
        <w:t>20.5</w:t>
      </w:r>
      <w:r w:rsidRPr="00651F1A">
        <w:rPr>
          <w:rFonts w:hint="eastAsia"/>
        </w:rPr>
        <w:t>％と、</w:t>
      </w:r>
      <w:r w:rsidR="00806C7B" w:rsidRPr="00651F1A">
        <w:rPr>
          <w:rFonts w:hint="eastAsia"/>
        </w:rPr>
        <w:t>居宅介護サービスの給付費の増加の一方で</w:t>
      </w:r>
      <w:r w:rsidRPr="00651F1A">
        <w:rPr>
          <w:rFonts w:hint="eastAsia"/>
        </w:rPr>
        <w:t>その割合は年々低下しています。その結果、</w:t>
      </w:r>
      <w:r w:rsidR="00C91384" w:rsidRPr="00651F1A">
        <w:rPr>
          <w:rFonts w:hint="eastAsia"/>
        </w:rPr>
        <w:t>全体に占める施設サービスの給付割合</w:t>
      </w:r>
      <w:r w:rsidRPr="00651F1A">
        <w:rPr>
          <w:rFonts w:hint="eastAsia"/>
        </w:rPr>
        <w:t>は</w:t>
      </w:r>
      <w:r w:rsidR="00912F1F">
        <w:rPr>
          <w:rFonts w:hint="eastAsia"/>
        </w:rPr>
        <w:t>、府内保険者において</w:t>
      </w:r>
      <w:r w:rsidRPr="00651F1A">
        <w:rPr>
          <w:rFonts w:hint="eastAsia"/>
        </w:rPr>
        <w:t>3</w:t>
      </w:r>
      <w:r w:rsidR="001B65E0">
        <w:rPr>
          <w:rFonts w:hint="eastAsia"/>
        </w:rPr>
        <w:t>8</w:t>
      </w:r>
      <w:r w:rsidRPr="00651F1A">
        <w:rPr>
          <w:rFonts w:hint="eastAsia"/>
        </w:rPr>
        <w:t>位（41保険者</w:t>
      </w:r>
      <w:r w:rsidR="001B65E0">
        <w:rPr>
          <w:rFonts w:hint="eastAsia"/>
        </w:rPr>
        <w:t>中</w:t>
      </w:r>
      <w:r w:rsidRPr="00651F1A">
        <w:rPr>
          <w:rFonts w:hint="eastAsia"/>
        </w:rPr>
        <w:t>）に位置付けられています。</w:t>
      </w:r>
      <w:r w:rsidR="00AE13A9">
        <w:rPr>
          <w:rFonts w:hint="eastAsia"/>
        </w:rPr>
        <w:t>その要因として新型コロナウイルス感染症の影響により、施設利用を見合わせて</w:t>
      </w:r>
      <w:r w:rsidR="00FC54F0">
        <w:rPr>
          <w:rFonts w:hint="eastAsia"/>
        </w:rPr>
        <w:t>いる場合や、サービス付高齢者</w:t>
      </w:r>
      <w:r w:rsidR="00F707B4">
        <w:rPr>
          <w:rFonts w:hint="eastAsia"/>
        </w:rPr>
        <w:t>向け</w:t>
      </w:r>
      <w:r w:rsidR="00FC54F0">
        <w:rPr>
          <w:rFonts w:hint="eastAsia"/>
        </w:rPr>
        <w:t>住宅等への入所が進んだことが考えられます。</w:t>
      </w:r>
    </w:p>
    <w:p w14:paraId="15881648" w14:textId="7F26FCDD" w:rsidR="00E75501" w:rsidRPr="00651F1A" w:rsidRDefault="00C91384" w:rsidP="00C91384">
      <w:pPr>
        <w:pStyle w:val="af2"/>
      </w:pPr>
      <w:r w:rsidRPr="00651F1A">
        <w:rPr>
          <w:rFonts w:hint="eastAsia"/>
        </w:rPr>
        <w:t>○施設サービスの給付費計は、前年度に比べて月額平均で約</w:t>
      </w:r>
      <w:r w:rsidR="002D10D7">
        <w:rPr>
          <w:rFonts w:hint="eastAsia"/>
        </w:rPr>
        <w:t>461</w:t>
      </w:r>
      <w:r w:rsidRPr="00651F1A">
        <w:rPr>
          <w:rFonts w:hint="eastAsia"/>
        </w:rPr>
        <w:t>万円</w:t>
      </w:r>
      <w:r w:rsidR="002D10D7">
        <w:rPr>
          <w:rFonts w:hint="eastAsia"/>
        </w:rPr>
        <w:t>減少</w:t>
      </w:r>
      <w:r w:rsidRPr="00651F1A">
        <w:rPr>
          <w:rFonts w:hint="eastAsia"/>
        </w:rPr>
        <w:t>しています。</w:t>
      </w:r>
      <w:r w:rsidR="00903AEF" w:rsidRPr="00651F1A">
        <w:rPr>
          <w:rFonts w:hint="eastAsia"/>
        </w:rPr>
        <w:t>なお、介護療養型医療施設については介護医療院への転換を進めています。</w:t>
      </w:r>
    </w:p>
    <w:p w14:paraId="20CB848D" w14:textId="0E6FE2A7" w:rsidR="00BF0627" w:rsidRPr="00651F1A" w:rsidRDefault="00E75501" w:rsidP="00E52E5C">
      <w:pPr>
        <w:pStyle w:val="af2"/>
      </w:pPr>
      <w:r w:rsidRPr="00651F1A">
        <w:rPr>
          <w:rFonts w:hint="eastAsia"/>
        </w:rPr>
        <w:t>○</w:t>
      </w:r>
      <w:r w:rsidR="002D10D7" w:rsidRPr="00D73661">
        <w:rPr>
          <w:rFonts w:hint="eastAsia"/>
        </w:rPr>
        <w:t>要支援・要介護認定者</w:t>
      </w:r>
      <w:r w:rsidR="00C91384" w:rsidRPr="00651F1A">
        <w:rPr>
          <w:rFonts w:hint="eastAsia"/>
        </w:rPr>
        <w:t>認定者1人あたりのサービス給付費をみると、「介護老人</w:t>
      </w:r>
      <w:r w:rsidRPr="00651F1A">
        <w:rPr>
          <w:rFonts w:hint="eastAsia"/>
        </w:rPr>
        <w:t>福祉施設</w:t>
      </w:r>
      <w:r w:rsidR="00C91384" w:rsidRPr="00651F1A">
        <w:rPr>
          <w:rFonts w:hint="eastAsia"/>
        </w:rPr>
        <w:t>」、「</w:t>
      </w:r>
      <w:r w:rsidRPr="00651F1A">
        <w:rPr>
          <w:rFonts w:hint="eastAsia"/>
        </w:rPr>
        <w:t>介護老人保健施設</w:t>
      </w:r>
      <w:r w:rsidR="00C91384" w:rsidRPr="00651F1A">
        <w:rPr>
          <w:rFonts w:hint="eastAsia"/>
        </w:rPr>
        <w:t>」</w:t>
      </w:r>
      <w:r w:rsidRPr="00651F1A">
        <w:rPr>
          <w:rFonts w:hint="eastAsia"/>
        </w:rPr>
        <w:t>については、大阪府、全国の給付費を下回っています。</w:t>
      </w:r>
    </w:p>
    <w:p w14:paraId="7A78720E" w14:textId="77777777" w:rsidR="00E52E5C" w:rsidRPr="00651F1A" w:rsidRDefault="00E52E5C" w:rsidP="00E52E5C">
      <w:pPr>
        <w:rPr>
          <w:rFonts w:ascii="HG丸ｺﾞｼｯｸM-PRO" w:eastAsia="HG丸ｺﾞｼｯｸM-PRO"/>
          <w:sz w:val="22"/>
          <w:szCs w:val="22"/>
          <w:lang w:val="x-none"/>
        </w:rPr>
      </w:pPr>
    </w:p>
    <w:p w14:paraId="79BC7DE4" w14:textId="44659754" w:rsidR="00E52E5C" w:rsidRPr="00651F1A" w:rsidRDefault="00E52E5C" w:rsidP="00E52E5C">
      <w:pPr>
        <w:pStyle w:val="2"/>
      </w:pPr>
      <w:bookmarkStart w:id="47" w:name="_Toc487879155"/>
      <w:bookmarkStart w:id="48" w:name="_Toc96706106"/>
      <w:bookmarkStart w:id="49" w:name="_Toc124962982"/>
      <w:r w:rsidRPr="00651F1A">
        <w:rPr>
          <w:rFonts w:hint="eastAsia"/>
        </w:rPr>
        <w:t>（５）給付費</w:t>
      </w:r>
      <w:r w:rsidR="001A5815" w:rsidRPr="005D16BA">
        <w:rPr>
          <w:rFonts w:hint="eastAsia"/>
        </w:rPr>
        <w:t>、保険料</w:t>
      </w:r>
      <w:r w:rsidR="0047263F" w:rsidRPr="005D16BA">
        <w:rPr>
          <w:rFonts w:hint="eastAsia"/>
        </w:rPr>
        <w:t>等</w:t>
      </w:r>
      <w:r w:rsidRPr="005D16BA">
        <w:rPr>
          <w:rFonts w:hint="eastAsia"/>
        </w:rPr>
        <w:t>の状況</w:t>
      </w:r>
      <w:bookmarkEnd w:id="47"/>
      <w:r w:rsidR="0008684E" w:rsidRPr="005D16BA">
        <w:rPr>
          <w:rFonts w:hint="eastAsia"/>
        </w:rPr>
        <w:t>（P1</w:t>
      </w:r>
      <w:r w:rsidR="00754F5B" w:rsidRPr="005D16BA">
        <w:rPr>
          <w:rFonts w:hint="eastAsia"/>
        </w:rPr>
        <w:t>1</w:t>
      </w:r>
      <w:r w:rsidR="0008684E" w:rsidRPr="005D16BA">
        <w:rPr>
          <w:rFonts w:hint="eastAsia"/>
        </w:rPr>
        <w:t>～P1</w:t>
      </w:r>
      <w:r w:rsidR="00754F5B" w:rsidRPr="005D16BA">
        <w:rPr>
          <w:rFonts w:hint="eastAsia"/>
        </w:rPr>
        <w:t>2、P2</w:t>
      </w:r>
      <w:r w:rsidR="00985A2C">
        <w:rPr>
          <w:rFonts w:hint="eastAsia"/>
        </w:rPr>
        <w:t>6</w:t>
      </w:r>
      <w:r w:rsidR="0008684E" w:rsidRPr="005D16BA">
        <w:rPr>
          <w:rFonts w:hint="eastAsia"/>
        </w:rPr>
        <w:t>）</w:t>
      </w:r>
      <w:bookmarkEnd w:id="48"/>
      <w:bookmarkEnd w:id="49"/>
    </w:p>
    <w:p w14:paraId="4F3688F1" w14:textId="4DEE49B4" w:rsidR="007C186E" w:rsidRPr="00651F1A" w:rsidRDefault="00BB4C66" w:rsidP="00E52E5C">
      <w:pPr>
        <w:pStyle w:val="af2"/>
      </w:pPr>
      <w:r w:rsidRPr="00651F1A">
        <w:rPr>
          <w:rFonts w:hint="eastAsia"/>
        </w:rPr>
        <w:t>○</w:t>
      </w:r>
      <w:r w:rsidR="000D50AC" w:rsidRPr="00651F1A">
        <w:rPr>
          <w:rFonts w:hint="eastAsia"/>
        </w:rPr>
        <w:t>令和</w:t>
      </w:r>
      <w:r w:rsidR="004A7E3C">
        <w:rPr>
          <w:rFonts w:hint="eastAsia"/>
        </w:rPr>
        <w:t>３</w:t>
      </w:r>
      <w:r w:rsidRPr="00651F1A">
        <w:rPr>
          <w:rFonts w:hint="eastAsia"/>
        </w:rPr>
        <w:t>年度</w:t>
      </w:r>
      <w:r w:rsidR="00666CDE">
        <w:rPr>
          <w:rFonts w:hint="eastAsia"/>
        </w:rPr>
        <w:t>（2021年度）</w:t>
      </w:r>
      <w:r w:rsidRPr="00651F1A">
        <w:rPr>
          <w:rFonts w:hint="eastAsia"/>
        </w:rPr>
        <w:t>の給付費合計は</w:t>
      </w:r>
      <w:r w:rsidR="00666CDE">
        <w:rPr>
          <w:rFonts w:hint="eastAsia"/>
        </w:rPr>
        <w:t>約239</w:t>
      </w:r>
      <w:r w:rsidRPr="00651F1A">
        <w:rPr>
          <w:rFonts w:hint="eastAsia"/>
        </w:rPr>
        <w:t>億</w:t>
      </w:r>
      <w:r w:rsidR="00666CDE">
        <w:rPr>
          <w:rFonts w:hint="eastAsia"/>
        </w:rPr>
        <w:t>2,050</w:t>
      </w:r>
      <w:r w:rsidRPr="00651F1A">
        <w:rPr>
          <w:rFonts w:hint="eastAsia"/>
        </w:rPr>
        <w:t>万円となり、</w:t>
      </w:r>
      <w:r w:rsidR="00C8412F" w:rsidRPr="00651F1A">
        <w:rPr>
          <w:rFonts w:hint="eastAsia"/>
        </w:rPr>
        <w:t>前年度に比べて</w:t>
      </w:r>
      <w:r w:rsidR="00A36414">
        <w:rPr>
          <w:rFonts w:hint="eastAsia"/>
        </w:rPr>
        <w:t>約11</w:t>
      </w:r>
      <w:r w:rsidR="00A36414" w:rsidRPr="00794DFC">
        <w:rPr>
          <w:rFonts w:hint="eastAsia"/>
        </w:rPr>
        <w:t>億</w:t>
      </w:r>
      <w:r w:rsidR="00A36414" w:rsidRPr="00490834">
        <w:rPr>
          <w:rFonts w:hint="eastAsia"/>
        </w:rPr>
        <w:t>円</w:t>
      </w:r>
      <w:r w:rsidR="00AE1EBD" w:rsidRPr="00651F1A">
        <w:rPr>
          <w:rFonts w:hint="eastAsia"/>
        </w:rPr>
        <w:t>増加しています。</w:t>
      </w:r>
    </w:p>
    <w:p w14:paraId="2C3E5736" w14:textId="704D53C9" w:rsidR="00240621" w:rsidRPr="00651F1A" w:rsidRDefault="007C186E" w:rsidP="00E52E5C">
      <w:pPr>
        <w:pStyle w:val="af2"/>
      </w:pPr>
      <w:r w:rsidRPr="00651F1A">
        <w:rPr>
          <w:rFonts w:hint="eastAsia"/>
        </w:rPr>
        <w:t>○また、</w:t>
      </w:r>
      <w:bookmarkStart w:id="50" w:name="_Hlk96013758"/>
      <w:r w:rsidR="00BB4C66" w:rsidRPr="00651F1A">
        <w:rPr>
          <w:rFonts w:hint="eastAsia"/>
        </w:rPr>
        <w:t>第</w:t>
      </w:r>
      <w:r w:rsidR="00F8051A" w:rsidRPr="00651F1A">
        <w:rPr>
          <w:rFonts w:hint="eastAsia"/>
        </w:rPr>
        <w:t>８</w:t>
      </w:r>
      <w:r w:rsidR="00E52E5C" w:rsidRPr="00651F1A">
        <w:rPr>
          <w:rFonts w:hint="eastAsia"/>
        </w:rPr>
        <w:t>期計画策定時に</w:t>
      </w:r>
      <w:bookmarkEnd w:id="50"/>
      <w:r w:rsidR="00E52E5C" w:rsidRPr="00651F1A">
        <w:rPr>
          <w:rFonts w:hint="eastAsia"/>
        </w:rPr>
        <w:t>推計された</w:t>
      </w:r>
      <w:r w:rsidR="00F8051A" w:rsidRPr="00651F1A">
        <w:rPr>
          <w:rFonts w:hint="eastAsia"/>
        </w:rPr>
        <w:t>令和</w:t>
      </w:r>
      <w:r w:rsidR="00666CDE">
        <w:rPr>
          <w:rFonts w:hint="eastAsia"/>
        </w:rPr>
        <w:t>４</w:t>
      </w:r>
      <w:r w:rsidR="00E52E5C" w:rsidRPr="00651F1A">
        <w:rPr>
          <w:rFonts w:hint="eastAsia"/>
        </w:rPr>
        <w:t>年度</w:t>
      </w:r>
      <w:r w:rsidR="00666CDE">
        <w:rPr>
          <w:rFonts w:hint="eastAsia"/>
        </w:rPr>
        <w:t>（2022年度）</w:t>
      </w:r>
      <w:r w:rsidR="00E52E5C" w:rsidRPr="00651F1A">
        <w:rPr>
          <w:rFonts w:hint="eastAsia"/>
        </w:rPr>
        <w:t>の総給付費（計画値）は約</w:t>
      </w:r>
      <w:r w:rsidR="00666CDE">
        <w:rPr>
          <w:rFonts w:hint="eastAsia"/>
        </w:rPr>
        <w:t>248</w:t>
      </w:r>
      <w:r w:rsidR="00AD3E9A" w:rsidRPr="00651F1A">
        <w:rPr>
          <w:rFonts w:hint="eastAsia"/>
        </w:rPr>
        <w:t>億</w:t>
      </w:r>
      <w:r w:rsidR="00666CDE">
        <w:t>5,2</w:t>
      </w:r>
      <w:r w:rsidR="00666CDE">
        <w:rPr>
          <w:rFonts w:hint="eastAsia"/>
        </w:rPr>
        <w:t>7</w:t>
      </w:r>
      <w:r w:rsidR="00666CDE">
        <w:t>0</w:t>
      </w:r>
      <w:r w:rsidR="00AD3E9A" w:rsidRPr="00651F1A">
        <w:rPr>
          <w:rFonts w:hint="eastAsia"/>
        </w:rPr>
        <w:t>万円</w:t>
      </w:r>
      <w:r w:rsidR="00F352BE" w:rsidRPr="00651F1A">
        <w:rPr>
          <w:rFonts w:hint="eastAsia"/>
        </w:rPr>
        <w:t>であるのに対し、</w:t>
      </w:r>
      <w:r w:rsidR="00BB4C66" w:rsidRPr="00651F1A">
        <w:rPr>
          <w:rFonts w:hint="eastAsia"/>
        </w:rPr>
        <w:t>上半期の総給付費は</w:t>
      </w:r>
      <w:r w:rsidR="00E52E5C" w:rsidRPr="00651F1A">
        <w:rPr>
          <w:rFonts w:hint="eastAsia"/>
        </w:rPr>
        <w:t>約</w:t>
      </w:r>
      <w:r w:rsidR="00AD3E9A" w:rsidRPr="00651F1A">
        <w:rPr>
          <w:rFonts w:hint="eastAsia"/>
        </w:rPr>
        <w:t>1</w:t>
      </w:r>
      <w:r w:rsidR="00666CDE">
        <w:rPr>
          <w:rFonts w:hint="eastAsia"/>
        </w:rPr>
        <w:t>21</w:t>
      </w:r>
      <w:r w:rsidR="00E52E5C" w:rsidRPr="00651F1A">
        <w:rPr>
          <w:rFonts w:hint="eastAsia"/>
        </w:rPr>
        <w:t>億</w:t>
      </w:r>
      <w:r w:rsidR="00666CDE">
        <w:t>8,341</w:t>
      </w:r>
      <w:r w:rsidR="00E52E5C" w:rsidRPr="00651F1A">
        <w:rPr>
          <w:rFonts w:hint="eastAsia"/>
        </w:rPr>
        <w:t>万円、給付率は</w:t>
      </w:r>
      <w:r w:rsidR="006C4D85">
        <w:t>49.0</w:t>
      </w:r>
      <w:r w:rsidR="00E52E5C" w:rsidRPr="00651F1A">
        <w:rPr>
          <w:rFonts w:hint="eastAsia"/>
        </w:rPr>
        <w:t>％と</w:t>
      </w:r>
      <w:r w:rsidR="00AD3E9A" w:rsidRPr="00651F1A">
        <w:rPr>
          <w:rFonts w:hint="eastAsia"/>
        </w:rPr>
        <w:t>半数</w:t>
      </w:r>
      <w:r w:rsidR="0033324D" w:rsidRPr="00651F1A">
        <w:rPr>
          <w:rFonts w:hint="eastAsia"/>
        </w:rPr>
        <w:t>をやや</w:t>
      </w:r>
      <w:r w:rsidR="006C4D85">
        <w:rPr>
          <w:rFonts w:hint="eastAsia"/>
        </w:rPr>
        <w:t>下</w:t>
      </w:r>
      <w:r w:rsidR="0033324D" w:rsidRPr="00651F1A">
        <w:rPr>
          <w:rFonts w:hint="eastAsia"/>
        </w:rPr>
        <w:t>回って</w:t>
      </w:r>
      <w:r w:rsidR="00AD3E9A" w:rsidRPr="00651F1A">
        <w:rPr>
          <w:rFonts w:hint="eastAsia"/>
        </w:rPr>
        <w:t>います。</w:t>
      </w:r>
      <w:r w:rsidR="0020501E">
        <w:rPr>
          <w:rFonts w:hint="eastAsia"/>
        </w:rPr>
        <w:t>施設サービスが</w:t>
      </w:r>
      <w:r w:rsidR="00AD3E9A" w:rsidRPr="00651F1A">
        <w:rPr>
          <w:rFonts w:hint="eastAsia"/>
        </w:rPr>
        <w:t>計画値</w:t>
      </w:r>
      <w:r w:rsidR="0033324D" w:rsidRPr="00651F1A">
        <w:rPr>
          <w:rFonts w:hint="eastAsia"/>
        </w:rPr>
        <w:t>より</w:t>
      </w:r>
      <w:r w:rsidR="0020501E">
        <w:rPr>
          <w:rFonts w:hint="eastAsia"/>
        </w:rPr>
        <w:t>下</w:t>
      </w:r>
      <w:r w:rsidR="0033324D" w:rsidRPr="00651F1A">
        <w:rPr>
          <w:rFonts w:hint="eastAsia"/>
        </w:rPr>
        <w:t>回って</w:t>
      </w:r>
      <w:r w:rsidR="00AD3E9A" w:rsidRPr="00651F1A">
        <w:rPr>
          <w:rFonts w:hint="eastAsia"/>
        </w:rPr>
        <w:t>推移していること</w:t>
      </w:r>
      <w:r w:rsidR="00350F90" w:rsidRPr="00651F1A">
        <w:rPr>
          <w:rFonts w:hint="eastAsia"/>
        </w:rPr>
        <w:t>が１つの要因と考えられます。</w:t>
      </w:r>
    </w:p>
    <w:p w14:paraId="7517DD8E" w14:textId="43FA68A3" w:rsidR="00DA072A" w:rsidRPr="00651F1A" w:rsidRDefault="001A5815" w:rsidP="00350F90">
      <w:pPr>
        <w:pStyle w:val="af2"/>
      </w:pPr>
      <w:r w:rsidRPr="00651F1A">
        <w:rPr>
          <w:rFonts w:hint="eastAsia"/>
        </w:rPr>
        <w:t>○八尾市の第</w:t>
      </w:r>
      <w:r w:rsidR="00350F90" w:rsidRPr="00651F1A">
        <w:rPr>
          <w:rFonts w:hint="eastAsia"/>
        </w:rPr>
        <w:t>８</w:t>
      </w:r>
      <w:r w:rsidRPr="00651F1A">
        <w:rPr>
          <w:rFonts w:hint="eastAsia"/>
        </w:rPr>
        <w:t>期保険料基準額は、</w:t>
      </w:r>
      <w:r w:rsidR="00350F90" w:rsidRPr="00651F1A">
        <w:rPr>
          <w:rFonts w:hint="eastAsia"/>
        </w:rPr>
        <w:t>6,556</w:t>
      </w:r>
      <w:r w:rsidRPr="00651F1A">
        <w:rPr>
          <w:rFonts w:hint="eastAsia"/>
        </w:rPr>
        <w:t>円と</w:t>
      </w:r>
      <w:r w:rsidR="000758C8" w:rsidRPr="00651F1A">
        <w:rPr>
          <w:rFonts w:hint="eastAsia"/>
        </w:rPr>
        <w:t>大阪</w:t>
      </w:r>
      <w:r w:rsidRPr="00651F1A">
        <w:rPr>
          <w:rFonts w:hint="eastAsia"/>
        </w:rPr>
        <w:t>府内で</w:t>
      </w:r>
      <w:r w:rsidR="00350F90" w:rsidRPr="00651F1A">
        <w:rPr>
          <w:rFonts w:hint="eastAsia"/>
        </w:rPr>
        <w:t>８</w:t>
      </w:r>
      <w:r w:rsidR="000758C8" w:rsidRPr="00651F1A">
        <w:rPr>
          <w:rFonts w:hint="eastAsia"/>
        </w:rPr>
        <w:t>位（１位大阪市</w:t>
      </w:r>
      <w:r w:rsidR="00350F90" w:rsidRPr="00651F1A">
        <w:rPr>
          <w:rFonts w:hint="eastAsia"/>
        </w:rPr>
        <w:t>8,094</w:t>
      </w:r>
      <w:r w:rsidR="000758C8" w:rsidRPr="00651F1A">
        <w:rPr>
          <w:rFonts w:hint="eastAsia"/>
        </w:rPr>
        <w:t>円、41位</w:t>
      </w:r>
      <w:r w:rsidR="00350F90" w:rsidRPr="00651F1A">
        <w:rPr>
          <w:rFonts w:hint="eastAsia"/>
        </w:rPr>
        <w:t>千早赤阪村4,390</w:t>
      </w:r>
      <w:r w:rsidR="000758C8" w:rsidRPr="00651F1A">
        <w:rPr>
          <w:rFonts w:hint="eastAsia"/>
        </w:rPr>
        <w:t>円）となっています。</w:t>
      </w:r>
      <w:r w:rsidR="00AE13A9">
        <w:rPr>
          <w:rFonts w:hint="eastAsia"/>
        </w:rPr>
        <w:t>第９期計画の保険料の上昇を抑制するため、</w:t>
      </w:r>
      <w:r w:rsidR="000758C8" w:rsidRPr="00651F1A">
        <w:rPr>
          <w:rFonts w:hint="eastAsia"/>
        </w:rPr>
        <w:t>今後</w:t>
      </w:r>
      <w:r w:rsidR="0033324D" w:rsidRPr="00651F1A">
        <w:rPr>
          <w:rFonts w:hint="eastAsia"/>
        </w:rPr>
        <w:t>も</w:t>
      </w:r>
      <w:r w:rsidR="00AE13A9">
        <w:rPr>
          <w:rFonts w:hint="eastAsia"/>
        </w:rPr>
        <w:t>滞納対策</w:t>
      </w:r>
      <w:r w:rsidR="00AD4F14">
        <w:rPr>
          <w:rFonts w:hint="eastAsia"/>
        </w:rPr>
        <w:t>に取組み</w:t>
      </w:r>
      <w:r w:rsidR="000758C8" w:rsidRPr="00651F1A">
        <w:rPr>
          <w:rFonts w:hint="eastAsia"/>
        </w:rPr>
        <w:t>収納率の維持、向上に努める</w:t>
      </w:r>
      <w:r w:rsidR="00AE13A9">
        <w:rPr>
          <w:rFonts w:hint="eastAsia"/>
        </w:rPr>
        <w:t>とともに</w:t>
      </w:r>
      <w:r w:rsidR="000758C8" w:rsidRPr="00651F1A">
        <w:rPr>
          <w:rFonts w:hint="eastAsia"/>
        </w:rPr>
        <w:t>、</w:t>
      </w:r>
      <w:r w:rsidR="00AE13A9">
        <w:rPr>
          <w:rFonts w:hint="eastAsia"/>
        </w:rPr>
        <w:t>ケアプランチェック等の介護給付の適正化を進めていきます</w:t>
      </w:r>
      <w:r w:rsidR="0065678A" w:rsidRPr="00651F1A">
        <w:rPr>
          <w:rFonts w:hint="eastAsia"/>
        </w:rPr>
        <w:t>。</w:t>
      </w:r>
    </w:p>
    <w:p w14:paraId="1EBDBB4F" w14:textId="71C19F73" w:rsidR="009A6C7F" w:rsidRPr="00651F1A" w:rsidRDefault="009A6C7F" w:rsidP="000141BF">
      <w:pPr>
        <w:widowControl/>
        <w:jc w:val="left"/>
        <w:rPr>
          <w:rFonts w:ascii="HG丸ｺﾞｼｯｸM-PRO" w:eastAsia="HG丸ｺﾞｼｯｸM-PRO"/>
          <w:sz w:val="22"/>
          <w:lang w:val="x-none"/>
        </w:rPr>
      </w:pPr>
    </w:p>
    <w:sectPr w:rsidR="009A6C7F" w:rsidRPr="00651F1A" w:rsidSect="00047FFD">
      <w:footerReference w:type="default" r:id="rId46"/>
      <w:pgSz w:w="11906" w:h="16838" w:code="9"/>
      <w:pgMar w:top="851" w:right="1021" w:bottom="851" w:left="1021" w:header="624"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610E1" w14:textId="77777777" w:rsidR="00912F1F" w:rsidRDefault="00912F1F">
      <w:r>
        <w:separator/>
      </w:r>
    </w:p>
  </w:endnote>
  <w:endnote w:type="continuationSeparator" w:id="0">
    <w:p w14:paraId="3DDA2BC5" w14:textId="77777777" w:rsidR="00912F1F" w:rsidRDefault="00912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DC338" w14:textId="41A2C6FC" w:rsidR="00912F1F" w:rsidRDefault="00912F1F" w:rsidP="00CB14F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0</w:t>
    </w:r>
    <w:r>
      <w:rPr>
        <w:rStyle w:val="a5"/>
      </w:rPr>
      <w:fldChar w:fldCharType="end"/>
    </w:r>
  </w:p>
  <w:p w14:paraId="09C73960" w14:textId="77777777" w:rsidR="00912F1F" w:rsidRDefault="00912F1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436131"/>
      <w:docPartObj>
        <w:docPartGallery w:val="Page Numbers (Bottom of Page)"/>
        <w:docPartUnique/>
      </w:docPartObj>
    </w:sdtPr>
    <w:sdtEndPr/>
    <w:sdtContent>
      <w:p w14:paraId="4EE2833C" w14:textId="0344F522" w:rsidR="00912F1F" w:rsidRDefault="00912F1F" w:rsidP="0088339F">
        <w:pPr>
          <w:pStyle w:val="a3"/>
          <w:jc w:val="center"/>
        </w:pPr>
        <w:r>
          <w:fldChar w:fldCharType="begin"/>
        </w:r>
        <w:r>
          <w:instrText>PAGE   \* MERGEFORMAT</w:instrText>
        </w:r>
        <w:r>
          <w:fldChar w:fldCharType="separate"/>
        </w:r>
        <w:r w:rsidR="001B25A8" w:rsidRPr="001B25A8">
          <w:rPr>
            <w:noProof/>
            <w:lang w:val="ja-JP"/>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DF1AE" w14:textId="77777777" w:rsidR="00912F1F" w:rsidRDefault="00912F1F">
      <w:r>
        <w:separator/>
      </w:r>
    </w:p>
  </w:footnote>
  <w:footnote w:type="continuationSeparator" w:id="0">
    <w:p w14:paraId="31F4B805" w14:textId="77777777" w:rsidR="00912F1F" w:rsidRDefault="00912F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A692A"/>
    <w:multiLevelType w:val="hybridMultilevel"/>
    <w:tmpl w:val="78F821A4"/>
    <w:lvl w:ilvl="0" w:tplc="FD323090">
      <w:start w:val="2"/>
      <w:numFmt w:val="bullet"/>
      <w:lvlText w:val="●"/>
      <w:lvlJc w:val="left"/>
      <w:pPr>
        <w:tabs>
          <w:tab w:val="num" w:pos="840"/>
        </w:tabs>
        <w:ind w:left="84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21CE01A9"/>
    <w:multiLevelType w:val="hybridMultilevel"/>
    <w:tmpl w:val="E47AB290"/>
    <w:lvl w:ilvl="0" w:tplc="0BD073C6">
      <w:start w:val="1"/>
      <w:numFmt w:val="decimalEnclosedCircle"/>
      <w:pStyle w:val="3"/>
      <w:suff w:val="space"/>
      <w:lvlText w:val="%1"/>
      <w:lvlJc w:val="left"/>
      <w:pPr>
        <w:ind w:left="57" w:firstLine="17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63B734DA"/>
    <w:multiLevelType w:val="hybridMultilevel"/>
    <w:tmpl w:val="0B18E6B0"/>
    <w:lvl w:ilvl="0" w:tplc="AC3E4BB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95C2202"/>
    <w:multiLevelType w:val="hybridMultilevel"/>
    <w:tmpl w:val="E8C2FA0A"/>
    <w:lvl w:ilvl="0" w:tplc="58005172">
      <w:start w:val="2"/>
      <w:numFmt w:val="bullet"/>
      <w:lvlText w:val="●"/>
      <w:lvlJc w:val="left"/>
      <w:pPr>
        <w:tabs>
          <w:tab w:val="num" w:pos="846"/>
        </w:tabs>
        <w:ind w:left="846"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326"/>
        </w:tabs>
        <w:ind w:left="1326" w:hanging="420"/>
      </w:pPr>
      <w:rPr>
        <w:rFonts w:ascii="Wingdings" w:hAnsi="Wingdings" w:hint="default"/>
      </w:rPr>
    </w:lvl>
    <w:lvl w:ilvl="2" w:tplc="0409000D" w:tentative="1">
      <w:start w:val="1"/>
      <w:numFmt w:val="bullet"/>
      <w:lvlText w:val=""/>
      <w:lvlJc w:val="left"/>
      <w:pPr>
        <w:tabs>
          <w:tab w:val="num" w:pos="1746"/>
        </w:tabs>
        <w:ind w:left="1746" w:hanging="420"/>
      </w:pPr>
      <w:rPr>
        <w:rFonts w:ascii="Wingdings" w:hAnsi="Wingdings" w:hint="default"/>
      </w:rPr>
    </w:lvl>
    <w:lvl w:ilvl="3" w:tplc="04090001" w:tentative="1">
      <w:start w:val="1"/>
      <w:numFmt w:val="bullet"/>
      <w:lvlText w:val=""/>
      <w:lvlJc w:val="left"/>
      <w:pPr>
        <w:tabs>
          <w:tab w:val="num" w:pos="2166"/>
        </w:tabs>
        <w:ind w:left="2166" w:hanging="420"/>
      </w:pPr>
      <w:rPr>
        <w:rFonts w:ascii="Wingdings" w:hAnsi="Wingdings" w:hint="default"/>
      </w:rPr>
    </w:lvl>
    <w:lvl w:ilvl="4" w:tplc="0409000B" w:tentative="1">
      <w:start w:val="1"/>
      <w:numFmt w:val="bullet"/>
      <w:lvlText w:val=""/>
      <w:lvlJc w:val="left"/>
      <w:pPr>
        <w:tabs>
          <w:tab w:val="num" w:pos="2586"/>
        </w:tabs>
        <w:ind w:left="2586" w:hanging="420"/>
      </w:pPr>
      <w:rPr>
        <w:rFonts w:ascii="Wingdings" w:hAnsi="Wingdings" w:hint="default"/>
      </w:rPr>
    </w:lvl>
    <w:lvl w:ilvl="5" w:tplc="0409000D" w:tentative="1">
      <w:start w:val="1"/>
      <w:numFmt w:val="bullet"/>
      <w:lvlText w:val=""/>
      <w:lvlJc w:val="left"/>
      <w:pPr>
        <w:tabs>
          <w:tab w:val="num" w:pos="3006"/>
        </w:tabs>
        <w:ind w:left="3006" w:hanging="420"/>
      </w:pPr>
      <w:rPr>
        <w:rFonts w:ascii="Wingdings" w:hAnsi="Wingdings" w:hint="default"/>
      </w:rPr>
    </w:lvl>
    <w:lvl w:ilvl="6" w:tplc="04090001" w:tentative="1">
      <w:start w:val="1"/>
      <w:numFmt w:val="bullet"/>
      <w:lvlText w:val=""/>
      <w:lvlJc w:val="left"/>
      <w:pPr>
        <w:tabs>
          <w:tab w:val="num" w:pos="3426"/>
        </w:tabs>
        <w:ind w:left="3426" w:hanging="420"/>
      </w:pPr>
      <w:rPr>
        <w:rFonts w:ascii="Wingdings" w:hAnsi="Wingdings" w:hint="default"/>
      </w:rPr>
    </w:lvl>
    <w:lvl w:ilvl="7" w:tplc="0409000B" w:tentative="1">
      <w:start w:val="1"/>
      <w:numFmt w:val="bullet"/>
      <w:lvlText w:val=""/>
      <w:lvlJc w:val="left"/>
      <w:pPr>
        <w:tabs>
          <w:tab w:val="num" w:pos="3846"/>
        </w:tabs>
        <w:ind w:left="3846" w:hanging="420"/>
      </w:pPr>
      <w:rPr>
        <w:rFonts w:ascii="Wingdings" w:hAnsi="Wingdings" w:hint="default"/>
      </w:rPr>
    </w:lvl>
    <w:lvl w:ilvl="8" w:tplc="0409000D" w:tentative="1">
      <w:start w:val="1"/>
      <w:numFmt w:val="bullet"/>
      <w:lvlText w:val=""/>
      <w:lvlJc w:val="left"/>
      <w:pPr>
        <w:tabs>
          <w:tab w:val="num" w:pos="4266"/>
        </w:tabs>
        <w:ind w:left="4266" w:hanging="420"/>
      </w:pPr>
      <w:rPr>
        <w:rFonts w:ascii="Wingdings" w:hAnsi="Wingdings" w:hint="default"/>
      </w:rPr>
    </w:lvl>
  </w:abstractNum>
  <w:num w:numId="1">
    <w:abstractNumId w:val="2"/>
  </w:num>
  <w:num w:numId="2">
    <w:abstractNumId w:val="0"/>
  </w:num>
  <w:num w:numId="3">
    <w:abstractNumId w:val="3"/>
  </w:num>
  <w:num w:numId="4">
    <w:abstractNumId w:val="1"/>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num>
  <w:num w:numId="10">
    <w:abstractNumId w:val="1"/>
    <w:lvlOverride w:ilvl="0">
      <w:startOverride w:val="1"/>
    </w:lvlOverride>
  </w:num>
  <w:num w:numId="1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300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E6E"/>
    <w:rsid w:val="00000A7E"/>
    <w:rsid w:val="00001E8C"/>
    <w:rsid w:val="00002326"/>
    <w:rsid w:val="00002C27"/>
    <w:rsid w:val="00010D16"/>
    <w:rsid w:val="000141BF"/>
    <w:rsid w:val="000169FA"/>
    <w:rsid w:val="00016C20"/>
    <w:rsid w:val="0002012B"/>
    <w:rsid w:val="000206BE"/>
    <w:rsid w:val="000212D3"/>
    <w:rsid w:val="00022530"/>
    <w:rsid w:val="00023D44"/>
    <w:rsid w:val="00026218"/>
    <w:rsid w:val="00026BE9"/>
    <w:rsid w:val="00027AF4"/>
    <w:rsid w:val="00030A67"/>
    <w:rsid w:val="00031635"/>
    <w:rsid w:val="00032877"/>
    <w:rsid w:val="00032D9D"/>
    <w:rsid w:val="000351F1"/>
    <w:rsid w:val="00035F18"/>
    <w:rsid w:val="00036845"/>
    <w:rsid w:val="00036CE9"/>
    <w:rsid w:val="00036DCF"/>
    <w:rsid w:val="0003703C"/>
    <w:rsid w:val="000375EB"/>
    <w:rsid w:val="00037E3A"/>
    <w:rsid w:val="0004301D"/>
    <w:rsid w:val="0004319C"/>
    <w:rsid w:val="0004470F"/>
    <w:rsid w:val="00044BD7"/>
    <w:rsid w:val="000455EC"/>
    <w:rsid w:val="0004686D"/>
    <w:rsid w:val="00046FA6"/>
    <w:rsid w:val="00046FD1"/>
    <w:rsid w:val="00047485"/>
    <w:rsid w:val="00047FFD"/>
    <w:rsid w:val="00050DA0"/>
    <w:rsid w:val="0005255B"/>
    <w:rsid w:val="00054023"/>
    <w:rsid w:val="000552EB"/>
    <w:rsid w:val="00057058"/>
    <w:rsid w:val="00060EC5"/>
    <w:rsid w:val="00064456"/>
    <w:rsid w:val="00064C3D"/>
    <w:rsid w:val="00065584"/>
    <w:rsid w:val="00065CBF"/>
    <w:rsid w:val="00066636"/>
    <w:rsid w:val="000668CF"/>
    <w:rsid w:val="000674F9"/>
    <w:rsid w:val="00070874"/>
    <w:rsid w:val="000714D8"/>
    <w:rsid w:val="00071EA7"/>
    <w:rsid w:val="000724E5"/>
    <w:rsid w:val="0007344B"/>
    <w:rsid w:val="00074506"/>
    <w:rsid w:val="000758C8"/>
    <w:rsid w:val="0007594C"/>
    <w:rsid w:val="00075A8E"/>
    <w:rsid w:val="00076CB1"/>
    <w:rsid w:val="00077237"/>
    <w:rsid w:val="00080BB4"/>
    <w:rsid w:val="00080F5A"/>
    <w:rsid w:val="000818FD"/>
    <w:rsid w:val="00081A21"/>
    <w:rsid w:val="00082894"/>
    <w:rsid w:val="000829BF"/>
    <w:rsid w:val="00084A49"/>
    <w:rsid w:val="00084EA5"/>
    <w:rsid w:val="0008684E"/>
    <w:rsid w:val="00086896"/>
    <w:rsid w:val="00087AA8"/>
    <w:rsid w:val="000930F8"/>
    <w:rsid w:val="0009511C"/>
    <w:rsid w:val="00097804"/>
    <w:rsid w:val="000A0977"/>
    <w:rsid w:val="000A19C7"/>
    <w:rsid w:val="000A1BE6"/>
    <w:rsid w:val="000A1D88"/>
    <w:rsid w:val="000A2D86"/>
    <w:rsid w:val="000A383A"/>
    <w:rsid w:val="000A5F71"/>
    <w:rsid w:val="000A6088"/>
    <w:rsid w:val="000B0B4A"/>
    <w:rsid w:val="000B29BC"/>
    <w:rsid w:val="000B3017"/>
    <w:rsid w:val="000B313A"/>
    <w:rsid w:val="000B34F2"/>
    <w:rsid w:val="000B35CF"/>
    <w:rsid w:val="000B45AF"/>
    <w:rsid w:val="000B4A2E"/>
    <w:rsid w:val="000B5B6D"/>
    <w:rsid w:val="000B5F43"/>
    <w:rsid w:val="000C03EA"/>
    <w:rsid w:val="000C0CF0"/>
    <w:rsid w:val="000C0DD2"/>
    <w:rsid w:val="000C0E3D"/>
    <w:rsid w:val="000C101C"/>
    <w:rsid w:val="000C1529"/>
    <w:rsid w:val="000C19B8"/>
    <w:rsid w:val="000C2C8A"/>
    <w:rsid w:val="000C7760"/>
    <w:rsid w:val="000C7FBF"/>
    <w:rsid w:val="000D0EDC"/>
    <w:rsid w:val="000D1559"/>
    <w:rsid w:val="000D3B83"/>
    <w:rsid w:val="000D4213"/>
    <w:rsid w:val="000D4D00"/>
    <w:rsid w:val="000D50AC"/>
    <w:rsid w:val="000D56BA"/>
    <w:rsid w:val="000D6EC8"/>
    <w:rsid w:val="000D7D63"/>
    <w:rsid w:val="000E03FB"/>
    <w:rsid w:val="000E1642"/>
    <w:rsid w:val="000E1705"/>
    <w:rsid w:val="000E4F25"/>
    <w:rsid w:val="000F071F"/>
    <w:rsid w:val="000F0E42"/>
    <w:rsid w:val="000F2413"/>
    <w:rsid w:val="000F2872"/>
    <w:rsid w:val="000F359F"/>
    <w:rsid w:val="000F4271"/>
    <w:rsid w:val="000F5A7E"/>
    <w:rsid w:val="000F6C7A"/>
    <w:rsid w:val="000F6D67"/>
    <w:rsid w:val="000F7805"/>
    <w:rsid w:val="001009AB"/>
    <w:rsid w:val="00100F58"/>
    <w:rsid w:val="00101C7F"/>
    <w:rsid w:val="0010256E"/>
    <w:rsid w:val="00102A68"/>
    <w:rsid w:val="00102BD4"/>
    <w:rsid w:val="00102F26"/>
    <w:rsid w:val="0010348A"/>
    <w:rsid w:val="0010520F"/>
    <w:rsid w:val="0010542A"/>
    <w:rsid w:val="00105C5F"/>
    <w:rsid w:val="001061CC"/>
    <w:rsid w:val="00106C05"/>
    <w:rsid w:val="001072CB"/>
    <w:rsid w:val="001127F1"/>
    <w:rsid w:val="00112C50"/>
    <w:rsid w:val="00112E7F"/>
    <w:rsid w:val="001133DD"/>
    <w:rsid w:val="00115CD4"/>
    <w:rsid w:val="00116000"/>
    <w:rsid w:val="001200F9"/>
    <w:rsid w:val="00120619"/>
    <w:rsid w:val="00120E36"/>
    <w:rsid w:val="001216B0"/>
    <w:rsid w:val="00123601"/>
    <w:rsid w:val="00123944"/>
    <w:rsid w:val="00123A03"/>
    <w:rsid w:val="00124BA5"/>
    <w:rsid w:val="00126B6E"/>
    <w:rsid w:val="00126DA2"/>
    <w:rsid w:val="0013051D"/>
    <w:rsid w:val="00132B55"/>
    <w:rsid w:val="00132C8F"/>
    <w:rsid w:val="00133896"/>
    <w:rsid w:val="00134178"/>
    <w:rsid w:val="00134E1D"/>
    <w:rsid w:val="001362DD"/>
    <w:rsid w:val="00136633"/>
    <w:rsid w:val="00137665"/>
    <w:rsid w:val="00137D31"/>
    <w:rsid w:val="00140345"/>
    <w:rsid w:val="0014071A"/>
    <w:rsid w:val="0014285D"/>
    <w:rsid w:val="00142A57"/>
    <w:rsid w:val="00143CFA"/>
    <w:rsid w:val="0014786A"/>
    <w:rsid w:val="00147D07"/>
    <w:rsid w:val="00150746"/>
    <w:rsid w:val="001510D3"/>
    <w:rsid w:val="00151E12"/>
    <w:rsid w:val="0015227E"/>
    <w:rsid w:val="00152C76"/>
    <w:rsid w:val="00154822"/>
    <w:rsid w:val="00154A0B"/>
    <w:rsid w:val="00154E54"/>
    <w:rsid w:val="00154EC5"/>
    <w:rsid w:val="00155551"/>
    <w:rsid w:val="001564E2"/>
    <w:rsid w:val="001567A3"/>
    <w:rsid w:val="00160088"/>
    <w:rsid w:val="00162167"/>
    <w:rsid w:val="001643D5"/>
    <w:rsid w:val="0016464E"/>
    <w:rsid w:val="00165940"/>
    <w:rsid w:val="00166CB6"/>
    <w:rsid w:val="00170A34"/>
    <w:rsid w:val="00170B9B"/>
    <w:rsid w:val="00171469"/>
    <w:rsid w:val="00172709"/>
    <w:rsid w:val="0017273B"/>
    <w:rsid w:val="00173A17"/>
    <w:rsid w:val="001755F2"/>
    <w:rsid w:val="00175F00"/>
    <w:rsid w:val="00177025"/>
    <w:rsid w:val="001778DD"/>
    <w:rsid w:val="00177BF6"/>
    <w:rsid w:val="0018123B"/>
    <w:rsid w:val="00181AC9"/>
    <w:rsid w:val="001833AE"/>
    <w:rsid w:val="00191A33"/>
    <w:rsid w:val="00193B63"/>
    <w:rsid w:val="00195CF7"/>
    <w:rsid w:val="001A2504"/>
    <w:rsid w:val="001A250E"/>
    <w:rsid w:val="001A2A00"/>
    <w:rsid w:val="001A44C6"/>
    <w:rsid w:val="001A4824"/>
    <w:rsid w:val="001A4C9B"/>
    <w:rsid w:val="001A55FD"/>
    <w:rsid w:val="001A5815"/>
    <w:rsid w:val="001A6F2C"/>
    <w:rsid w:val="001A7379"/>
    <w:rsid w:val="001A7713"/>
    <w:rsid w:val="001B0DB8"/>
    <w:rsid w:val="001B13A3"/>
    <w:rsid w:val="001B16C8"/>
    <w:rsid w:val="001B25A8"/>
    <w:rsid w:val="001B3676"/>
    <w:rsid w:val="001B3785"/>
    <w:rsid w:val="001B65E0"/>
    <w:rsid w:val="001B69C5"/>
    <w:rsid w:val="001B6AA2"/>
    <w:rsid w:val="001B6BDE"/>
    <w:rsid w:val="001B7C5B"/>
    <w:rsid w:val="001B7D1F"/>
    <w:rsid w:val="001C0905"/>
    <w:rsid w:val="001C105B"/>
    <w:rsid w:val="001C2FB0"/>
    <w:rsid w:val="001C4556"/>
    <w:rsid w:val="001C50D4"/>
    <w:rsid w:val="001C6814"/>
    <w:rsid w:val="001D0243"/>
    <w:rsid w:val="001D0937"/>
    <w:rsid w:val="001D0FE1"/>
    <w:rsid w:val="001D1533"/>
    <w:rsid w:val="001D1E16"/>
    <w:rsid w:val="001D2769"/>
    <w:rsid w:val="001D46BE"/>
    <w:rsid w:val="001D4C78"/>
    <w:rsid w:val="001D74C9"/>
    <w:rsid w:val="001D76C5"/>
    <w:rsid w:val="001D79A6"/>
    <w:rsid w:val="001D7C1E"/>
    <w:rsid w:val="001E0F52"/>
    <w:rsid w:val="001E2D97"/>
    <w:rsid w:val="001E30A8"/>
    <w:rsid w:val="001E3638"/>
    <w:rsid w:val="001E5836"/>
    <w:rsid w:val="001E757C"/>
    <w:rsid w:val="001E7903"/>
    <w:rsid w:val="001E7EBA"/>
    <w:rsid w:val="001F0161"/>
    <w:rsid w:val="001F153F"/>
    <w:rsid w:val="001F17EC"/>
    <w:rsid w:val="001F18FB"/>
    <w:rsid w:val="001F2B74"/>
    <w:rsid w:val="001F3154"/>
    <w:rsid w:val="001F450A"/>
    <w:rsid w:val="001F487E"/>
    <w:rsid w:val="001F6981"/>
    <w:rsid w:val="001F7722"/>
    <w:rsid w:val="00200469"/>
    <w:rsid w:val="00202B5D"/>
    <w:rsid w:val="00203917"/>
    <w:rsid w:val="00203AA0"/>
    <w:rsid w:val="0020453F"/>
    <w:rsid w:val="0020457A"/>
    <w:rsid w:val="0020501E"/>
    <w:rsid w:val="00210401"/>
    <w:rsid w:val="00210B60"/>
    <w:rsid w:val="00210F0E"/>
    <w:rsid w:val="00211507"/>
    <w:rsid w:val="002121EB"/>
    <w:rsid w:val="00212FEE"/>
    <w:rsid w:val="00213DAE"/>
    <w:rsid w:val="0021416E"/>
    <w:rsid w:val="0021452E"/>
    <w:rsid w:val="002149E6"/>
    <w:rsid w:val="0021639D"/>
    <w:rsid w:val="00216CA9"/>
    <w:rsid w:val="002172CA"/>
    <w:rsid w:val="002174E6"/>
    <w:rsid w:val="00220AD3"/>
    <w:rsid w:val="002218DF"/>
    <w:rsid w:val="002220F2"/>
    <w:rsid w:val="00222E32"/>
    <w:rsid w:val="00226142"/>
    <w:rsid w:val="00226B05"/>
    <w:rsid w:val="00227D0E"/>
    <w:rsid w:val="00227DD4"/>
    <w:rsid w:val="00230A48"/>
    <w:rsid w:val="002313DA"/>
    <w:rsid w:val="00231CE4"/>
    <w:rsid w:val="002327AA"/>
    <w:rsid w:val="002332B3"/>
    <w:rsid w:val="002368E6"/>
    <w:rsid w:val="0023768B"/>
    <w:rsid w:val="00240621"/>
    <w:rsid w:val="0024275A"/>
    <w:rsid w:val="00242BE1"/>
    <w:rsid w:val="002430CE"/>
    <w:rsid w:val="00243904"/>
    <w:rsid w:val="0024525F"/>
    <w:rsid w:val="002464DF"/>
    <w:rsid w:val="0024728B"/>
    <w:rsid w:val="002473D6"/>
    <w:rsid w:val="00251D5E"/>
    <w:rsid w:val="00254669"/>
    <w:rsid w:val="002546F0"/>
    <w:rsid w:val="00254B1E"/>
    <w:rsid w:val="0025527F"/>
    <w:rsid w:val="0025677E"/>
    <w:rsid w:val="002572A5"/>
    <w:rsid w:val="00257A56"/>
    <w:rsid w:val="00262AA1"/>
    <w:rsid w:val="00263A73"/>
    <w:rsid w:val="0026482A"/>
    <w:rsid w:val="002664DE"/>
    <w:rsid w:val="00266982"/>
    <w:rsid w:val="0026775A"/>
    <w:rsid w:val="00270AE2"/>
    <w:rsid w:val="00271050"/>
    <w:rsid w:val="002715E5"/>
    <w:rsid w:val="00272DDE"/>
    <w:rsid w:val="00273430"/>
    <w:rsid w:val="0027394F"/>
    <w:rsid w:val="00274443"/>
    <w:rsid w:val="00274497"/>
    <w:rsid w:val="00284C2F"/>
    <w:rsid w:val="002857E5"/>
    <w:rsid w:val="002860B3"/>
    <w:rsid w:val="0028796C"/>
    <w:rsid w:val="00291DA6"/>
    <w:rsid w:val="00292754"/>
    <w:rsid w:val="00293C26"/>
    <w:rsid w:val="00295B3F"/>
    <w:rsid w:val="00296DDD"/>
    <w:rsid w:val="00296F63"/>
    <w:rsid w:val="002972F0"/>
    <w:rsid w:val="00297B05"/>
    <w:rsid w:val="00297B71"/>
    <w:rsid w:val="00297BF1"/>
    <w:rsid w:val="002A01B3"/>
    <w:rsid w:val="002A036A"/>
    <w:rsid w:val="002A1F0D"/>
    <w:rsid w:val="002A2108"/>
    <w:rsid w:val="002A24FF"/>
    <w:rsid w:val="002A31A4"/>
    <w:rsid w:val="002A3458"/>
    <w:rsid w:val="002A3E2E"/>
    <w:rsid w:val="002A68E1"/>
    <w:rsid w:val="002A71B6"/>
    <w:rsid w:val="002A7C0B"/>
    <w:rsid w:val="002B05D0"/>
    <w:rsid w:val="002B1ABC"/>
    <w:rsid w:val="002B2C94"/>
    <w:rsid w:val="002B2DE7"/>
    <w:rsid w:val="002B3171"/>
    <w:rsid w:val="002B5D30"/>
    <w:rsid w:val="002B6C2C"/>
    <w:rsid w:val="002B7940"/>
    <w:rsid w:val="002B7B53"/>
    <w:rsid w:val="002C065A"/>
    <w:rsid w:val="002C0F3E"/>
    <w:rsid w:val="002C1240"/>
    <w:rsid w:val="002C1EF0"/>
    <w:rsid w:val="002C3381"/>
    <w:rsid w:val="002C3471"/>
    <w:rsid w:val="002C46A3"/>
    <w:rsid w:val="002C4CE7"/>
    <w:rsid w:val="002C598E"/>
    <w:rsid w:val="002C72B3"/>
    <w:rsid w:val="002C793E"/>
    <w:rsid w:val="002C7E1E"/>
    <w:rsid w:val="002D03BB"/>
    <w:rsid w:val="002D10D7"/>
    <w:rsid w:val="002D2CA1"/>
    <w:rsid w:val="002D3775"/>
    <w:rsid w:val="002D4889"/>
    <w:rsid w:val="002D4EE4"/>
    <w:rsid w:val="002D592A"/>
    <w:rsid w:val="002D6237"/>
    <w:rsid w:val="002D627D"/>
    <w:rsid w:val="002D70CC"/>
    <w:rsid w:val="002D7104"/>
    <w:rsid w:val="002D7ED7"/>
    <w:rsid w:val="002E2646"/>
    <w:rsid w:val="002E2F57"/>
    <w:rsid w:val="002E466B"/>
    <w:rsid w:val="002E50C3"/>
    <w:rsid w:val="002E5A67"/>
    <w:rsid w:val="002E5E93"/>
    <w:rsid w:val="002E6860"/>
    <w:rsid w:val="002E6A85"/>
    <w:rsid w:val="002E6E67"/>
    <w:rsid w:val="002E7728"/>
    <w:rsid w:val="002F12AD"/>
    <w:rsid w:val="002F5F39"/>
    <w:rsid w:val="002F65A1"/>
    <w:rsid w:val="002F7623"/>
    <w:rsid w:val="002F76DC"/>
    <w:rsid w:val="0030085D"/>
    <w:rsid w:val="00300B70"/>
    <w:rsid w:val="0030103D"/>
    <w:rsid w:val="00303863"/>
    <w:rsid w:val="00304110"/>
    <w:rsid w:val="003042C5"/>
    <w:rsid w:val="00305EC4"/>
    <w:rsid w:val="003065F9"/>
    <w:rsid w:val="00310D76"/>
    <w:rsid w:val="00311D77"/>
    <w:rsid w:val="00312E0D"/>
    <w:rsid w:val="0031309F"/>
    <w:rsid w:val="003145A9"/>
    <w:rsid w:val="00314AA2"/>
    <w:rsid w:val="00314BC9"/>
    <w:rsid w:val="00316A4C"/>
    <w:rsid w:val="0031746D"/>
    <w:rsid w:val="00317717"/>
    <w:rsid w:val="003177CB"/>
    <w:rsid w:val="00321C43"/>
    <w:rsid w:val="00322507"/>
    <w:rsid w:val="00322F08"/>
    <w:rsid w:val="0032341E"/>
    <w:rsid w:val="00323816"/>
    <w:rsid w:val="00323840"/>
    <w:rsid w:val="00323957"/>
    <w:rsid w:val="00323A4A"/>
    <w:rsid w:val="003267E3"/>
    <w:rsid w:val="003272F0"/>
    <w:rsid w:val="00330C25"/>
    <w:rsid w:val="00330D00"/>
    <w:rsid w:val="00330F54"/>
    <w:rsid w:val="003320E3"/>
    <w:rsid w:val="003322B4"/>
    <w:rsid w:val="003330F4"/>
    <w:rsid w:val="0033324D"/>
    <w:rsid w:val="003344EC"/>
    <w:rsid w:val="00336113"/>
    <w:rsid w:val="0033638E"/>
    <w:rsid w:val="00337F77"/>
    <w:rsid w:val="00342214"/>
    <w:rsid w:val="003430C7"/>
    <w:rsid w:val="00343706"/>
    <w:rsid w:val="0034374F"/>
    <w:rsid w:val="00343D64"/>
    <w:rsid w:val="00343EC7"/>
    <w:rsid w:val="0034578F"/>
    <w:rsid w:val="003457B4"/>
    <w:rsid w:val="00345DBE"/>
    <w:rsid w:val="00346189"/>
    <w:rsid w:val="00346647"/>
    <w:rsid w:val="00347D84"/>
    <w:rsid w:val="00350F90"/>
    <w:rsid w:val="003518D8"/>
    <w:rsid w:val="00351DB7"/>
    <w:rsid w:val="003524C3"/>
    <w:rsid w:val="00354DE4"/>
    <w:rsid w:val="00355CC8"/>
    <w:rsid w:val="00356564"/>
    <w:rsid w:val="003574AE"/>
    <w:rsid w:val="00357CD7"/>
    <w:rsid w:val="00357E4B"/>
    <w:rsid w:val="0036279A"/>
    <w:rsid w:val="00362BE7"/>
    <w:rsid w:val="00362D5B"/>
    <w:rsid w:val="003635E2"/>
    <w:rsid w:val="00365032"/>
    <w:rsid w:val="00365659"/>
    <w:rsid w:val="00367BD9"/>
    <w:rsid w:val="00370CFE"/>
    <w:rsid w:val="00371EFB"/>
    <w:rsid w:val="00371F7C"/>
    <w:rsid w:val="00373FE9"/>
    <w:rsid w:val="003747B0"/>
    <w:rsid w:val="00374947"/>
    <w:rsid w:val="00376BF3"/>
    <w:rsid w:val="00381E16"/>
    <w:rsid w:val="0038336E"/>
    <w:rsid w:val="00385C2B"/>
    <w:rsid w:val="0038633F"/>
    <w:rsid w:val="003863C5"/>
    <w:rsid w:val="003868B5"/>
    <w:rsid w:val="00387937"/>
    <w:rsid w:val="00390376"/>
    <w:rsid w:val="0039095B"/>
    <w:rsid w:val="00392947"/>
    <w:rsid w:val="0039450B"/>
    <w:rsid w:val="00395600"/>
    <w:rsid w:val="00396E3B"/>
    <w:rsid w:val="00396E82"/>
    <w:rsid w:val="003A0053"/>
    <w:rsid w:val="003A174D"/>
    <w:rsid w:val="003A1B15"/>
    <w:rsid w:val="003A1D5D"/>
    <w:rsid w:val="003A3353"/>
    <w:rsid w:val="003A4B25"/>
    <w:rsid w:val="003A56A8"/>
    <w:rsid w:val="003A6488"/>
    <w:rsid w:val="003A6DBC"/>
    <w:rsid w:val="003A71DB"/>
    <w:rsid w:val="003A7611"/>
    <w:rsid w:val="003B0393"/>
    <w:rsid w:val="003B0683"/>
    <w:rsid w:val="003B106F"/>
    <w:rsid w:val="003B1BA9"/>
    <w:rsid w:val="003B231C"/>
    <w:rsid w:val="003B249C"/>
    <w:rsid w:val="003B25E5"/>
    <w:rsid w:val="003B3A33"/>
    <w:rsid w:val="003B4AB4"/>
    <w:rsid w:val="003B4B35"/>
    <w:rsid w:val="003B6E07"/>
    <w:rsid w:val="003B70FC"/>
    <w:rsid w:val="003B7888"/>
    <w:rsid w:val="003B7EAA"/>
    <w:rsid w:val="003C0546"/>
    <w:rsid w:val="003C14D9"/>
    <w:rsid w:val="003C1567"/>
    <w:rsid w:val="003C1A0D"/>
    <w:rsid w:val="003C337E"/>
    <w:rsid w:val="003C4056"/>
    <w:rsid w:val="003C4272"/>
    <w:rsid w:val="003C4CCD"/>
    <w:rsid w:val="003C6308"/>
    <w:rsid w:val="003C675D"/>
    <w:rsid w:val="003C6A05"/>
    <w:rsid w:val="003D05B4"/>
    <w:rsid w:val="003D06FE"/>
    <w:rsid w:val="003D1D47"/>
    <w:rsid w:val="003D2188"/>
    <w:rsid w:val="003D24D8"/>
    <w:rsid w:val="003D2DD8"/>
    <w:rsid w:val="003D3583"/>
    <w:rsid w:val="003D5EF5"/>
    <w:rsid w:val="003E1963"/>
    <w:rsid w:val="003E2096"/>
    <w:rsid w:val="003E4EF3"/>
    <w:rsid w:val="003E6F1B"/>
    <w:rsid w:val="003F025C"/>
    <w:rsid w:val="003F0E0C"/>
    <w:rsid w:val="003F20F3"/>
    <w:rsid w:val="003F2A86"/>
    <w:rsid w:val="003F31C1"/>
    <w:rsid w:val="003F38E1"/>
    <w:rsid w:val="003F4E81"/>
    <w:rsid w:val="003F5585"/>
    <w:rsid w:val="003F657D"/>
    <w:rsid w:val="004001EE"/>
    <w:rsid w:val="004002AA"/>
    <w:rsid w:val="00400F68"/>
    <w:rsid w:val="00405F00"/>
    <w:rsid w:val="00406154"/>
    <w:rsid w:val="00406A95"/>
    <w:rsid w:val="0041202A"/>
    <w:rsid w:val="004132C6"/>
    <w:rsid w:val="00414604"/>
    <w:rsid w:val="00414F29"/>
    <w:rsid w:val="00416D6F"/>
    <w:rsid w:val="00420178"/>
    <w:rsid w:val="00422F65"/>
    <w:rsid w:val="004235C0"/>
    <w:rsid w:val="0042400C"/>
    <w:rsid w:val="00425DA1"/>
    <w:rsid w:val="00426B43"/>
    <w:rsid w:val="0043043C"/>
    <w:rsid w:val="00430A18"/>
    <w:rsid w:val="00430B4E"/>
    <w:rsid w:val="00431D16"/>
    <w:rsid w:val="00433577"/>
    <w:rsid w:val="00433F21"/>
    <w:rsid w:val="00434A9F"/>
    <w:rsid w:val="004355D3"/>
    <w:rsid w:val="004359EF"/>
    <w:rsid w:val="00436444"/>
    <w:rsid w:val="00436E50"/>
    <w:rsid w:val="00440CF8"/>
    <w:rsid w:val="00442528"/>
    <w:rsid w:val="00443FCC"/>
    <w:rsid w:val="004449D0"/>
    <w:rsid w:val="00444BAA"/>
    <w:rsid w:val="00444C3B"/>
    <w:rsid w:val="004458F7"/>
    <w:rsid w:val="00446572"/>
    <w:rsid w:val="0044743E"/>
    <w:rsid w:val="00447A4D"/>
    <w:rsid w:val="00447A50"/>
    <w:rsid w:val="00447BD7"/>
    <w:rsid w:val="00451EA2"/>
    <w:rsid w:val="00453942"/>
    <w:rsid w:val="0045454C"/>
    <w:rsid w:val="00455926"/>
    <w:rsid w:val="00457A36"/>
    <w:rsid w:val="004609B9"/>
    <w:rsid w:val="0046204F"/>
    <w:rsid w:val="004635FF"/>
    <w:rsid w:val="00463F28"/>
    <w:rsid w:val="00465292"/>
    <w:rsid w:val="00465ACE"/>
    <w:rsid w:val="00466632"/>
    <w:rsid w:val="0047147A"/>
    <w:rsid w:val="00471BD6"/>
    <w:rsid w:val="00472141"/>
    <w:rsid w:val="0047263F"/>
    <w:rsid w:val="00473137"/>
    <w:rsid w:val="00473862"/>
    <w:rsid w:val="004754EE"/>
    <w:rsid w:val="004757D6"/>
    <w:rsid w:val="00477B3A"/>
    <w:rsid w:val="004806B4"/>
    <w:rsid w:val="004807EB"/>
    <w:rsid w:val="004815F1"/>
    <w:rsid w:val="00481B2A"/>
    <w:rsid w:val="004828E1"/>
    <w:rsid w:val="00482FB3"/>
    <w:rsid w:val="00483188"/>
    <w:rsid w:val="00485D46"/>
    <w:rsid w:val="0048607F"/>
    <w:rsid w:val="004867D3"/>
    <w:rsid w:val="00486869"/>
    <w:rsid w:val="00486C75"/>
    <w:rsid w:val="00490437"/>
    <w:rsid w:val="00490834"/>
    <w:rsid w:val="00490936"/>
    <w:rsid w:val="00491F6D"/>
    <w:rsid w:val="0049282C"/>
    <w:rsid w:val="00495297"/>
    <w:rsid w:val="004961A7"/>
    <w:rsid w:val="004A2E82"/>
    <w:rsid w:val="004A3459"/>
    <w:rsid w:val="004A39C1"/>
    <w:rsid w:val="004A4383"/>
    <w:rsid w:val="004A5A75"/>
    <w:rsid w:val="004A6D3E"/>
    <w:rsid w:val="004A6E45"/>
    <w:rsid w:val="004A72C2"/>
    <w:rsid w:val="004A7E3C"/>
    <w:rsid w:val="004B0830"/>
    <w:rsid w:val="004B17E4"/>
    <w:rsid w:val="004B1DB5"/>
    <w:rsid w:val="004B2474"/>
    <w:rsid w:val="004B38F7"/>
    <w:rsid w:val="004B4600"/>
    <w:rsid w:val="004B4BA3"/>
    <w:rsid w:val="004B50CF"/>
    <w:rsid w:val="004B593D"/>
    <w:rsid w:val="004C0B60"/>
    <w:rsid w:val="004C276C"/>
    <w:rsid w:val="004C3452"/>
    <w:rsid w:val="004C5821"/>
    <w:rsid w:val="004C59CA"/>
    <w:rsid w:val="004C5A82"/>
    <w:rsid w:val="004C5DA6"/>
    <w:rsid w:val="004C6C89"/>
    <w:rsid w:val="004C773F"/>
    <w:rsid w:val="004D0AE0"/>
    <w:rsid w:val="004D0CC5"/>
    <w:rsid w:val="004D2454"/>
    <w:rsid w:val="004D3DD5"/>
    <w:rsid w:val="004D5939"/>
    <w:rsid w:val="004D6FBE"/>
    <w:rsid w:val="004D727B"/>
    <w:rsid w:val="004D7327"/>
    <w:rsid w:val="004E2717"/>
    <w:rsid w:val="004E31CB"/>
    <w:rsid w:val="004E3B95"/>
    <w:rsid w:val="004E42CD"/>
    <w:rsid w:val="004E5165"/>
    <w:rsid w:val="004E6BA8"/>
    <w:rsid w:val="004E7079"/>
    <w:rsid w:val="004E70F1"/>
    <w:rsid w:val="004E7C9B"/>
    <w:rsid w:val="004F068B"/>
    <w:rsid w:val="004F0830"/>
    <w:rsid w:val="004F276D"/>
    <w:rsid w:val="004F393C"/>
    <w:rsid w:val="004F3EFD"/>
    <w:rsid w:val="004F49FA"/>
    <w:rsid w:val="004F4C51"/>
    <w:rsid w:val="004F4E2B"/>
    <w:rsid w:val="004F5974"/>
    <w:rsid w:val="004F69BA"/>
    <w:rsid w:val="00506096"/>
    <w:rsid w:val="00507956"/>
    <w:rsid w:val="00507A24"/>
    <w:rsid w:val="00507C73"/>
    <w:rsid w:val="005100CC"/>
    <w:rsid w:val="00510428"/>
    <w:rsid w:val="00510802"/>
    <w:rsid w:val="00511619"/>
    <w:rsid w:val="00511D2E"/>
    <w:rsid w:val="005124D5"/>
    <w:rsid w:val="00515687"/>
    <w:rsid w:val="00515A31"/>
    <w:rsid w:val="00515F26"/>
    <w:rsid w:val="00520191"/>
    <w:rsid w:val="00520C1A"/>
    <w:rsid w:val="00520FEE"/>
    <w:rsid w:val="00521A2E"/>
    <w:rsid w:val="00523FDE"/>
    <w:rsid w:val="00524122"/>
    <w:rsid w:val="0052460D"/>
    <w:rsid w:val="00524821"/>
    <w:rsid w:val="0052501B"/>
    <w:rsid w:val="005253F4"/>
    <w:rsid w:val="00526A0F"/>
    <w:rsid w:val="005303B7"/>
    <w:rsid w:val="00530409"/>
    <w:rsid w:val="00531887"/>
    <w:rsid w:val="00531AE4"/>
    <w:rsid w:val="00532C1C"/>
    <w:rsid w:val="00532DA1"/>
    <w:rsid w:val="005345BB"/>
    <w:rsid w:val="005359C8"/>
    <w:rsid w:val="00535B8D"/>
    <w:rsid w:val="00536BB1"/>
    <w:rsid w:val="005374F2"/>
    <w:rsid w:val="00537C42"/>
    <w:rsid w:val="005429F8"/>
    <w:rsid w:val="00544E74"/>
    <w:rsid w:val="0055019A"/>
    <w:rsid w:val="005525E9"/>
    <w:rsid w:val="00552845"/>
    <w:rsid w:val="005531C2"/>
    <w:rsid w:val="005539B6"/>
    <w:rsid w:val="0055581F"/>
    <w:rsid w:val="005560C1"/>
    <w:rsid w:val="005564D5"/>
    <w:rsid w:val="00556741"/>
    <w:rsid w:val="00557BAC"/>
    <w:rsid w:val="0056050F"/>
    <w:rsid w:val="0056206A"/>
    <w:rsid w:val="0056208F"/>
    <w:rsid w:val="0056374D"/>
    <w:rsid w:val="00563AC4"/>
    <w:rsid w:val="00566063"/>
    <w:rsid w:val="00566BF7"/>
    <w:rsid w:val="0057074A"/>
    <w:rsid w:val="005717B6"/>
    <w:rsid w:val="0057255E"/>
    <w:rsid w:val="005730DB"/>
    <w:rsid w:val="00573388"/>
    <w:rsid w:val="00576C4F"/>
    <w:rsid w:val="00576E7C"/>
    <w:rsid w:val="00580538"/>
    <w:rsid w:val="00582521"/>
    <w:rsid w:val="00583834"/>
    <w:rsid w:val="00583DCD"/>
    <w:rsid w:val="0058413C"/>
    <w:rsid w:val="0058513A"/>
    <w:rsid w:val="00585748"/>
    <w:rsid w:val="00586A81"/>
    <w:rsid w:val="0059121C"/>
    <w:rsid w:val="00593A3A"/>
    <w:rsid w:val="00594065"/>
    <w:rsid w:val="00596BA7"/>
    <w:rsid w:val="005975F5"/>
    <w:rsid w:val="005A1022"/>
    <w:rsid w:val="005A1816"/>
    <w:rsid w:val="005A1B00"/>
    <w:rsid w:val="005A2382"/>
    <w:rsid w:val="005A3491"/>
    <w:rsid w:val="005A36C8"/>
    <w:rsid w:val="005A6CE9"/>
    <w:rsid w:val="005A7186"/>
    <w:rsid w:val="005B1BCD"/>
    <w:rsid w:val="005B35C9"/>
    <w:rsid w:val="005B6DB9"/>
    <w:rsid w:val="005B7790"/>
    <w:rsid w:val="005C21F6"/>
    <w:rsid w:val="005C2353"/>
    <w:rsid w:val="005C2D8E"/>
    <w:rsid w:val="005C357D"/>
    <w:rsid w:val="005C3C20"/>
    <w:rsid w:val="005C44EC"/>
    <w:rsid w:val="005C504B"/>
    <w:rsid w:val="005C726F"/>
    <w:rsid w:val="005D16BA"/>
    <w:rsid w:val="005D381E"/>
    <w:rsid w:val="005D3A6E"/>
    <w:rsid w:val="005D3EB8"/>
    <w:rsid w:val="005D46E3"/>
    <w:rsid w:val="005D4989"/>
    <w:rsid w:val="005D4A01"/>
    <w:rsid w:val="005D4D59"/>
    <w:rsid w:val="005D52D5"/>
    <w:rsid w:val="005D593E"/>
    <w:rsid w:val="005D5C98"/>
    <w:rsid w:val="005E1A47"/>
    <w:rsid w:val="005E1A96"/>
    <w:rsid w:val="005E1E84"/>
    <w:rsid w:val="005E20B4"/>
    <w:rsid w:val="005E3C52"/>
    <w:rsid w:val="005E4489"/>
    <w:rsid w:val="005E585A"/>
    <w:rsid w:val="005E7B73"/>
    <w:rsid w:val="005F10D6"/>
    <w:rsid w:val="005F1311"/>
    <w:rsid w:val="005F226D"/>
    <w:rsid w:val="005F513D"/>
    <w:rsid w:val="005F5CA9"/>
    <w:rsid w:val="005F633A"/>
    <w:rsid w:val="00601002"/>
    <w:rsid w:val="0060108C"/>
    <w:rsid w:val="00601511"/>
    <w:rsid w:val="00601717"/>
    <w:rsid w:val="00602605"/>
    <w:rsid w:val="00602F99"/>
    <w:rsid w:val="0060320B"/>
    <w:rsid w:val="00603FBE"/>
    <w:rsid w:val="006041E4"/>
    <w:rsid w:val="00604265"/>
    <w:rsid w:val="00604FD4"/>
    <w:rsid w:val="0060541D"/>
    <w:rsid w:val="006062C8"/>
    <w:rsid w:val="006065C3"/>
    <w:rsid w:val="006075B8"/>
    <w:rsid w:val="0061004C"/>
    <w:rsid w:val="00610472"/>
    <w:rsid w:val="00610AE3"/>
    <w:rsid w:val="006110CD"/>
    <w:rsid w:val="006111F5"/>
    <w:rsid w:val="006118C8"/>
    <w:rsid w:val="00611A08"/>
    <w:rsid w:val="006136AA"/>
    <w:rsid w:val="00613A77"/>
    <w:rsid w:val="00614BD2"/>
    <w:rsid w:val="00615354"/>
    <w:rsid w:val="00616259"/>
    <w:rsid w:val="006162F3"/>
    <w:rsid w:val="0061737E"/>
    <w:rsid w:val="00617539"/>
    <w:rsid w:val="00617E46"/>
    <w:rsid w:val="0062044C"/>
    <w:rsid w:val="00620863"/>
    <w:rsid w:val="00620CAC"/>
    <w:rsid w:val="00620E0D"/>
    <w:rsid w:val="00621F4D"/>
    <w:rsid w:val="0062294A"/>
    <w:rsid w:val="0062427D"/>
    <w:rsid w:val="0062622A"/>
    <w:rsid w:val="00626465"/>
    <w:rsid w:val="00626852"/>
    <w:rsid w:val="006268FF"/>
    <w:rsid w:val="00627359"/>
    <w:rsid w:val="006311F8"/>
    <w:rsid w:val="006323EB"/>
    <w:rsid w:val="0063246E"/>
    <w:rsid w:val="00634720"/>
    <w:rsid w:val="006368B8"/>
    <w:rsid w:val="00636E68"/>
    <w:rsid w:val="006372A6"/>
    <w:rsid w:val="00640DFB"/>
    <w:rsid w:val="00641AFE"/>
    <w:rsid w:val="00643062"/>
    <w:rsid w:val="00643576"/>
    <w:rsid w:val="00643D45"/>
    <w:rsid w:val="00643D4D"/>
    <w:rsid w:val="00644EF1"/>
    <w:rsid w:val="006453DA"/>
    <w:rsid w:val="0064617C"/>
    <w:rsid w:val="0064698C"/>
    <w:rsid w:val="006479F5"/>
    <w:rsid w:val="00647B26"/>
    <w:rsid w:val="0065184A"/>
    <w:rsid w:val="00651DFA"/>
    <w:rsid w:val="00651F1A"/>
    <w:rsid w:val="0065371B"/>
    <w:rsid w:val="00655513"/>
    <w:rsid w:val="0065678A"/>
    <w:rsid w:val="00656B82"/>
    <w:rsid w:val="00661734"/>
    <w:rsid w:val="00661A6D"/>
    <w:rsid w:val="00662558"/>
    <w:rsid w:val="006639F1"/>
    <w:rsid w:val="00663E74"/>
    <w:rsid w:val="00663F2A"/>
    <w:rsid w:val="006644C5"/>
    <w:rsid w:val="00666017"/>
    <w:rsid w:val="006668AA"/>
    <w:rsid w:val="00666CDE"/>
    <w:rsid w:val="006702E5"/>
    <w:rsid w:val="00670466"/>
    <w:rsid w:val="00670847"/>
    <w:rsid w:val="00671C5C"/>
    <w:rsid w:val="0067364E"/>
    <w:rsid w:val="0067714F"/>
    <w:rsid w:val="0067733F"/>
    <w:rsid w:val="0067746E"/>
    <w:rsid w:val="00680ED0"/>
    <w:rsid w:val="00681542"/>
    <w:rsid w:val="006815F1"/>
    <w:rsid w:val="006816EB"/>
    <w:rsid w:val="00682F11"/>
    <w:rsid w:val="006834D6"/>
    <w:rsid w:val="0068581F"/>
    <w:rsid w:val="00686F43"/>
    <w:rsid w:val="00686F62"/>
    <w:rsid w:val="00687AB0"/>
    <w:rsid w:val="00687DC4"/>
    <w:rsid w:val="00691DEE"/>
    <w:rsid w:val="00691E33"/>
    <w:rsid w:val="00691FDF"/>
    <w:rsid w:val="00692169"/>
    <w:rsid w:val="00695CAD"/>
    <w:rsid w:val="006973DD"/>
    <w:rsid w:val="006A126D"/>
    <w:rsid w:val="006A1D96"/>
    <w:rsid w:val="006A367A"/>
    <w:rsid w:val="006A36E7"/>
    <w:rsid w:val="006A5765"/>
    <w:rsid w:val="006A64C6"/>
    <w:rsid w:val="006A720A"/>
    <w:rsid w:val="006A7F2E"/>
    <w:rsid w:val="006B070E"/>
    <w:rsid w:val="006B0B8F"/>
    <w:rsid w:val="006B349D"/>
    <w:rsid w:val="006B34CE"/>
    <w:rsid w:val="006B606B"/>
    <w:rsid w:val="006C07C5"/>
    <w:rsid w:val="006C1F0F"/>
    <w:rsid w:val="006C26B0"/>
    <w:rsid w:val="006C292A"/>
    <w:rsid w:val="006C29C6"/>
    <w:rsid w:val="006C32E6"/>
    <w:rsid w:val="006C3F20"/>
    <w:rsid w:val="006C4D85"/>
    <w:rsid w:val="006C5BF9"/>
    <w:rsid w:val="006C6376"/>
    <w:rsid w:val="006D014D"/>
    <w:rsid w:val="006D26D1"/>
    <w:rsid w:val="006D298F"/>
    <w:rsid w:val="006D3D8E"/>
    <w:rsid w:val="006D45F1"/>
    <w:rsid w:val="006D52C6"/>
    <w:rsid w:val="006D5993"/>
    <w:rsid w:val="006D5EFA"/>
    <w:rsid w:val="006D6444"/>
    <w:rsid w:val="006D651D"/>
    <w:rsid w:val="006D7897"/>
    <w:rsid w:val="006E0D96"/>
    <w:rsid w:val="006E2618"/>
    <w:rsid w:val="006E4219"/>
    <w:rsid w:val="006E4F63"/>
    <w:rsid w:val="006E5073"/>
    <w:rsid w:val="006E5286"/>
    <w:rsid w:val="006E699E"/>
    <w:rsid w:val="006E7810"/>
    <w:rsid w:val="006F1DD8"/>
    <w:rsid w:val="006F2E5C"/>
    <w:rsid w:val="006F2FDA"/>
    <w:rsid w:val="006F6747"/>
    <w:rsid w:val="006F6D7C"/>
    <w:rsid w:val="006F7393"/>
    <w:rsid w:val="006F7412"/>
    <w:rsid w:val="0070031A"/>
    <w:rsid w:val="007021EB"/>
    <w:rsid w:val="007022E6"/>
    <w:rsid w:val="00703032"/>
    <w:rsid w:val="0070413B"/>
    <w:rsid w:val="00707848"/>
    <w:rsid w:val="00710B0A"/>
    <w:rsid w:val="00711927"/>
    <w:rsid w:val="00713969"/>
    <w:rsid w:val="007145A8"/>
    <w:rsid w:val="00714E9E"/>
    <w:rsid w:val="00715925"/>
    <w:rsid w:val="00716C2E"/>
    <w:rsid w:val="00720087"/>
    <w:rsid w:val="007238F1"/>
    <w:rsid w:val="00723D92"/>
    <w:rsid w:val="0072528A"/>
    <w:rsid w:val="00725740"/>
    <w:rsid w:val="00725D09"/>
    <w:rsid w:val="00726B49"/>
    <w:rsid w:val="007315DB"/>
    <w:rsid w:val="0073235A"/>
    <w:rsid w:val="007325A2"/>
    <w:rsid w:val="0073278B"/>
    <w:rsid w:val="0073393E"/>
    <w:rsid w:val="00735378"/>
    <w:rsid w:val="0073698F"/>
    <w:rsid w:val="0073710D"/>
    <w:rsid w:val="007400CF"/>
    <w:rsid w:val="0074044C"/>
    <w:rsid w:val="00741C09"/>
    <w:rsid w:val="00741EF6"/>
    <w:rsid w:val="00742873"/>
    <w:rsid w:val="00745267"/>
    <w:rsid w:val="00745F6B"/>
    <w:rsid w:val="00746702"/>
    <w:rsid w:val="007469B2"/>
    <w:rsid w:val="0074720A"/>
    <w:rsid w:val="00747724"/>
    <w:rsid w:val="00750EF4"/>
    <w:rsid w:val="0075108D"/>
    <w:rsid w:val="00751EC6"/>
    <w:rsid w:val="00752204"/>
    <w:rsid w:val="00752E6E"/>
    <w:rsid w:val="00752E8D"/>
    <w:rsid w:val="00753164"/>
    <w:rsid w:val="00754138"/>
    <w:rsid w:val="007543B9"/>
    <w:rsid w:val="007548A9"/>
    <w:rsid w:val="0075496E"/>
    <w:rsid w:val="00754DCB"/>
    <w:rsid w:val="00754F5B"/>
    <w:rsid w:val="0075676B"/>
    <w:rsid w:val="00756778"/>
    <w:rsid w:val="00757053"/>
    <w:rsid w:val="007613A5"/>
    <w:rsid w:val="007622FF"/>
    <w:rsid w:val="00764146"/>
    <w:rsid w:val="007643CA"/>
    <w:rsid w:val="007647CB"/>
    <w:rsid w:val="007649CF"/>
    <w:rsid w:val="00764A96"/>
    <w:rsid w:val="007651FD"/>
    <w:rsid w:val="00765E7F"/>
    <w:rsid w:val="00766844"/>
    <w:rsid w:val="0076713F"/>
    <w:rsid w:val="00771A1D"/>
    <w:rsid w:val="00771F3A"/>
    <w:rsid w:val="00774F7B"/>
    <w:rsid w:val="007750CD"/>
    <w:rsid w:val="007773D8"/>
    <w:rsid w:val="00780D27"/>
    <w:rsid w:val="00781289"/>
    <w:rsid w:val="00782C32"/>
    <w:rsid w:val="00783F11"/>
    <w:rsid w:val="0078762F"/>
    <w:rsid w:val="0079056E"/>
    <w:rsid w:val="00793376"/>
    <w:rsid w:val="007937DB"/>
    <w:rsid w:val="00794DFC"/>
    <w:rsid w:val="00795170"/>
    <w:rsid w:val="0079756C"/>
    <w:rsid w:val="007A0A9A"/>
    <w:rsid w:val="007A1124"/>
    <w:rsid w:val="007A139E"/>
    <w:rsid w:val="007A1632"/>
    <w:rsid w:val="007A3946"/>
    <w:rsid w:val="007A5FF2"/>
    <w:rsid w:val="007A79EE"/>
    <w:rsid w:val="007A7EBD"/>
    <w:rsid w:val="007B0759"/>
    <w:rsid w:val="007B2CAA"/>
    <w:rsid w:val="007B3B6A"/>
    <w:rsid w:val="007B5FA0"/>
    <w:rsid w:val="007B5FA8"/>
    <w:rsid w:val="007B6969"/>
    <w:rsid w:val="007B6B15"/>
    <w:rsid w:val="007B6BA8"/>
    <w:rsid w:val="007B73D9"/>
    <w:rsid w:val="007B7D66"/>
    <w:rsid w:val="007C186E"/>
    <w:rsid w:val="007C1C2C"/>
    <w:rsid w:val="007C62A1"/>
    <w:rsid w:val="007C6A49"/>
    <w:rsid w:val="007C6F38"/>
    <w:rsid w:val="007D14C5"/>
    <w:rsid w:val="007D2083"/>
    <w:rsid w:val="007D2EF3"/>
    <w:rsid w:val="007D3171"/>
    <w:rsid w:val="007D3902"/>
    <w:rsid w:val="007D3A55"/>
    <w:rsid w:val="007D5D83"/>
    <w:rsid w:val="007D6247"/>
    <w:rsid w:val="007D62DC"/>
    <w:rsid w:val="007D6852"/>
    <w:rsid w:val="007D72CF"/>
    <w:rsid w:val="007D78C8"/>
    <w:rsid w:val="007E03E8"/>
    <w:rsid w:val="007E0F85"/>
    <w:rsid w:val="007E1901"/>
    <w:rsid w:val="007E21E5"/>
    <w:rsid w:val="007E27FA"/>
    <w:rsid w:val="007E39C7"/>
    <w:rsid w:val="007E440F"/>
    <w:rsid w:val="007E4E1C"/>
    <w:rsid w:val="007E6857"/>
    <w:rsid w:val="007E7F59"/>
    <w:rsid w:val="007F0912"/>
    <w:rsid w:val="007F1A78"/>
    <w:rsid w:val="007F210F"/>
    <w:rsid w:val="007F4C42"/>
    <w:rsid w:val="007F4D33"/>
    <w:rsid w:val="007F4EF3"/>
    <w:rsid w:val="007F54A8"/>
    <w:rsid w:val="007F57F8"/>
    <w:rsid w:val="007F5DB3"/>
    <w:rsid w:val="007F5F04"/>
    <w:rsid w:val="007F61B8"/>
    <w:rsid w:val="007F6965"/>
    <w:rsid w:val="00801297"/>
    <w:rsid w:val="008013C9"/>
    <w:rsid w:val="00801775"/>
    <w:rsid w:val="00801CAD"/>
    <w:rsid w:val="0080418A"/>
    <w:rsid w:val="00804E0C"/>
    <w:rsid w:val="00804F92"/>
    <w:rsid w:val="00806B74"/>
    <w:rsid w:val="00806C7B"/>
    <w:rsid w:val="008070FE"/>
    <w:rsid w:val="00810D78"/>
    <w:rsid w:val="008112BC"/>
    <w:rsid w:val="008115E6"/>
    <w:rsid w:val="00814099"/>
    <w:rsid w:val="00816651"/>
    <w:rsid w:val="008171AE"/>
    <w:rsid w:val="00817932"/>
    <w:rsid w:val="00820011"/>
    <w:rsid w:val="00820531"/>
    <w:rsid w:val="008205C3"/>
    <w:rsid w:val="00821110"/>
    <w:rsid w:val="00821449"/>
    <w:rsid w:val="008232A9"/>
    <w:rsid w:val="0082357B"/>
    <w:rsid w:val="00823B06"/>
    <w:rsid w:val="00825A38"/>
    <w:rsid w:val="00825B52"/>
    <w:rsid w:val="008267C9"/>
    <w:rsid w:val="00826C00"/>
    <w:rsid w:val="0083101C"/>
    <w:rsid w:val="00832511"/>
    <w:rsid w:val="008336AC"/>
    <w:rsid w:val="008337B2"/>
    <w:rsid w:val="00833943"/>
    <w:rsid w:val="008343D6"/>
    <w:rsid w:val="0083534D"/>
    <w:rsid w:val="00835C01"/>
    <w:rsid w:val="008360B4"/>
    <w:rsid w:val="0083666C"/>
    <w:rsid w:val="00837071"/>
    <w:rsid w:val="0084229A"/>
    <w:rsid w:val="00842637"/>
    <w:rsid w:val="00842B09"/>
    <w:rsid w:val="0084490B"/>
    <w:rsid w:val="00844F2D"/>
    <w:rsid w:val="00845990"/>
    <w:rsid w:val="008459BF"/>
    <w:rsid w:val="008460F2"/>
    <w:rsid w:val="00846432"/>
    <w:rsid w:val="008479B9"/>
    <w:rsid w:val="00852B16"/>
    <w:rsid w:val="00852C5E"/>
    <w:rsid w:val="00853313"/>
    <w:rsid w:val="00853F37"/>
    <w:rsid w:val="00853F38"/>
    <w:rsid w:val="00854070"/>
    <w:rsid w:val="00854121"/>
    <w:rsid w:val="008544D7"/>
    <w:rsid w:val="00855147"/>
    <w:rsid w:val="008552C3"/>
    <w:rsid w:val="0085748D"/>
    <w:rsid w:val="00861072"/>
    <w:rsid w:val="00862BC4"/>
    <w:rsid w:val="00863AB2"/>
    <w:rsid w:val="00864389"/>
    <w:rsid w:val="008643C9"/>
    <w:rsid w:val="00865122"/>
    <w:rsid w:val="00866691"/>
    <w:rsid w:val="008676AF"/>
    <w:rsid w:val="00867BE7"/>
    <w:rsid w:val="00870BD3"/>
    <w:rsid w:val="008710DA"/>
    <w:rsid w:val="00871B2F"/>
    <w:rsid w:val="00871F75"/>
    <w:rsid w:val="008724CD"/>
    <w:rsid w:val="0087263F"/>
    <w:rsid w:val="008737B3"/>
    <w:rsid w:val="008762FD"/>
    <w:rsid w:val="00876F44"/>
    <w:rsid w:val="00880742"/>
    <w:rsid w:val="008807D1"/>
    <w:rsid w:val="00880977"/>
    <w:rsid w:val="0088339F"/>
    <w:rsid w:val="00884E83"/>
    <w:rsid w:val="00886294"/>
    <w:rsid w:val="00887323"/>
    <w:rsid w:val="00887908"/>
    <w:rsid w:val="00891363"/>
    <w:rsid w:val="00891425"/>
    <w:rsid w:val="00891501"/>
    <w:rsid w:val="00892DCF"/>
    <w:rsid w:val="00893774"/>
    <w:rsid w:val="00894357"/>
    <w:rsid w:val="0089638E"/>
    <w:rsid w:val="008964A9"/>
    <w:rsid w:val="008A05E8"/>
    <w:rsid w:val="008A1032"/>
    <w:rsid w:val="008A11BF"/>
    <w:rsid w:val="008A13A3"/>
    <w:rsid w:val="008A2547"/>
    <w:rsid w:val="008A39EE"/>
    <w:rsid w:val="008A54A7"/>
    <w:rsid w:val="008B0008"/>
    <w:rsid w:val="008B045E"/>
    <w:rsid w:val="008B3543"/>
    <w:rsid w:val="008B3BFB"/>
    <w:rsid w:val="008B3CA1"/>
    <w:rsid w:val="008B3F57"/>
    <w:rsid w:val="008B50F8"/>
    <w:rsid w:val="008B54FC"/>
    <w:rsid w:val="008B5C63"/>
    <w:rsid w:val="008C049F"/>
    <w:rsid w:val="008C07AB"/>
    <w:rsid w:val="008C0B91"/>
    <w:rsid w:val="008C1375"/>
    <w:rsid w:val="008C2BF4"/>
    <w:rsid w:val="008C38CE"/>
    <w:rsid w:val="008C4973"/>
    <w:rsid w:val="008C582C"/>
    <w:rsid w:val="008C5AF6"/>
    <w:rsid w:val="008D00C7"/>
    <w:rsid w:val="008D1F15"/>
    <w:rsid w:val="008D2750"/>
    <w:rsid w:val="008D3189"/>
    <w:rsid w:val="008D32B0"/>
    <w:rsid w:val="008D33E6"/>
    <w:rsid w:val="008D425C"/>
    <w:rsid w:val="008D5578"/>
    <w:rsid w:val="008D59B0"/>
    <w:rsid w:val="008D6CB8"/>
    <w:rsid w:val="008E077B"/>
    <w:rsid w:val="008E0A5B"/>
    <w:rsid w:val="008E0C16"/>
    <w:rsid w:val="008E1A49"/>
    <w:rsid w:val="008E4750"/>
    <w:rsid w:val="008E47EF"/>
    <w:rsid w:val="008E57B4"/>
    <w:rsid w:val="008E6CA6"/>
    <w:rsid w:val="008E72E9"/>
    <w:rsid w:val="008E7768"/>
    <w:rsid w:val="008E77B1"/>
    <w:rsid w:val="008E7896"/>
    <w:rsid w:val="008F1BCC"/>
    <w:rsid w:val="008F2AB6"/>
    <w:rsid w:val="008F427B"/>
    <w:rsid w:val="008F4391"/>
    <w:rsid w:val="008F523F"/>
    <w:rsid w:val="008F658C"/>
    <w:rsid w:val="008F65CB"/>
    <w:rsid w:val="008F71C1"/>
    <w:rsid w:val="00902A76"/>
    <w:rsid w:val="0090331F"/>
    <w:rsid w:val="00903AEF"/>
    <w:rsid w:val="00903FC1"/>
    <w:rsid w:val="00905910"/>
    <w:rsid w:val="00905F9E"/>
    <w:rsid w:val="00907488"/>
    <w:rsid w:val="0091036E"/>
    <w:rsid w:val="00910B7F"/>
    <w:rsid w:val="0091272D"/>
    <w:rsid w:val="00912F1F"/>
    <w:rsid w:val="00914B52"/>
    <w:rsid w:val="009154F6"/>
    <w:rsid w:val="009156A0"/>
    <w:rsid w:val="0091775F"/>
    <w:rsid w:val="00920AE7"/>
    <w:rsid w:val="00921FF0"/>
    <w:rsid w:val="00922D0F"/>
    <w:rsid w:val="00924433"/>
    <w:rsid w:val="00924AAD"/>
    <w:rsid w:val="00925D67"/>
    <w:rsid w:val="00926512"/>
    <w:rsid w:val="00931556"/>
    <w:rsid w:val="00931D40"/>
    <w:rsid w:val="00932183"/>
    <w:rsid w:val="009328CD"/>
    <w:rsid w:val="00933114"/>
    <w:rsid w:val="00933A02"/>
    <w:rsid w:val="009341F8"/>
    <w:rsid w:val="00935DF2"/>
    <w:rsid w:val="00936592"/>
    <w:rsid w:val="0093794A"/>
    <w:rsid w:val="00940271"/>
    <w:rsid w:val="00940679"/>
    <w:rsid w:val="00940B3C"/>
    <w:rsid w:val="0094146B"/>
    <w:rsid w:val="00943153"/>
    <w:rsid w:val="009438E3"/>
    <w:rsid w:val="00943C14"/>
    <w:rsid w:val="00947036"/>
    <w:rsid w:val="00951B9E"/>
    <w:rsid w:val="00952723"/>
    <w:rsid w:val="009528FD"/>
    <w:rsid w:val="00952E19"/>
    <w:rsid w:val="00954134"/>
    <w:rsid w:val="00954337"/>
    <w:rsid w:val="0095483D"/>
    <w:rsid w:val="009549F8"/>
    <w:rsid w:val="009556E2"/>
    <w:rsid w:val="00957DF2"/>
    <w:rsid w:val="00957F46"/>
    <w:rsid w:val="009601ED"/>
    <w:rsid w:val="009609BA"/>
    <w:rsid w:val="00960A10"/>
    <w:rsid w:val="0096117D"/>
    <w:rsid w:val="00962839"/>
    <w:rsid w:val="00963641"/>
    <w:rsid w:val="00964439"/>
    <w:rsid w:val="0096625B"/>
    <w:rsid w:val="00966ED9"/>
    <w:rsid w:val="0096765A"/>
    <w:rsid w:val="00971F15"/>
    <w:rsid w:val="00973557"/>
    <w:rsid w:val="009742D9"/>
    <w:rsid w:val="009753E0"/>
    <w:rsid w:val="00975F03"/>
    <w:rsid w:val="0097776A"/>
    <w:rsid w:val="009808B3"/>
    <w:rsid w:val="009813CD"/>
    <w:rsid w:val="00981917"/>
    <w:rsid w:val="00984718"/>
    <w:rsid w:val="0098574D"/>
    <w:rsid w:val="009858C3"/>
    <w:rsid w:val="00985A2C"/>
    <w:rsid w:val="009869F6"/>
    <w:rsid w:val="009879E2"/>
    <w:rsid w:val="00987C17"/>
    <w:rsid w:val="00987F0B"/>
    <w:rsid w:val="00990601"/>
    <w:rsid w:val="00991B08"/>
    <w:rsid w:val="00993157"/>
    <w:rsid w:val="009A1627"/>
    <w:rsid w:val="009A28B5"/>
    <w:rsid w:val="009A2D1E"/>
    <w:rsid w:val="009A3571"/>
    <w:rsid w:val="009A42C2"/>
    <w:rsid w:val="009A4AD1"/>
    <w:rsid w:val="009A4C40"/>
    <w:rsid w:val="009A522F"/>
    <w:rsid w:val="009A52AD"/>
    <w:rsid w:val="009A60E1"/>
    <w:rsid w:val="009A6C7F"/>
    <w:rsid w:val="009A7397"/>
    <w:rsid w:val="009A7893"/>
    <w:rsid w:val="009B0A7D"/>
    <w:rsid w:val="009B13B8"/>
    <w:rsid w:val="009B2F09"/>
    <w:rsid w:val="009B3475"/>
    <w:rsid w:val="009B3629"/>
    <w:rsid w:val="009B4CE5"/>
    <w:rsid w:val="009B5179"/>
    <w:rsid w:val="009B7A27"/>
    <w:rsid w:val="009C031A"/>
    <w:rsid w:val="009C170E"/>
    <w:rsid w:val="009C1F84"/>
    <w:rsid w:val="009C25A7"/>
    <w:rsid w:val="009C4203"/>
    <w:rsid w:val="009C5905"/>
    <w:rsid w:val="009C63D1"/>
    <w:rsid w:val="009D1140"/>
    <w:rsid w:val="009D5BF5"/>
    <w:rsid w:val="009D6B61"/>
    <w:rsid w:val="009D7941"/>
    <w:rsid w:val="009E0C6F"/>
    <w:rsid w:val="009E18BB"/>
    <w:rsid w:val="009E48E5"/>
    <w:rsid w:val="009E4A81"/>
    <w:rsid w:val="009E64B8"/>
    <w:rsid w:val="009E7323"/>
    <w:rsid w:val="009E76E0"/>
    <w:rsid w:val="009F1819"/>
    <w:rsid w:val="009F3FA6"/>
    <w:rsid w:val="009F419D"/>
    <w:rsid w:val="009F425F"/>
    <w:rsid w:val="009F67FF"/>
    <w:rsid w:val="009F7937"/>
    <w:rsid w:val="00A018F3"/>
    <w:rsid w:val="00A0197B"/>
    <w:rsid w:val="00A02147"/>
    <w:rsid w:val="00A027E6"/>
    <w:rsid w:val="00A03215"/>
    <w:rsid w:val="00A03217"/>
    <w:rsid w:val="00A0590C"/>
    <w:rsid w:val="00A06879"/>
    <w:rsid w:val="00A06ACD"/>
    <w:rsid w:val="00A073CD"/>
    <w:rsid w:val="00A07A25"/>
    <w:rsid w:val="00A07B95"/>
    <w:rsid w:val="00A07DC2"/>
    <w:rsid w:val="00A1068D"/>
    <w:rsid w:val="00A12D37"/>
    <w:rsid w:val="00A15866"/>
    <w:rsid w:val="00A209FD"/>
    <w:rsid w:val="00A20E1B"/>
    <w:rsid w:val="00A23754"/>
    <w:rsid w:val="00A24BFA"/>
    <w:rsid w:val="00A25CCA"/>
    <w:rsid w:val="00A26063"/>
    <w:rsid w:val="00A265B2"/>
    <w:rsid w:val="00A269FB"/>
    <w:rsid w:val="00A31819"/>
    <w:rsid w:val="00A31E4A"/>
    <w:rsid w:val="00A32DE6"/>
    <w:rsid w:val="00A32E97"/>
    <w:rsid w:val="00A34047"/>
    <w:rsid w:val="00A345CC"/>
    <w:rsid w:val="00A358F4"/>
    <w:rsid w:val="00A36414"/>
    <w:rsid w:val="00A37788"/>
    <w:rsid w:val="00A401BE"/>
    <w:rsid w:val="00A40ABF"/>
    <w:rsid w:val="00A40F64"/>
    <w:rsid w:val="00A41AA9"/>
    <w:rsid w:val="00A41B58"/>
    <w:rsid w:val="00A43467"/>
    <w:rsid w:val="00A444ED"/>
    <w:rsid w:val="00A44F75"/>
    <w:rsid w:val="00A45041"/>
    <w:rsid w:val="00A455EF"/>
    <w:rsid w:val="00A462D5"/>
    <w:rsid w:val="00A505D1"/>
    <w:rsid w:val="00A51E2F"/>
    <w:rsid w:val="00A52993"/>
    <w:rsid w:val="00A529B9"/>
    <w:rsid w:val="00A52AFF"/>
    <w:rsid w:val="00A55047"/>
    <w:rsid w:val="00A550E5"/>
    <w:rsid w:val="00A555A0"/>
    <w:rsid w:val="00A56AE0"/>
    <w:rsid w:val="00A57163"/>
    <w:rsid w:val="00A57C89"/>
    <w:rsid w:val="00A608BA"/>
    <w:rsid w:val="00A61096"/>
    <w:rsid w:val="00A614BE"/>
    <w:rsid w:val="00A6476F"/>
    <w:rsid w:val="00A64B8C"/>
    <w:rsid w:val="00A6587D"/>
    <w:rsid w:val="00A70BD1"/>
    <w:rsid w:val="00A70E05"/>
    <w:rsid w:val="00A737D6"/>
    <w:rsid w:val="00A7404B"/>
    <w:rsid w:val="00A743F0"/>
    <w:rsid w:val="00A77D80"/>
    <w:rsid w:val="00A80AFE"/>
    <w:rsid w:val="00A8245C"/>
    <w:rsid w:val="00A84181"/>
    <w:rsid w:val="00A86835"/>
    <w:rsid w:val="00A86AAB"/>
    <w:rsid w:val="00A87DA1"/>
    <w:rsid w:val="00A90BF9"/>
    <w:rsid w:val="00A911B2"/>
    <w:rsid w:val="00A912EE"/>
    <w:rsid w:val="00A92901"/>
    <w:rsid w:val="00A949C1"/>
    <w:rsid w:val="00A95670"/>
    <w:rsid w:val="00A975A0"/>
    <w:rsid w:val="00A97F6D"/>
    <w:rsid w:val="00AA1AD3"/>
    <w:rsid w:val="00AA1AF2"/>
    <w:rsid w:val="00AA1F6B"/>
    <w:rsid w:val="00AA22CA"/>
    <w:rsid w:val="00AA2BF6"/>
    <w:rsid w:val="00AA2DDC"/>
    <w:rsid w:val="00AA3432"/>
    <w:rsid w:val="00AA7219"/>
    <w:rsid w:val="00AB060E"/>
    <w:rsid w:val="00AB3A36"/>
    <w:rsid w:val="00AB3BE9"/>
    <w:rsid w:val="00AB68DA"/>
    <w:rsid w:val="00AC05A4"/>
    <w:rsid w:val="00AC1096"/>
    <w:rsid w:val="00AC1B8A"/>
    <w:rsid w:val="00AC1F83"/>
    <w:rsid w:val="00AC4D47"/>
    <w:rsid w:val="00AC4FDE"/>
    <w:rsid w:val="00AC5677"/>
    <w:rsid w:val="00AC633B"/>
    <w:rsid w:val="00AC6A07"/>
    <w:rsid w:val="00AC7AAA"/>
    <w:rsid w:val="00AC7EC7"/>
    <w:rsid w:val="00AD04A7"/>
    <w:rsid w:val="00AD05E2"/>
    <w:rsid w:val="00AD0930"/>
    <w:rsid w:val="00AD0A1D"/>
    <w:rsid w:val="00AD124A"/>
    <w:rsid w:val="00AD3466"/>
    <w:rsid w:val="00AD3E9A"/>
    <w:rsid w:val="00AD414B"/>
    <w:rsid w:val="00AD4405"/>
    <w:rsid w:val="00AD4F14"/>
    <w:rsid w:val="00AD61C5"/>
    <w:rsid w:val="00AD7127"/>
    <w:rsid w:val="00AD7717"/>
    <w:rsid w:val="00AD7A4C"/>
    <w:rsid w:val="00AE01BB"/>
    <w:rsid w:val="00AE026F"/>
    <w:rsid w:val="00AE02AA"/>
    <w:rsid w:val="00AE02D5"/>
    <w:rsid w:val="00AE03F7"/>
    <w:rsid w:val="00AE06B0"/>
    <w:rsid w:val="00AE1193"/>
    <w:rsid w:val="00AE13A9"/>
    <w:rsid w:val="00AE1EBD"/>
    <w:rsid w:val="00AE3438"/>
    <w:rsid w:val="00AE456E"/>
    <w:rsid w:val="00AF1639"/>
    <w:rsid w:val="00AF1CA8"/>
    <w:rsid w:val="00AF22E9"/>
    <w:rsid w:val="00AF32ED"/>
    <w:rsid w:val="00AF3755"/>
    <w:rsid w:val="00AF4290"/>
    <w:rsid w:val="00AF5903"/>
    <w:rsid w:val="00AF6DB7"/>
    <w:rsid w:val="00AF79AF"/>
    <w:rsid w:val="00AF7AFA"/>
    <w:rsid w:val="00B0009D"/>
    <w:rsid w:val="00B00759"/>
    <w:rsid w:val="00B009BF"/>
    <w:rsid w:val="00B02610"/>
    <w:rsid w:val="00B02C0E"/>
    <w:rsid w:val="00B04046"/>
    <w:rsid w:val="00B047EA"/>
    <w:rsid w:val="00B05014"/>
    <w:rsid w:val="00B05D52"/>
    <w:rsid w:val="00B063F0"/>
    <w:rsid w:val="00B06865"/>
    <w:rsid w:val="00B118D8"/>
    <w:rsid w:val="00B12D3E"/>
    <w:rsid w:val="00B16DC2"/>
    <w:rsid w:val="00B16FE1"/>
    <w:rsid w:val="00B20C69"/>
    <w:rsid w:val="00B21121"/>
    <w:rsid w:val="00B2139B"/>
    <w:rsid w:val="00B217B3"/>
    <w:rsid w:val="00B22452"/>
    <w:rsid w:val="00B25E93"/>
    <w:rsid w:val="00B26460"/>
    <w:rsid w:val="00B275C1"/>
    <w:rsid w:val="00B3033F"/>
    <w:rsid w:val="00B33A03"/>
    <w:rsid w:val="00B33C1C"/>
    <w:rsid w:val="00B34A19"/>
    <w:rsid w:val="00B351BB"/>
    <w:rsid w:val="00B356C9"/>
    <w:rsid w:val="00B35C40"/>
    <w:rsid w:val="00B37291"/>
    <w:rsid w:val="00B41FA5"/>
    <w:rsid w:val="00B42195"/>
    <w:rsid w:val="00B42AAE"/>
    <w:rsid w:val="00B43BF0"/>
    <w:rsid w:val="00B4541B"/>
    <w:rsid w:val="00B45BA5"/>
    <w:rsid w:val="00B46F62"/>
    <w:rsid w:val="00B47E99"/>
    <w:rsid w:val="00B53D08"/>
    <w:rsid w:val="00B542C1"/>
    <w:rsid w:val="00B56091"/>
    <w:rsid w:val="00B56228"/>
    <w:rsid w:val="00B60430"/>
    <w:rsid w:val="00B618FF"/>
    <w:rsid w:val="00B61F9C"/>
    <w:rsid w:val="00B620B5"/>
    <w:rsid w:val="00B62C18"/>
    <w:rsid w:val="00B63406"/>
    <w:rsid w:val="00B653CC"/>
    <w:rsid w:val="00B65D7C"/>
    <w:rsid w:val="00B66B18"/>
    <w:rsid w:val="00B70014"/>
    <w:rsid w:val="00B702C0"/>
    <w:rsid w:val="00B7091D"/>
    <w:rsid w:val="00B70A6B"/>
    <w:rsid w:val="00B710B7"/>
    <w:rsid w:val="00B72940"/>
    <w:rsid w:val="00B73B7B"/>
    <w:rsid w:val="00B74444"/>
    <w:rsid w:val="00B74598"/>
    <w:rsid w:val="00B74BFF"/>
    <w:rsid w:val="00B76705"/>
    <w:rsid w:val="00B76B4F"/>
    <w:rsid w:val="00B77E81"/>
    <w:rsid w:val="00B80319"/>
    <w:rsid w:val="00B81D91"/>
    <w:rsid w:val="00B81DEF"/>
    <w:rsid w:val="00B831CC"/>
    <w:rsid w:val="00B8392E"/>
    <w:rsid w:val="00B84084"/>
    <w:rsid w:val="00B8617F"/>
    <w:rsid w:val="00B86709"/>
    <w:rsid w:val="00B867C8"/>
    <w:rsid w:val="00B909EE"/>
    <w:rsid w:val="00B917CB"/>
    <w:rsid w:val="00B92CD6"/>
    <w:rsid w:val="00B930DE"/>
    <w:rsid w:val="00B93379"/>
    <w:rsid w:val="00B938BF"/>
    <w:rsid w:val="00B9517D"/>
    <w:rsid w:val="00B96B5C"/>
    <w:rsid w:val="00B97E38"/>
    <w:rsid w:val="00BA4637"/>
    <w:rsid w:val="00BA4F9D"/>
    <w:rsid w:val="00BA508A"/>
    <w:rsid w:val="00BA519E"/>
    <w:rsid w:val="00BA53D8"/>
    <w:rsid w:val="00BB09E7"/>
    <w:rsid w:val="00BB1266"/>
    <w:rsid w:val="00BB239B"/>
    <w:rsid w:val="00BB313F"/>
    <w:rsid w:val="00BB3CD1"/>
    <w:rsid w:val="00BB43CE"/>
    <w:rsid w:val="00BB47B4"/>
    <w:rsid w:val="00BB4C66"/>
    <w:rsid w:val="00BB4CB8"/>
    <w:rsid w:val="00BB5507"/>
    <w:rsid w:val="00BB61CC"/>
    <w:rsid w:val="00BB6674"/>
    <w:rsid w:val="00BB6B2F"/>
    <w:rsid w:val="00BB71D2"/>
    <w:rsid w:val="00BB733E"/>
    <w:rsid w:val="00BC0531"/>
    <w:rsid w:val="00BC1F03"/>
    <w:rsid w:val="00BC2EE1"/>
    <w:rsid w:val="00BC315F"/>
    <w:rsid w:val="00BC4331"/>
    <w:rsid w:val="00BC47F6"/>
    <w:rsid w:val="00BC5DEE"/>
    <w:rsid w:val="00BC6C0A"/>
    <w:rsid w:val="00BC74F3"/>
    <w:rsid w:val="00BC793C"/>
    <w:rsid w:val="00BD0EEF"/>
    <w:rsid w:val="00BD1BA9"/>
    <w:rsid w:val="00BD2AB6"/>
    <w:rsid w:val="00BD36F8"/>
    <w:rsid w:val="00BD37F0"/>
    <w:rsid w:val="00BD4B22"/>
    <w:rsid w:val="00BD4EA4"/>
    <w:rsid w:val="00BD638E"/>
    <w:rsid w:val="00BD65FC"/>
    <w:rsid w:val="00BD6B68"/>
    <w:rsid w:val="00BD7736"/>
    <w:rsid w:val="00BD780C"/>
    <w:rsid w:val="00BE0DA9"/>
    <w:rsid w:val="00BE14FE"/>
    <w:rsid w:val="00BE24B6"/>
    <w:rsid w:val="00BE293A"/>
    <w:rsid w:val="00BE3580"/>
    <w:rsid w:val="00BE428C"/>
    <w:rsid w:val="00BE5164"/>
    <w:rsid w:val="00BE5B03"/>
    <w:rsid w:val="00BE75C8"/>
    <w:rsid w:val="00BF013D"/>
    <w:rsid w:val="00BF0627"/>
    <w:rsid w:val="00BF0690"/>
    <w:rsid w:val="00BF116A"/>
    <w:rsid w:val="00BF378C"/>
    <w:rsid w:val="00BF3C6C"/>
    <w:rsid w:val="00BF42F2"/>
    <w:rsid w:val="00BF4E4E"/>
    <w:rsid w:val="00BF529E"/>
    <w:rsid w:val="00BF5CBE"/>
    <w:rsid w:val="00BF5E6C"/>
    <w:rsid w:val="00BF7A73"/>
    <w:rsid w:val="00C008C8"/>
    <w:rsid w:val="00C00BE7"/>
    <w:rsid w:val="00C011EA"/>
    <w:rsid w:val="00C01C98"/>
    <w:rsid w:val="00C03876"/>
    <w:rsid w:val="00C0409B"/>
    <w:rsid w:val="00C043FA"/>
    <w:rsid w:val="00C04EF6"/>
    <w:rsid w:val="00C06423"/>
    <w:rsid w:val="00C079E8"/>
    <w:rsid w:val="00C107DB"/>
    <w:rsid w:val="00C10951"/>
    <w:rsid w:val="00C123F5"/>
    <w:rsid w:val="00C12D93"/>
    <w:rsid w:val="00C13929"/>
    <w:rsid w:val="00C14885"/>
    <w:rsid w:val="00C14BB9"/>
    <w:rsid w:val="00C1524D"/>
    <w:rsid w:val="00C1707D"/>
    <w:rsid w:val="00C20B4E"/>
    <w:rsid w:val="00C21A63"/>
    <w:rsid w:val="00C22028"/>
    <w:rsid w:val="00C22847"/>
    <w:rsid w:val="00C235FA"/>
    <w:rsid w:val="00C25493"/>
    <w:rsid w:val="00C25E59"/>
    <w:rsid w:val="00C26524"/>
    <w:rsid w:val="00C26787"/>
    <w:rsid w:val="00C26DBF"/>
    <w:rsid w:val="00C2712E"/>
    <w:rsid w:val="00C30B63"/>
    <w:rsid w:val="00C30CB5"/>
    <w:rsid w:val="00C3147E"/>
    <w:rsid w:val="00C32135"/>
    <w:rsid w:val="00C354AE"/>
    <w:rsid w:val="00C35DEE"/>
    <w:rsid w:val="00C369C2"/>
    <w:rsid w:val="00C36CDC"/>
    <w:rsid w:val="00C3719E"/>
    <w:rsid w:val="00C41ED5"/>
    <w:rsid w:val="00C42456"/>
    <w:rsid w:val="00C426FC"/>
    <w:rsid w:val="00C44C57"/>
    <w:rsid w:val="00C45206"/>
    <w:rsid w:val="00C45D8F"/>
    <w:rsid w:val="00C45EE3"/>
    <w:rsid w:val="00C467E1"/>
    <w:rsid w:val="00C51431"/>
    <w:rsid w:val="00C54E94"/>
    <w:rsid w:val="00C55812"/>
    <w:rsid w:val="00C56622"/>
    <w:rsid w:val="00C56BF9"/>
    <w:rsid w:val="00C57A40"/>
    <w:rsid w:val="00C57ED0"/>
    <w:rsid w:val="00C60492"/>
    <w:rsid w:val="00C6201A"/>
    <w:rsid w:val="00C622E9"/>
    <w:rsid w:val="00C62E2E"/>
    <w:rsid w:val="00C637AF"/>
    <w:rsid w:val="00C6487E"/>
    <w:rsid w:val="00C6773D"/>
    <w:rsid w:val="00C70C95"/>
    <w:rsid w:val="00C71B91"/>
    <w:rsid w:val="00C72576"/>
    <w:rsid w:val="00C725D3"/>
    <w:rsid w:val="00C72E43"/>
    <w:rsid w:val="00C7347E"/>
    <w:rsid w:val="00C74353"/>
    <w:rsid w:val="00C75D4A"/>
    <w:rsid w:val="00C76164"/>
    <w:rsid w:val="00C766F9"/>
    <w:rsid w:val="00C767AB"/>
    <w:rsid w:val="00C76924"/>
    <w:rsid w:val="00C77BDB"/>
    <w:rsid w:val="00C815AF"/>
    <w:rsid w:val="00C83C80"/>
    <w:rsid w:val="00C8412F"/>
    <w:rsid w:val="00C858A6"/>
    <w:rsid w:val="00C85A48"/>
    <w:rsid w:val="00C901A5"/>
    <w:rsid w:val="00C909D5"/>
    <w:rsid w:val="00C91384"/>
    <w:rsid w:val="00C940AA"/>
    <w:rsid w:val="00C951AD"/>
    <w:rsid w:val="00C96E3B"/>
    <w:rsid w:val="00CA0D8B"/>
    <w:rsid w:val="00CA0DC9"/>
    <w:rsid w:val="00CA1112"/>
    <w:rsid w:val="00CA209D"/>
    <w:rsid w:val="00CA30A9"/>
    <w:rsid w:val="00CA333B"/>
    <w:rsid w:val="00CA3C7E"/>
    <w:rsid w:val="00CA4F5F"/>
    <w:rsid w:val="00CA4FC4"/>
    <w:rsid w:val="00CA50DE"/>
    <w:rsid w:val="00CA6BFE"/>
    <w:rsid w:val="00CB022E"/>
    <w:rsid w:val="00CB14FA"/>
    <w:rsid w:val="00CB150D"/>
    <w:rsid w:val="00CB1FE7"/>
    <w:rsid w:val="00CB536D"/>
    <w:rsid w:val="00CB71CA"/>
    <w:rsid w:val="00CC02B3"/>
    <w:rsid w:val="00CC0E88"/>
    <w:rsid w:val="00CC17FC"/>
    <w:rsid w:val="00CC30E1"/>
    <w:rsid w:val="00CC316D"/>
    <w:rsid w:val="00CC3443"/>
    <w:rsid w:val="00CC365B"/>
    <w:rsid w:val="00CC643C"/>
    <w:rsid w:val="00CC731C"/>
    <w:rsid w:val="00CC7EF9"/>
    <w:rsid w:val="00CD0D0C"/>
    <w:rsid w:val="00CD1C6F"/>
    <w:rsid w:val="00CD25E6"/>
    <w:rsid w:val="00CD2715"/>
    <w:rsid w:val="00CD2B72"/>
    <w:rsid w:val="00CD309C"/>
    <w:rsid w:val="00CD32DD"/>
    <w:rsid w:val="00CD4844"/>
    <w:rsid w:val="00CD566E"/>
    <w:rsid w:val="00CD67AF"/>
    <w:rsid w:val="00CD72E9"/>
    <w:rsid w:val="00CD7B48"/>
    <w:rsid w:val="00CE021D"/>
    <w:rsid w:val="00CE09AF"/>
    <w:rsid w:val="00CE19C5"/>
    <w:rsid w:val="00CE2EE2"/>
    <w:rsid w:val="00CE46AB"/>
    <w:rsid w:val="00CE5F8B"/>
    <w:rsid w:val="00CE6D24"/>
    <w:rsid w:val="00CE779B"/>
    <w:rsid w:val="00CE7D15"/>
    <w:rsid w:val="00CF3CC1"/>
    <w:rsid w:val="00CF427F"/>
    <w:rsid w:val="00CF58FE"/>
    <w:rsid w:val="00CF6089"/>
    <w:rsid w:val="00CF649A"/>
    <w:rsid w:val="00CF68A4"/>
    <w:rsid w:val="00CF6DE9"/>
    <w:rsid w:val="00D00216"/>
    <w:rsid w:val="00D009B3"/>
    <w:rsid w:val="00D029A9"/>
    <w:rsid w:val="00D035B1"/>
    <w:rsid w:val="00D035F6"/>
    <w:rsid w:val="00D04264"/>
    <w:rsid w:val="00D0589E"/>
    <w:rsid w:val="00D05A37"/>
    <w:rsid w:val="00D07030"/>
    <w:rsid w:val="00D079AA"/>
    <w:rsid w:val="00D13E2E"/>
    <w:rsid w:val="00D149CC"/>
    <w:rsid w:val="00D15447"/>
    <w:rsid w:val="00D17149"/>
    <w:rsid w:val="00D17248"/>
    <w:rsid w:val="00D1783D"/>
    <w:rsid w:val="00D2006A"/>
    <w:rsid w:val="00D2128E"/>
    <w:rsid w:val="00D23D75"/>
    <w:rsid w:val="00D2444B"/>
    <w:rsid w:val="00D24BCA"/>
    <w:rsid w:val="00D25A2D"/>
    <w:rsid w:val="00D270DA"/>
    <w:rsid w:val="00D2719A"/>
    <w:rsid w:val="00D3095E"/>
    <w:rsid w:val="00D30B49"/>
    <w:rsid w:val="00D30DF0"/>
    <w:rsid w:val="00D31850"/>
    <w:rsid w:val="00D318EA"/>
    <w:rsid w:val="00D32972"/>
    <w:rsid w:val="00D32FAD"/>
    <w:rsid w:val="00D336D9"/>
    <w:rsid w:val="00D34E42"/>
    <w:rsid w:val="00D35F16"/>
    <w:rsid w:val="00D36243"/>
    <w:rsid w:val="00D37AEF"/>
    <w:rsid w:val="00D40140"/>
    <w:rsid w:val="00D40342"/>
    <w:rsid w:val="00D41AF8"/>
    <w:rsid w:val="00D438EB"/>
    <w:rsid w:val="00D445EE"/>
    <w:rsid w:val="00D44DAB"/>
    <w:rsid w:val="00D452AF"/>
    <w:rsid w:val="00D4573E"/>
    <w:rsid w:val="00D45BFA"/>
    <w:rsid w:val="00D46E52"/>
    <w:rsid w:val="00D500F1"/>
    <w:rsid w:val="00D53142"/>
    <w:rsid w:val="00D533E5"/>
    <w:rsid w:val="00D54100"/>
    <w:rsid w:val="00D541E1"/>
    <w:rsid w:val="00D548D6"/>
    <w:rsid w:val="00D556F8"/>
    <w:rsid w:val="00D56D22"/>
    <w:rsid w:val="00D6040D"/>
    <w:rsid w:val="00D61313"/>
    <w:rsid w:val="00D62FEC"/>
    <w:rsid w:val="00D6324A"/>
    <w:rsid w:val="00D63458"/>
    <w:rsid w:val="00D63676"/>
    <w:rsid w:val="00D63915"/>
    <w:rsid w:val="00D66B3E"/>
    <w:rsid w:val="00D673E7"/>
    <w:rsid w:val="00D674C3"/>
    <w:rsid w:val="00D72406"/>
    <w:rsid w:val="00D7246C"/>
    <w:rsid w:val="00D7263A"/>
    <w:rsid w:val="00D72CD2"/>
    <w:rsid w:val="00D73661"/>
    <w:rsid w:val="00D74EBF"/>
    <w:rsid w:val="00D754FA"/>
    <w:rsid w:val="00D7592F"/>
    <w:rsid w:val="00D75BB6"/>
    <w:rsid w:val="00D80796"/>
    <w:rsid w:val="00D80FC3"/>
    <w:rsid w:val="00D8141A"/>
    <w:rsid w:val="00D82094"/>
    <w:rsid w:val="00D82C6C"/>
    <w:rsid w:val="00D8431B"/>
    <w:rsid w:val="00D84E9B"/>
    <w:rsid w:val="00D85629"/>
    <w:rsid w:val="00D86279"/>
    <w:rsid w:val="00D87BBB"/>
    <w:rsid w:val="00D87CAB"/>
    <w:rsid w:val="00D87E3B"/>
    <w:rsid w:val="00D9030F"/>
    <w:rsid w:val="00D91372"/>
    <w:rsid w:val="00D91C08"/>
    <w:rsid w:val="00D92448"/>
    <w:rsid w:val="00D9247F"/>
    <w:rsid w:val="00D93C9B"/>
    <w:rsid w:val="00D94062"/>
    <w:rsid w:val="00D9430F"/>
    <w:rsid w:val="00D96253"/>
    <w:rsid w:val="00D968AA"/>
    <w:rsid w:val="00D96BBF"/>
    <w:rsid w:val="00D973D4"/>
    <w:rsid w:val="00D97704"/>
    <w:rsid w:val="00D97EFB"/>
    <w:rsid w:val="00DA03A8"/>
    <w:rsid w:val="00DA072A"/>
    <w:rsid w:val="00DA0D64"/>
    <w:rsid w:val="00DA0ED3"/>
    <w:rsid w:val="00DA1E2E"/>
    <w:rsid w:val="00DA1FB8"/>
    <w:rsid w:val="00DA3204"/>
    <w:rsid w:val="00DA45CB"/>
    <w:rsid w:val="00DA5213"/>
    <w:rsid w:val="00DA589E"/>
    <w:rsid w:val="00DA5DCB"/>
    <w:rsid w:val="00DA778B"/>
    <w:rsid w:val="00DB07C6"/>
    <w:rsid w:val="00DB0BF3"/>
    <w:rsid w:val="00DB1817"/>
    <w:rsid w:val="00DB192C"/>
    <w:rsid w:val="00DB1A1D"/>
    <w:rsid w:val="00DB4D3A"/>
    <w:rsid w:val="00DB57D6"/>
    <w:rsid w:val="00DB5B3E"/>
    <w:rsid w:val="00DB5CEE"/>
    <w:rsid w:val="00DB6140"/>
    <w:rsid w:val="00DB744C"/>
    <w:rsid w:val="00DC07F1"/>
    <w:rsid w:val="00DC0C75"/>
    <w:rsid w:val="00DC0DC9"/>
    <w:rsid w:val="00DC115F"/>
    <w:rsid w:val="00DC24E1"/>
    <w:rsid w:val="00DC3194"/>
    <w:rsid w:val="00DC3F2C"/>
    <w:rsid w:val="00DC419F"/>
    <w:rsid w:val="00DC63F2"/>
    <w:rsid w:val="00DC6C1D"/>
    <w:rsid w:val="00DC7787"/>
    <w:rsid w:val="00DD0135"/>
    <w:rsid w:val="00DD2040"/>
    <w:rsid w:val="00DD22BA"/>
    <w:rsid w:val="00DD3A28"/>
    <w:rsid w:val="00DD45A1"/>
    <w:rsid w:val="00DD50CD"/>
    <w:rsid w:val="00DD568A"/>
    <w:rsid w:val="00DD6482"/>
    <w:rsid w:val="00DD70DC"/>
    <w:rsid w:val="00DE08B1"/>
    <w:rsid w:val="00DE0C70"/>
    <w:rsid w:val="00DE16FB"/>
    <w:rsid w:val="00DE1AB5"/>
    <w:rsid w:val="00DE3FDF"/>
    <w:rsid w:val="00DE417B"/>
    <w:rsid w:val="00DE45C5"/>
    <w:rsid w:val="00DE4EE1"/>
    <w:rsid w:val="00DE5548"/>
    <w:rsid w:val="00DF0D6C"/>
    <w:rsid w:val="00DF0F82"/>
    <w:rsid w:val="00DF232E"/>
    <w:rsid w:val="00DF3C41"/>
    <w:rsid w:val="00DF5143"/>
    <w:rsid w:val="00DF6657"/>
    <w:rsid w:val="00DF74C7"/>
    <w:rsid w:val="00E00617"/>
    <w:rsid w:val="00E00A89"/>
    <w:rsid w:val="00E03719"/>
    <w:rsid w:val="00E03BFB"/>
    <w:rsid w:val="00E05C9F"/>
    <w:rsid w:val="00E06D35"/>
    <w:rsid w:val="00E11B30"/>
    <w:rsid w:val="00E135E7"/>
    <w:rsid w:val="00E1483D"/>
    <w:rsid w:val="00E16FC7"/>
    <w:rsid w:val="00E176C6"/>
    <w:rsid w:val="00E21CBB"/>
    <w:rsid w:val="00E227D0"/>
    <w:rsid w:val="00E24EB7"/>
    <w:rsid w:val="00E24F65"/>
    <w:rsid w:val="00E2528F"/>
    <w:rsid w:val="00E305DE"/>
    <w:rsid w:val="00E30AC9"/>
    <w:rsid w:val="00E30F13"/>
    <w:rsid w:val="00E30FE1"/>
    <w:rsid w:val="00E311CE"/>
    <w:rsid w:val="00E317A6"/>
    <w:rsid w:val="00E317E4"/>
    <w:rsid w:val="00E321CC"/>
    <w:rsid w:val="00E336E1"/>
    <w:rsid w:val="00E35290"/>
    <w:rsid w:val="00E35F5B"/>
    <w:rsid w:val="00E36F95"/>
    <w:rsid w:val="00E37EEA"/>
    <w:rsid w:val="00E4122A"/>
    <w:rsid w:val="00E41EE3"/>
    <w:rsid w:val="00E42248"/>
    <w:rsid w:val="00E43774"/>
    <w:rsid w:val="00E43868"/>
    <w:rsid w:val="00E439BF"/>
    <w:rsid w:val="00E43A94"/>
    <w:rsid w:val="00E4454D"/>
    <w:rsid w:val="00E44F6D"/>
    <w:rsid w:val="00E46396"/>
    <w:rsid w:val="00E465DA"/>
    <w:rsid w:val="00E4663D"/>
    <w:rsid w:val="00E472D0"/>
    <w:rsid w:val="00E51D43"/>
    <w:rsid w:val="00E527D9"/>
    <w:rsid w:val="00E52B92"/>
    <w:rsid w:val="00E52E07"/>
    <w:rsid w:val="00E52E5C"/>
    <w:rsid w:val="00E52EEA"/>
    <w:rsid w:val="00E54C1F"/>
    <w:rsid w:val="00E55AD4"/>
    <w:rsid w:val="00E55D70"/>
    <w:rsid w:val="00E579E7"/>
    <w:rsid w:val="00E60663"/>
    <w:rsid w:val="00E6079B"/>
    <w:rsid w:val="00E61E63"/>
    <w:rsid w:val="00E62304"/>
    <w:rsid w:val="00E62B3F"/>
    <w:rsid w:val="00E65974"/>
    <w:rsid w:val="00E67E92"/>
    <w:rsid w:val="00E72164"/>
    <w:rsid w:val="00E72EA9"/>
    <w:rsid w:val="00E73ABD"/>
    <w:rsid w:val="00E74474"/>
    <w:rsid w:val="00E74E0C"/>
    <w:rsid w:val="00E75501"/>
    <w:rsid w:val="00E75908"/>
    <w:rsid w:val="00E75E05"/>
    <w:rsid w:val="00E769BB"/>
    <w:rsid w:val="00E77115"/>
    <w:rsid w:val="00E77B3B"/>
    <w:rsid w:val="00E80141"/>
    <w:rsid w:val="00E81728"/>
    <w:rsid w:val="00E82574"/>
    <w:rsid w:val="00E826A7"/>
    <w:rsid w:val="00E82D55"/>
    <w:rsid w:val="00E84336"/>
    <w:rsid w:val="00E84F17"/>
    <w:rsid w:val="00E85647"/>
    <w:rsid w:val="00E8592D"/>
    <w:rsid w:val="00E85EF3"/>
    <w:rsid w:val="00E864CB"/>
    <w:rsid w:val="00E87577"/>
    <w:rsid w:val="00E90F4B"/>
    <w:rsid w:val="00E914B3"/>
    <w:rsid w:val="00E923CA"/>
    <w:rsid w:val="00E93AFC"/>
    <w:rsid w:val="00E96193"/>
    <w:rsid w:val="00E96F47"/>
    <w:rsid w:val="00E97054"/>
    <w:rsid w:val="00E97541"/>
    <w:rsid w:val="00EA0517"/>
    <w:rsid w:val="00EA21A8"/>
    <w:rsid w:val="00EA22B9"/>
    <w:rsid w:val="00EA243D"/>
    <w:rsid w:val="00EA2A66"/>
    <w:rsid w:val="00EA36B4"/>
    <w:rsid w:val="00EA3A34"/>
    <w:rsid w:val="00EA4573"/>
    <w:rsid w:val="00EA514E"/>
    <w:rsid w:val="00EA5821"/>
    <w:rsid w:val="00EA748F"/>
    <w:rsid w:val="00EA7BA8"/>
    <w:rsid w:val="00EB1B92"/>
    <w:rsid w:val="00EB289F"/>
    <w:rsid w:val="00EB3AFA"/>
    <w:rsid w:val="00EB57AC"/>
    <w:rsid w:val="00EB7718"/>
    <w:rsid w:val="00EC0298"/>
    <w:rsid w:val="00EC08B6"/>
    <w:rsid w:val="00EC0C3B"/>
    <w:rsid w:val="00EC1E00"/>
    <w:rsid w:val="00EC1E36"/>
    <w:rsid w:val="00EC22A4"/>
    <w:rsid w:val="00EC2550"/>
    <w:rsid w:val="00EC519C"/>
    <w:rsid w:val="00EC6578"/>
    <w:rsid w:val="00EC7E34"/>
    <w:rsid w:val="00ED1764"/>
    <w:rsid w:val="00ED19AA"/>
    <w:rsid w:val="00ED20AF"/>
    <w:rsid w:val="00ED4BA6"/>
    <w:rsid w:val="00ED60CF"/>
    <w:rsid w:val="00ED6F70"/>
    <w:rsid w:val="00ED73AF"/>
    <w:rsid w:val="00ED7588"/>
    <w:rsid w:val="00EE0C8E"/>
    <w:rsid w:val="00EE1681"/>
    <w:rsid w:val="00EE2A43"/>
    <w:rsid w:val="00EE3CCB"/>
    <w:rsid w:val="00EE4C84"/>
    <w:rsid w:val="00EE6B2B"/>
    <w:rsid w:val="00EE6CB6"/>
    <w:rsid w:val="00EE6CC3"/>
    <w:rsid w:val="00EF0DFC"/>
    <w:rsid w:val="00EF1319"/>
    <w:rsid w:val="00EF1869"/>
    <w:rsid w:val="00EF2A85"/>
    <w:rsid w:val="00EF2CB7"/>
    <w:rsid w:val="00EF353A"/>
    <w:rsid w:val="00EF4128"/>
    <w:rsid w:val="00EF6558"/>
    <w:rsid w:val="00EF6DCC"/>
    <w:rsid w:val="00EF6F4B"/>
    <w:rsid w:val="00F0109B"/>
    <w:rsid w:val="00F017BB"/>
    <w:rsid w:val="00F0312D"/>
    <w:rsid w:val="00F03304"/>
    <w:rsid w:val="00F047E3"/>
    <w:rsid w:val="00F04F01"/>
    <w:rsid w:val="00F0556E"/>
    <w:rsid w:val="00F07142"/>
    <w:rsid w:val="00F103BA"/>
    <w:rsid w:val="00F10565"/>
    <w:rsid w:val="00F10AB0"/>
    <w:rsid w:val="00F1197F"/>
    <w:rsid w:val="00F126A5"/>
    <w:rsid w:val="00F139C5"/>
    <w:rsid w:val="00F149FA"/>
    <w:rsid w:val="00F178DD"/>
    <w:rsid w:val="00F20144"/>
    <w:rsid w:val="00F22865"/>
    <w:rsid w:val="00F22891"/>
    <w:rsid w:val="00F22FE6"/>
    <w:rsid w:val="00F2310E"/>
    <w:rsid w:val="00F2311F"/>
    <w:rsid w:val="00F233FA"/>
    <w:rsid w:val="00F252E1"/>
    <w:rsid w:val="00F26F22"/>
    <w:rsid w:val="00F27E11"/>
    <w:rsid w:val="00F30584"/>
    <w:rsid w:val="00F309AF"/>
    <w:rsid w:val="00F310B4"/>
    <w:rsid w:val="00F31ABF"/>
    <w:rsid w:val="00F32463"/>
    <w:rsid w:val="00F32E55"/>
    <w:rsid w:val="00F330DF"/>
    <w:rsid w:val="00F33114"/>
    <w:rsid w:val="00F333A3"/>
    <w:rsid w:val="00F33B62"/>
    <w:rsid w:val="00F341D3"/>
    <w:rsid w:val="00F352BE"/>
    <w:rsid w:val="00F3549D"/>
    <w:rsid w:val="00F35F16"/>
    <w:rsid w:val="00F3679B"/>
    <w:rsid w:val="00F36BF9"/>
    <w:rsid w:val="00F36D55"/>
    <w:rsid w:val="00F372D5"/>
    <w:rsid w:val="00F3773B"/>
    <w:rsid w:val="00F40325"/>
    <w:rsid w:val="00F44130"/>
    <w:rsid w:val="00F4442B"/>
    <w:rsid w:val="00F45DD8"/>
    <w:rsid w:val="00F4712C"/>
    <w:rsid w:val="00F47F65"/>
    <w:rsid w:val="00F515B6"/>
    <w:rsid w:val="00F53BAB"/>
    <w:rsid w:val="00F53F42"/>
    <w:rsid w:val="00F547EA"/>
    <w:rsid w:val="00F55A7F"/>
    <w:rsid w:val="00F60557"/>
    <w:rsid w:val="00F6058E"/>
    <w:rsid w:val="00F61998"/>
    <w:rsid w:val="00F61B04"/>
    <w:rsid w:val="00F61D56"/>
    <w:rsid w:val="00F623F6"/>
    <w:rsid w:val="00F6261A"/>
    <w:rsid w:val="00F62EE7"/>
    <w:rsid w:val="00F635AD"/>
    <w:rsid w:val="00F640A6"/>
    <w:rsid w:val="00F64965"/>
    <w:rsid w:val="00F64F01"/>
    <w:rsid w:val="00F65722"/>
    <w:rsid w:val="00F65B73"/>
    <w:rsid w:val="00F65BBB"/>
    <w:rsid w:val="00F65F8D"/>
    <w:rsid w:val="00F66DBF"/>
    <w:rsid w:val="00F6778C"/>
    <w:rsid w:val="00F707B4"/>
    <w:rsid w:val="00F723EE"/>
    <w:rsid w:val="00F72B02"/>
    <w:rsid w:val="00F72F4D"/>
    <w:rsid w:val="00F73C08"/>
    <w:rsid w:val="00F747B5"/>
    <w:rsid w:val="00F747BF"/>
    <w:rsid w:val="00F75455"/>
    <w:rsid w:val="00F754ED"/>
    <w:rsid w:val="00F75E8C"/>
    <w:rsid w:val="00F76108"/>
    <w:rsid w:val="00F76191"/>
    <w:rsid w:val="00F7736D"/>
    <w:rsid w:val="00F8051A"/>
    <w:rsid w:val="00F814F4"/>
    <w:rsid w:val="00F81B7B"/>
    <w:rsid w:val="00F82236"/>
    <w:rsid w:val="00F832FB"/>
    <w:rsid w:val="00F835ED"/>
    <w:rsid w:val="00F84A67"/>
    <w:rsid w:val="00F85E9D"/>
    <w:rsid w:val="00F85FED"/>
    <w:rsid w:val="00F865DE"/>
    <w:rsid w:val="00F86AF4"/>
    <w:rsid w:val="00F903F1"/>
    <w:rsid w:val="00F904CD"/>
    <w:rsid w:val="00F90951"/>
    <w:rsid w:val="00F95C47"/>
    <w:rsid w:val="00F95CCC"/>
    <w:rsid w:val="00F970C9"/>
    <w:rsid w:val="00F9737A"/>
    <w:rsid w:val="00F97FFE"/>
    <w:rsid w:val="00FA0417"/>
    <w:rsid w:val="00FA0437"/>
    <w:rsid w:val="00FA3933"/>
    <w:rsid w:val="00FA39A5"/>
    <w:rsid w:val="00FA3B4F"/>
    <w:rsid w:val="00FA3C6B"/>
    <w:rsid w:val="00FA3E7C"/>
    <w:rsid w:val="00FA4363"/>
    <w:rsid w:val="00FA444C"/>
    <w:rsid w:val="00FA6537"/>
    <w:rsid w:val="00FA6A20"/>
    <w:rsid w:val="00FA6C85"/>
    <w:rsid w:val="00FA75A9"/>
    <w:rsid w:val="00FA7714"/>
    <w:rsid w:val="00FA7978"/>
    <w:rsid w:val="00FB4197"/>
    <w:rsid w:val="00FB4C1C"/>
    <w:rsid w:val="00FB63AF"/>
    <w:rsid w:val="00FB7D8C"/>
    <w:rsid w:val="00FC01AF"/>
    <w:rsid w:val="00FC34E3"/>
    <w:rsid w:val="00FC39D2"/>
    <w:rsid w:val="00FC4038"/>
    <w:rsid w:val="00FC4B91"/>
    <w:rsid w:val="00FC54F0"/>
    <w:rsid w:val="00FC6A0C"/>
    <w:rsid w:val="00FC6EED"/>
    <w:rsid w:val="00FC7014"/>
    <w:rsid w:val="00FC7900"/>
    <w:rsid w:val="00FC7F44"/>
    <w:rsid w:val="00FD078F"/>
    <w:rsid w:val="00FD0881"/>
    <w:rsid w:val="00FD0C41"/>
    <w:rsid w:val="00FD3A62"/>
    <w:rsid w:val="00FD5A58"/>
    <w:rsid w:val="00FE004A"/>
    <w:rsid w:val="00FE1370"/>
    <w:rsid w:val="00FE1DAB"/>
    <w:rsid w:val="00FE319F"/>
    <w:rsid w:val="00FE34B5"/>
    <w:rsid w:val="00FE418E"/>
    <w:rsid w:val="00FE5007"/>
    <w:rsid w:val="00FE63DA"/>
    <w:rsid w:val="00FE76F2"/>
    <w:rsid w:val="00FE7925"/>
    <w:rsid w:val="00FF0025"/>
    <w:rsid w:val="00FF00A0"/>
    <w:rsid w:val="00FF0ED3"/>
    <w:rsid w:val="00FF1401"/>
    <w:rsid w:val="00FF37DC"/>
    <w:rsid w:val="00FF4405"/>
    <w:rsid w:val="00FF4C29"/>
    <w:rsid w:val="00FF4E96"/>
    <w:rsid w:val="00FF66A7"/>
    <w:rsid w:val="00FF7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f" fillcolor="white" stroke="f">
      <v:fill color="white" on="f"/>
      <v:stroke on="f"/>
      <v:textbox inset="5.85pt,.7pt,5.85pt,.7pt"/>
    </o:shapedefaults>
    <o:shapelayout v:ext="edit">
      <o:idmap v:ext="edit" data="1"/>
    </o:shapelayout>
  </w:shapeDefaults>
  <w:decimalSymbol w:val="."/>
  <w:listSeparator w:val=","/>
  <w14:docId w14:val="4F326663"/>
  <w15:docId w15:val="{D85C994F-F2D9-43C3-AE89-D65DEA328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5DE"/>
    <w:pPr>
      <w:widowControl w:val="0"/>
      <w:jc w:val="both"/>
    </w:pPr>
    <w:rPr>
      <w:rFonts w:ascii="BIZ UDゴシック" w:eastAsia="BIZ UDゴシック"/>
      <w:kern w:val="2"/>
      <w:sz w:val="21"/>
      <w:szCs w:val="24"/>
    </w:rPr>
  </w:style>
  <w:style w:type="paragraph" w:styleId="1">
    <w:name w:val="heading 1"/>
    <w:basedOn w:val="a"/>
    <w:next w:val="a"/>
    <w:link w:val="10"/>
    <w:qFormat/>
    <w:rsid w:val="00A073CD"/>
    <w:pPr>
      <w:keepNext/>
      <w:outlineLvl w:val="0"/>
    </w:pPr>
    <w:rPr>
      <w:rFonts w:hAnsi="Arial"/>
      <w:b/>
      <w:sz w:val="28"/>
      <w:szCs w:val="28"/>
      <w:lang w:val="x-none" w:eastAsia="x-none"/>
    </w:rPr>
  </w:style>
  <w:style w:type="paragraph" w:styleId="2">
    <w:name w:val="heading 2"/>
    <w:basedOn w:val="a"/>
    <w:next w:val="a"/>
    <w:link w:val="20"/>
    <w:qFormat/>
    <w:rsid w:val="00FA6A20"/>
    <w:pPr>
      <w:keepNext/>
      <w:outlineLvl w:val="1"/>
    </w:pPr>
    <w:rPr>
      <w:rFonts w:hAnsi="ＭＳ ゴシック"/>
      <w:sz w:val="24"/>
    </w:rPr>
  </w:style>
  <w:style w:type="paragraph" w:styleId="30">
    <w:name w:val="heading 3"/>
    <w:basedOn w:val="a"/>
    <w:next w:val="a"/>
    <w:link w:val="31"/>
    <w:semiHidden/>
    <w:unhideWhenUsed/>
    <w:qFormat/>
    <w:rsid w:val="003267E3"/>
    <w:pPr>
      <w:keepNext/>
      <w:ind w:leftChars="400" w:left="400"/>
      <w:outlineLvl w:val="2"/>
    </w:pPr>
    <w:rPr>
      <w:rFonts w:ascii="Arial" w:eastAsia="ＭＳ ゴシック"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6773D"/>
    <w:pPr>
      <w:tabs>
        <w:tab w:val="center" w:pos="4252"/>
        <w:tab w:val="right" w:pos="8504"/>
      </w:tabs>
      <w:snapToGrid w:val="0"/>
    </w:pPr>
  </w:style>
  <w:style w:type="character" w:styleId="a5">
    <w:name w:val="page number"/>
    <w:basedOn w:val="a0"/>
    <w:rsid w:val="00C6773D"/>
  </w:style>
  <w:style w:type="paragraph" w:styleId="a6">
    <w:name w:val="header"/>
    <w:basedOn w:val="a"/>
    <w:rsid w:val="00C6773D"/>
    <w:pPr>
      <w:tabs>
        <w:tab w:val="center" w:pos="4252"/>
        <w:tab w:val="right" w:pos="8504"/>
      </w:tabs>
      <w:snapToGrid w:val="0"/>
    </w:pPr>
  </w:style>
  <w:style w:type="paragraph" w:styleId="a7">
    <w:name w:val="Document Map"/>
    <w:basedOn w:val="a"/>
    <w:semiHidden/>
    <w:rsid w:val="00AE03F7"/>
    <w:pPr>
      <w:shd w:val="clear" w:color="auto" w:fill="000080"/>
    </w:pPr>
    <w:rPr>
      <w:rFonts w:ascii="Arial" w:eastAsia="ＭＳ ゴシック" w:hAnsi="Arial"/>
    </w:rPr>
  </w:style>
  <w:style w:type="paragraph" w:styleId="11">
    <w:name w:val="toc 1"/>
    <w:basedOn w:val="a"/>
    <w:next w:val="a"/>
    <w:autoRedefine/>
    <w:uiPriority w:val="39"/>
    <w:rsid w:val="007400CF"/>
    <w:pPr>
      <w:spacing w:beforeLines="25" w:before="25"/>
    </w:pPr>
    <w:rPr>
      <w:sz w:val="22"/>
    </w:rPr>
  </w:style>
  <w:style w:type="paragraph" w:styleId="21">
    <w:name w:val="toc 2"/>
    <w:basedOn w:val="a"/>
    <w:next w:val="a"/>
    <w:autoRedefine/>
    <w:uiPriority w:val="39"/>
    <w:rsid w:val="007D78C8"/>
    <w:pPr>
      <w:ind w:leftChars="100" w:left="210"/>
    </w:pPr>
  </w:style>
  <w:style w:type="character" w:styleId="a8">
    <w:name w:val="Hyperlink"/>
    <w:uiPriority w:val="99"/>
    <w:rsid w:val="007D78C8"/>
    <w:rPr>
      <w:color w:val="0000FF"/>
      <w:u w:val="single"/>
    </w:rPr>
  </w:style>
  <w:style w:type="paragraph" w:styleId="a9">
    <w:name w:val="Date"/>
    <w:basedOn w:val="a"/>
    <w:next w:val="a"/>
    <w:rsid w:val="00226B05"/>
    <w:rPr>
      <w:rFonts w:ascii="HG丸ｺﾞｼｯｸM-PRO" w:eastAsia="HG丸ｺﾞｼｯｸM-PRO"/>
      <w:sz w:val="24"/>
    </w:rPr>
  </w:style>
  <w:style w:type="character" w:customStyle="1" w:styleId="10">
    <w:name w:val="見出し 1 (文字)"/>
    <w:link w:val="1"/>
    <w:rsid w:val="00A073CD"/>
    <w:rPr>
      <w:rFonts w:ascii="BIZ UDゴシック" w:eastAsia="BIZ UDゴシック" w:hAnsi="Arial"/>
      <w:b/>
      <w:kern w:val="2"/>
      <w:sz w:val="28"/>
      <w:szCs w:val="28"/>
      <w:lang w:val="x-none" w:eastAsia="x-none"/>
    </w:rPr>
  </w:style>
  <w:style w:type="character" w:customStyle="1" w:styleId="31">
    <w:name w:val="見出し 3 (文字)"/>
    <w:link w:val="30"/>
    <w:semiHidden/>
    <w:rsid w:val="003267E3"/>
    <w:rPr>
      <w:rFonts w:ascii="Arial" w:eastAsia="ＭＳ ゴシック" w:hAnsi="Arial" w:cs="Times New Roman"/>
      <w:kern w:val="2"/>
      <w:sz w:val="21"/>
      <w:szCs w:val="24"/>
    </w:rPr>
  </w:style>
  <w:style w:type="paragraph" w:styleId="aa">
    <w:name w:val="Body Text"/>
    <w:basedOn w:val="a"/>
    <w:link w:val="ab"/>
    <w:rsid w:val="003267E3"/>
    <w:pPr>
      <w:ind w:leftChars="100" w:left="220" w:firstLineChars="100" w:firstLine="220"/>
      <w:jc w:val="left"/>
    </w:pPr>
    <w:rPr>
      <w:rFonts w:ascii="HG丸ｺﾞｼｯｸM-PRO" w:eastAsia="HG丸ｺﾞｼｯｸM-PRO"/>
      <w:sz w:val="22"/>
      <w:lang w:val="x-none" w:eastAsia="x-none"/>
    </w:rPr>
  </w:style>
  <w:style w:type="character" w:customStyle="1" w:styleId="ab">
    <w:name w:val="本文 (文字)"/>
    <w:link w:val="aa"/>
    <w:rsid w:val="003267E3"/>
    <w:rPr>
      <w:rFonts w:ascii="HG丸ｺﾞｼｯｸM-PRO" w:eastAsia="HG丸ｺﾞｼｯｸM-PRO"/>
      <w:kern w:val="2"/>
      <w:sz w:val="22"/>
      <w:szCs w:val="24"/>
    </w:rPr>
  </w:style>
  <w:style w:type="paragraph" w:styleId="ac">
    <w:name w:val="caption"/>
    <w:basedOn w:val="a"/>
    <w:next w:val="a"/>
    <w:autoRedefine/>
    <w:qFormat/>
    <w:rsid w:val="00D6040D"/>
    <w:pPr>
      <w:snapToGrid w:val="0"/>
      <w:jc w:val="center"/>
    </w:pPr>
    <w:rPr>
      <w:bCs/>
      <w:sz w:val="20"/>
      <w:szCs w:val="20"/>
    </w:rPr>
  </w:style>
  <w:style w:type="paragraph" w:customStyle="1" w:styleId="ad">
    <w:name w:val="脚注"/>
    <w:basedOn w:val="a"/>
    <w:rsid w:val="003267E3"/>
    <w:pPr>
      <w:spacing w:line="280" w:lineRule="exact"/>
    </w:pPr>
    <w:rPr>
      <w:rFonts w:ascii="HG丸ｺﾞｼｯｸM-PRO" w:eastAsia="HG丸ｺﾞｼｯｸM-PRO"/>
      <w:sz w:val="18"/>
      <w:szCs w:val="18"/>
    </w:rPr>
  </w:style>
  <w:style w:type="paragraph" w:customStyle="1" w:styleId="3">
    <w:name w:val="見出し3"/>
    <w:basedOn w:val="30"/>
    <w:link w:val="32"/>
    <w:qFormat/>
    <w:rsid w:val="00F333A3"/>
    <w:pPr>
      <w:numPr>
        <w:numId w:val="9"/>
      </w:numPr>
      <w:ind w:leftChars="0" w:left="0"/>
    </w:pPr>
    <w:rPr>
      <w:rFonts w:ascii="BIZ UDゴシック" w:eastAsia="BIZ UDゴシック" w:hAnsi="ＭＳ ゴシック"/>
      <w:sz w:val="22"/>
    </w:rPr>
  </w:style>
  <w:style w:type="paragraph" w:styleId="ae">
    <w:name w:val="Balloon Text"/>
    <w:basedOn w:val="a"/>
    <w:link w:val="af"/>
    <w:rsid w:val="005E1E84"/>
    <w:rPr>
      <w:rFonts w:ascii="Arial" w:eastAsia="ＭＳ ゴシック" w:hAnsi="Arial"/>
      <w:sz w:val="18"/>
      <w:szCs w:val="18"/>
      <w:lang w:val="x-none" w:eastAsia="x-none"/>
    </w:rPr>
  </w:style>
  <w:style w:type="character" w:customStyle="1" w:styleId="32">
    <w:name w:val="見出し3 (文字)"/>
    <w:link w:val="3"/>
    <w:rsid w:val="00F333A3"/>
    <w:rPr>
      <w:rFonts w:ascii="BIZ UDゴシック" w:eastAsia="BIZ UDゴシック" w:hAnsi="ＭＳ ゴシック"/>
      <w:kern w:val="2"/>
      <w:sz w:val="22"/>
      <w:szCs w:val="24"/>
      <w:lang w:val="x-none" w:eastAsia="x-none"/>
    </w:rPr>
  </w:style>
  <w:style w:type="character" w:customStyle="1" w:styleId="af">
    <w:name w:val="吹き出し (文字)"/>
    <w:link w:val="ae"/>
    <w:rsid w:val="005E1E84"/>
    <w:rPr>
      <w:rFonts w:ascii="Arial" w:eastAsia="ＭＳ ゴシック" w:hAnsi="Arial" w:cs="Times New Roman"/>
      <w:kern w:val="2"/>
      <w:sz w:val="18"/>
      <w:szCs w:val="18"/>
    </w:rPr>
  </w:style>
  <w:style w:type="paragraph" w:customStyle="1" w:styleId="af0">
    <w:name w:val="本文（給付分析）"/>
    <w:basedOn w:val="aa"/>
    <w:link w:val="af1"/>
    <w:qFormat/>
    <w:rsid w:val="00A073CD"/>
    <w:pPr>
      <w:ind w:left="100" w:firstLine="100"/>
      <w:jc w:val="both"/>
    </w:pPr>
    <w:rPr>
      <w:rFonts w:ascii="BIZ UD明朝 Medium" w:eastAsia="BIZ UD明朝 Medium"/>
    </w:rPr>
  </w:style>
  <w:style w:type="character" w:customStyle="1" w:styleId="af1">
    <w:name w:val="本文（給付分析） (文字)"/>
    <w:link w:val="af0"/>
    <w:rsid w:val="00A073CD"/>
    <w:rPr>
      <w:rFonts w:ascii="BIZ UD明朝 Medium" w:eastAsia="BIZ UD明朝 Medium"/>
      <w:kern w:val="2"/>
      <w:sz w:val="22"/>
      <w:szCs w:val="24"/>
      <w:lang w:val="x-none" w:eastAsia="x-none"/>
    </w:rPr>
  </w:style>
  <w:style w:type="paragraph" w:customStyle="1" w:styleId="af2">
    <w:name w:val="○箇条書き"/>
    <w:basedOn w:val="af0"/>
    <w:link w:val="af3"/>
    <w:qFormat/>
    <w:rsid w:val="00291DA6"/>
    <w:pPr>
      <w:ind w:left="430" w:hangingChars="100" w:hanging="220"/>
    </w:pPr>
    <w:rPr>
      <w:lang w:eastAsia="ja-JP"/>
    </w:rPr>
  </w:style>
  <w:style w:type="character" w:customStyle="1" w:styleId="af3">
    <w:name w:val="○箇条書き (文字)"/>
    <w:basedOn w:val="af1"/>
    <w:link w:val="af2"/>
    <w:rsid w:val="00291DA6"/>
    <w:rPr>
      <w:rFonts w:ascii="HG丸ｺﾞｼｯｸM-PRO" w:eastAsia="HG丸ｺﾞｼｯｸM-PRO"/>
      <w:kern w:val="2"/>
      <w:sz w:val="22"/>
      <w:szCs w:val="24"/>
      <w:lang w:val="x-none" w:eastAsia="x-none"/>
    </w:rPr>
  </w:style>
  <w:style w:type="character" w:styleId="af4">
    <w:name w:val="annotation reference"/>
    <w:basedOn w:val="a0"/>
    <w:rsid w:val="00CF3CC1"/>
    <w:rPr>
      <w:sz w:val="18"/>
      <w:szCs w:val="18"/>
    </w:rPr>
  </w:style>
  <w:style w:type="paragraph" w:styleId="af5">
    <w:name w:val="annotation text"/>
    <w:basedOn w:val="a"/>
    <w:link w:val="af6"/>
    <w:rsid w:val="00CF3CC1"/>
    <w:pPr>
      <w:jc w:val="left"/>
    </w:pPr>
  </w:style>
  <w:style w:type="character" w:customStyle="1" w:styleId="af6">
    <w:name w:val="コメント文字列 (文字)"/>
    <w:basedOn w:val="a0"/>
    <w:link w:val="af5"/>
    <w:rsid w:val="00CF3CC1"/>
    <w:rPr>
      <w:kern w:val="2"/>
      <w:sz w:val="21"/>
      <w:szCs w:val="24"/>
    </w:rPr>
  </w:style>
  <w:style w:type="paragraph" w:styleId="af7">
    <w:name w:val="annotation subject"/>
    <w:basedOn w:val="af5"/>
    <w:next w:val="af5"/>
    <w:link w:val="af8"/>
    <w:rsid w:val="00CF3CC1"/>
    <w:rPr>
      <w:b/>
      <w:bCs/>
    </w:rPr>
  </w:style>
  <w:style w:type="character" w:customStyle="1" w:styleId="af8">
    <w:name w:val="コメント内容 (文字)"/>
    <w:basedOn w:val="af6"/>
    <w:link w:val="af7"/>
    <w:rsid w:val="00CF3CC1"/>
    <w:rPr>
      <w:b/>
      <w:bCs/>
      <w:kern w:val="2"/>
      <w:sz w:val="21"/>
      <w:szCs w:val="24"/>
    </w:rPr>
  </w:style>
  <w:style w:type="paragraph" w:styleId="af9">
    <w:name w:val="Revision"/>
    <w:hidden/>
    <w:uiPriority w:val="99"/>
    <w:semiHidden/>
    <w:rsid w:val="0014786A"/>
    <w:rPr>
      <w:kern w:val="2"/>
      <w:sz w:val="21"/>
      <w:szCs w:val="24"/>
    </w:rPr>
  </w:style>
  <w:style w:type="paragraph" w:customStyle="1" w:styleId="Default">
    <w:name w:val="Default"/>
    <w:rsid w:val="000169FA"/>
    <w:pPr>
      <w:widowControl w:val="0"/>
      <w:autoSpaceDE w:val="0"/>
      <w:autoSpaceDN w:val="0"/>
      <w:adjustRightInd w:val="0"/>
    </w:pPr>
    <w:rPr>
      <w:rFonts w:ascii="メイリオ" w:hAnsi="メイリオ" w:cs="メイリオ"/>
      <w:color w:val="000000"/>
      <w:sz w:val="24"/>
      <w:szCs w:val="24"/>
    </w:rPr>
  </w:style>
  <w:style w:type="character" w:customStyle="1" w:styleId="20">
    <w:name w:val="見出し 2 (文字)"/>
    <w:basedOn w:val="a0"/>
    <w:link w:val="2"/>
    <w:rsid w:val="00FA6A20"/>
    <w:rPr>
      <w:rFonts w:ascii="BIZ UDゴシック" w:eastAsia="BIZ UDゴシック" w:hAnsi="ＭＳ ゴシック"/>
      <w:kern w:val="2"/>
      <w:sz w:val="24"/>
      <w:szCs w:val="24"/>
    </w:rPr>
  </w:style>
  <w:style w:type="table" w:styleId="afa">
    <w:name w:val="Table Grid"/>
    <w:basedOn w:val="a1"/>
    <w:rsid w:val="00AF7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basedOn w:val="a0"/>
    <w:link w:val="a3"/>
    <w:uiPriority w:val="99"/>
    <w:rsid w:val="0088339F"/>
    <w:rPr>
      <w:rFonts w:ascii="BIZ UDゴシック" w:eastAsia="BIZ UD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202">
      <w:bodyDiv w:val="1"/>
      <w:marLeft w:val="0"/>
      <w:marRight w:val="0"/>
      <w:marTop w:val="0"/>
      <w:marBottom w:val="0"/>
      <w:divBdr>
        <w:top w:val="none" w:sz="0" w:space="0" w:color="auto"/>
        <w:left w:val="none" w:sz="0" w:space="0" w:color="auto"/>
        <w:bottom w:val="none" w:sz="0" w:space="0" w:color="auto"/>
        <w:right w:val="none" w:sz="0" w:space="0" w:color="auto"/>
      </w:divBdr>
      <w:divsChild>
        <w:div w:id="1392383318">
          <w:marLeft w:val="0"/>
          <w:marRight w:val="0"/>
          <w:marTop w:val="0"/>
          <w:marBottom w:val="0"/>
          <w:divBdr>
            <w:top w:val="none" w:sz="0" w:space="0" w:color="auto"/>
            <w:left w:val="none" w:sz="0" w:space="0" w:color="auto"/>
            <w:bottom w:val="none" w:sz="0" w:space="0" w:color="auto"/>
            <w:right w:val="none" w:sz="0" w:space="0" w:color="auto"/>
          </w:divBdr>
          <w:divsChild>
            <w:div w:id="256837748">
              <w:marLeft w:val="0"/>
              <w:marRight w:val="0"/>
              <w:marTop w:val="0"/>
              <w:marBottom w:val="0"/>
              <w:divBdr>
                <w:top w:val="none" w:sz="0" w:space="0" w:color="auto"/>
                <w:left w:val="none" w:sz="0" w:space="0" w:color="auto"/>
                <w:bottom w:val="none" w:sz="0" w:space="0" w:color="auto"/>
                <w:right w:val="none" w:sz="0" w:space="0" w:color="auto"/>
              </w:divBdr>
              <w:divsChild>
                <w:div w:id="126592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82359">
      <w:bodyDiv w:val="1"/>
      <w:marLeft w:val="0"/>
      <w:marRight w:val="0"/>
      <w:marTop w:val="0"/>
      <w:marBottom w:val="0"/>
      <w:divBdr>
        <w:top w:val="none" w:sz="0" w:space="0" w:color="auto"/>
        <w:left w:val="none" w:sz="0" w:space="0" w:color="auto"/>
        <w:bottom w:val="none" w:sz="0" w:space="0" w:color="auto"/>
        <w:right w:val="none" w:sz="0" w:space="0" w:color="auto"/>
      </w:divBdr>
    </w:div>
    <w:div w:id="635338034">
      <w:bodyDiv w:val="1"/>
      <w:marLeft w:val="0"/>
      <w:marRight w:val="0"/>
      <w:marTop w:val="0"/>
      <w:marBottom w:val="0"/>
      <w:divBdr>
        <w:top w:val="none" w:sz="0" w:space="0" w:color="auto"/>
        <w:left w:val="none" w:sz="0" w:space="0" w:color="auto"/>
        <w:bottom w:val="none" w:sz="0" w:space="0" w:color="auto"/>
        <w:right w:val="none" w:sz="0" w:space="0" w:color="auto"/>
      </w:divBdr>
    </w:div>
    <w:div w:id="645208748">
      <w:bodyDiv w:val="1"/>
      <w:marLeft w:val="0"/>
      <w:marRight w:val="0"/>
      <w:marTop w:val="0"/>
      <w:marBottom w:val="0"/>
      <w:divBdr>
        <w:top w:val="none" w:sz="0" w:space="0" w:color="auto"/>
        <w:left w:val="none" w:sz="0" w:space="0" w:color="auto"/>
        <w:bottom w:val="none" w:sz="0" w:space="0" w:color="auto"/>
        <w:right w:val="none" w:sz="0" w:space="0" w:color="auto"/>
      </w:divBdr>
    </w:div>
    <w:div w:id="714235169">
      <w:bodyDiv w:val="1"/>
      <w:marLeft w:val="0"/>
      <w:marRight w:val="0"/>
      <w:marTop w:val="0"/>
      <w:marBottom w:val="0"/>
      <w:divBdr>
        <w:top w:val="none" w:sz="0" w:space="0" w:color="auto"/>
        <w:left w:val="none" w:sz="0" w:space="0" w:color="auto"/>
        <w:bottom w:val="none" w:sz="0" w:space="0" w:color="auto"/>
        <w:right w:val="none" w:sz="0" w:space="0" w:color="auto"/>
      </w:divBdr>
    </w:div>
    <w:div w:id="954142003">
      <w:bodyDiv w:val="1"/>
      <w:marLeft w:val="0"/>
      <w:marRight w:val="0"/>
      <w:marTop w:val="0"/>
      <w:marBottom w:val="0"/>
      <w:divBdr>
        <w:top w:val="none" w:sz="0" w:space="0" w:color="auto"/>
        <w:left w:val="none" w:sz="0" w:space="0" w:color="auto"/>
        <w:bottom w:val="none" w:sz="0" w:space="0" w:color="auto"/>
        <w:right w:val="none" w:sz="0" w:space="0" w:color="auto"/>
      </w:divBdr>
    </w:div>
    <w:div w:id="1027874451">
      <w:bodyDiv w:val="1"/>
      <w:marLeft w:val="0"/>
      <w:marRight w:val="0"/>
      <w:marTop w:val="0"/>
      <w:marBottom w:val="0"/>
      <w:divBdr>
        <w:top w:val="none" w:sz="0" w:space="0" w:color="auto"/>
        <w:left w:val="none" w:sz="0" w:space="0" w:color="auto"/>
        <w:bottom w:val="none" w:sz="0" w:space="0" w:color="auto"/>
        <w:right w:val="none" w:sz="0" w:space="0" w:color="auto"/>
      </w:divBdr>
    </w:div>
    <w:div w:id="1139300703">
      <w:bodyDiv w:val="1"/>
      <w:marLeft w:val="0"/>
      <w:marRight w:val="0"/>
      <w:marTop w:val="0"/>
      <w:marBottom w:val="0"/>
      <w:divBdr>
        <w:top w:val="none" w:sz="0" w:space="0" w:color="auto"/>
        <w:left w:val="none" w:sz="0" w:space="0" w:color="auto"/>
        <w:bottom w:val="none" w:sz="0" w:space="0" w:color="auto"/>
        <w:right w:val="none" w:sz="0" w:space="0" w:color="auto"/>
      </w:divBdr>
    </w:div>
    <w:div w:id="1414741145">
      <w:bodyDiv w:val="1"/>
      <w:marLeft w:val="0"/>
      <w:marRight w:val="0"/>
      <w:marTop w:val="0"/>
      <w:marBottom w:val="0"/>
      <w:divBdr>
        <w:top w:val="none" w:sz="0" w:space="0" w:color="auto"/>
        <w:left w:val="none" w:sz="0" w:space="0" w:color="auto"/>
        <w:bottom w:val="none" w:sz="0" w:space="0" w:color="auto"/>
        <w:right w:val="none" w:sz="0" w:space="0" w:color="auto"/>
      </w:divBdr>
    </w:div>
    <w:div w:id="1533036952">
      <w:bodyDiv w:val="1"/>
      <w:marLeft w:val="0"/>
      <w:marRight w:val="0"/>
      <w:marTop w:val="0"/>
      <w:marBottom w:val="0"/>
      <w:divBdr>
        <w:top w:val="none" w:sz="0" w:space="0" w:color="auto"/>
        <w:left w:val="none" w:sz="0" w:space="0" w:color="auto"/>
        <w:bottom w:val="none" w:sz="0" w:space="0" w:color="auto"/>
        <w:right w:val="none" w:sz="0" w:space="0" w:color="auto"/>
      </w:divBdr>
    </w:div>
    <w:div w:id="1708989930">
      <w:bodyDiv w:val="1"/>
      <w:marLeft w:val="0"/>
      <w:marRight w:val="0"/>
      <w:marTop w:val="0"/>
      <w:marBottom w:val="0"/>
      <w:divBdr>
        <w:top w:val="none" w:sz="0" w:space="0" w:color="auto"/>
        <w:left w:val="none" w:sz="0" w:space="0" w:color="auto"/>
        <w:bottom w:val="none" w:sz="0" w:space="0" w:color="auto"/>
        <w:right w:val="none" w:sz="0" w:space="0" w:color="auto"/>
      </w:divBdr>
      <w:divsChild>
        <w:div w:id="34283304">
          <w:marLeft w:val="0"/>
          <w:marRight w:val="0"/>
          <w:marTop w:val="0"/>
          <w:marBottom w:val="0"/>
          <w:divBdr>
            <w:top w:val="none" w:sz="0" w:space="0" w:color="auto"/>
            <w:left w:val="none" w:sz="0" w:space="0" w:color="auto"/>
            <w:bottom w:val="none" w:sz="0" w:space="0" w:color="auto"/>
            <w:right w:val="none" w:sz="0" w:space="0" w:color="auto"/>
          </w:divBdr>
          <w:divsChild>
            <w:div w:id="1363554537">
              <w:marLeft w:val="0"/>
              <w:marRight w:val="0"/>
              <w:marTop w:val="0"/>
              <w:marBottom w:val="0"/>
              <w:divBdr>
                <w:top w:val="none" w:sz="0" w:space="0" w:color="auto"/>
                <w:left w:val="none" w:sz="0" w:space="0" w:color="auto"/>
                <w:bottom w:val="none" w:sz="0" w:space="0" w:color="auto"/>
                <w:right w:val="none" w:sz="0" w:space="0" w:color="auto"/>
              </w:divBdr>
              <w:divsChild>
                <w:div w:id="778985110">
                  <w:marLeft w:val="0"/>
                  <w:marRight w:val="0"/>
                  <w:marTop w:val="0"/>
                  <w:marBottom w:val="0"/>
                  <w:divBdr>
                    <w:top w:val="none" w:sz="0" w:space="0" w:color="auto"/>
                    <w:left w:val="none" w:sz="0" w:space="0" w:color="auto"/>
                    <w:bottom w:val="none" w:sz="0" w:space="0" w:color="auto"/>
                    <w:right w:val="none" w:sz="0" w:space="0" w:color="auto"/>
                  </w:divBdr>
                  <w:divsChild>
                    <w:div w:id="1110735068">
                      <w:marLeft w:val="0"/>
                      <w:marRight w:val="0"/>
                      <w:marTop w:val="0"/>
                      <w:marBottom w:val="360"/>
                      <w:divBdr>
                        <w:top w:val="none" w:sz="0" w:space="0" w:color="auto"/>
                        <w:left w:val="none" w:sz="0" w:space="0" w:color="auto"/>
                        <w:bottom w:val="none" w:sz="0" w:space="0" w:color="auto"/>
                        <w:right w:val="none" w:sz="0" w:space="0" w:color="auto"/>
                      </w:divBdr>
                      <w:divsChild>
                        <w:div w:id="707534298">
                          <w:marLeft w:val="0"/>
                          <w:marRight w:val="0"/>
                          <w:marTop w:val="0"/>
                          <w:marBottom w:val="0"/>
                          <w:divBdr>
                            <w:top w:val="none" w:sz="0" w:space="0" w:color="auto"/>
                            <w:left w:val="none" w:sz="0" w:space="0" w:color="auto"/>
                            <w:bottom w:val="none" w:sz="0" w:space="0" w:color="auto"/>
                            <w:right w:val="none" w:sz="0" w:space="0" w:color="auto"/>
                          </w:divBdr>
                          <w:divsChild>
                            <w:div w:id="1220364317">
                              <w:marLeft w:val="0"/>
                              <w:marRight w:val="0"/>
                              <w:marTop w:val="0"/>
                              <w:marBottom w:val="0"/>
                              <w:divBdr>
                                <w:top w:val="none" w:sz="0" w:space="0" w:color="auto"/>
                                <w:left w:val="none" w:sz="0" w:space="0" w:color="auto"/>
                                <w:bottom w:val="none" w:sz="0" w:space="0" w:color="auto"/>
                                <w:right w:val="none" w:sz="0" w:space="0" w:color="auto"/>
                              </w:divBdr>
                              <w:divsChild>
                                <w:div w:id="847646423">
                                  <w:marLeft w:val="0"/>
                                  <w:marRight w:val="0"/>
                                  <w:marTop w:val="0"/>
                                  <w:marBottom w:val="0"/>
                                  <w:divBdr>
                                    <w:top w:val="none" w:sz="0" w:space="0" w:color="auto"/>
                                    <w:left w:val="none" w:sz="0" w:space="0" w:color="auto"/>
                                    <w:bottom w:val="none" w:sz="0" w:space="0" w:color="auto"/>
                                    <w:right w:val="none" w:sz="0" w:space="0" w:color="auto"/>
                                  </w:divBdr>
                                  <w:divsChild>
                                    <w:div w:id="486482050">
                                      <w:marLeft w:val="0"/>
                                      <w:marRight w:val="0"/>
                                      <w:marTop w:val="0"/>
                                      <w:marBottom w:val="0"/>
                                      <w:divBdr>
                                        <w:top w:val="none" w:sz="0" w:space="0" w:color="auto"/>
                                        <w:left w:val="none" w:sz="0" w:space="0" w:color="auto"/>
                                        <w:bottom w:val="none" w:sz="0" w:space="0" w:color="auto"/>
                                        <w:right w:val="none" w:sz="0" w:space="0" w:color="auto"/>
                                      </w:divBdr>
                                      <w:divsChild>
                                        <w:div w:id="21032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615067">
      <w:bodyDiv w:val="1"/>
      <w:marLeft w:val="0"/>
      <w:marRight w:val="0"/>
      <w:marTop w:val="0"/>
      <w:marBottom w:val="0"/>
      <w:divBdr>
        <w:top w:val="none" w:sz="0" w:space="0" w:color="auto"/>
        <w:left w:val="none" w:sz="0" w:space="0" w:color="auto"/>
        <w:bottom w:val="none" w:sz="0" w:space="0" w:color="auto"/>
        <w:right w:val="none" w:sz="0" w:space="0" w:color="auto"/>
      </w:divBdr>
    </w:div>
    <w:div w:id="1902476214">
      <w:bodyDiv w:val="1"/>
      <w:marLeft w:val="0"/>
      <w:marRight w:val="0"/>
      <w:marTop w:val="0"/>
      <w:marBottom w:val="0"/>
      <w:divBdr>
        <w:top w:val="none" w:sz="0" w:space="0" w:color="auto"/>
        <w:left w:val="none" w:sz="0" w:space="0" w:color="auto"/>
        <w:bottom w:val="none" w:sz="0" w:space="0" w:color="auto"/>
        <w:right w:val="none" w:sz="0" w:space="0" w:color="auto"/>
      </w:divBdr>
    </w:div>
    <w:div w:id="1909724985">
      <w:bodyDiv w:val="1"/>
      <w:marLeft w:val="0"/>
      <w:marRight w:val="0"/>
      <w:marTop w:val="0"/>
      <w:marBottom w:val="0"/>
      <w:divBdr>
        <w:top w:val="none" w:sz="0" w:space="0" w:color="auto"/>
        <w:left w:val="none" w:sz="0" w:space="0" w:color="auto"/>
        <w:bottom w:val="none" w:sz="0" w:space="0" w:color="auto"/>
        <w:right w:val="none" w:sz="0" w:space="0" w:color="auto"/>
      </w:divBdr>
    </w:div>
    <w:div w:id="206375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554BD-8A9A-4075-8B05-4BB408F32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30</Pages>
  <Words>11214</Words>
  <Characters>5057</Characters>
  <Application>Microsoft Office Word</Application>
  <DocSecurity>0</DocSecurity>
  <Lines>42</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16239</CharactersWithSpaces>
  <SharedDoc>false</SharedDoc>
  <HLinks>
    <vt:vector size="126" baseType="variant">
      <vt:variant>
        <vt:i4>1638462</vt:i4>
      </vt:variant>
      <vt:variant>
        <vt:i4>122</vt:i4>
      </vt:variant>
      <vt:variant>
        <vt:i4>0</vt:i4>
      </vt:variant>
      <vt:variant>
        <vt:i4>5</vt:i4>
      </vt:variant>
      <vt:variant>
        <vt:lpwstr/>
      </vt:variant>
      <vt:variant>
        <vt:lpwstr>_Toc379222698</vt:lpwstr>
      </vt:variant>
      <vt:variant>
        <vt:i4>1638462</vt:i4>
      </vt:variant>
      <vt:variant>
        <vt:i4>116</vt:i4>
      </vt:variant>
      <vt:variant>
        <vt:i4>0</vt:i4>
      </vt:variant>
      <vt:variant>
        <vt:i4>5</vt:i4>
      </vt:variant>
      <vt:variant>
        <vt:lpwstr/>
      </vt:variant>
      <vt:variant>
        <vt:lpwstr>_Toc379222697</vt:lpwstr>
      </vt:variant>
      <vt:variant>
        <vt:i4>1638462</vt:i4>
      </vt:variant>
      <vt:variant>
        <vt:i4>110</vt:i4>
      </vt:variant>
      <vt:variant>
        <vt:i4>0</vt:i4>
      </vt:variant>
      <vt:variant>
        <vt:i4>5</vt:i4>
      </vt:variant>
      <vt:variant>
        <vt:lpwstr/>
      </vt:variant>
      <vt:variant>
        <vt:lpwstr>_Toc379222696</vt:lpwstr>
      </vt:variant>
      <vt:variant>
        <vt:i4>1638462</vt:i4>
      </vt:variant>
      <vt:variant>
        <vt:i4>104</vt:i4>
      </vt:variant>
      <vt:variant>
        <vt:i4>0</vt:i4>
      </vt:variant>
      <vt:variant>
        <vt:i4>5</vt:i4>
      </vt:variant>
      <vt:variant>
        <vt:lpwstr/>
      </vt:variant>
      <vt:variant>
        <vt:lpwstr>_Toc379222695</vt:lpwstr>
      </vt:variant>
      <vt:variant>
        <vt:i4>1638462</vt:i4>
      </vt:variant>
      <vt:variant>
        <vt:i4>98</vt:i4>
      </vt:variant>
      <vt:variant>
        <vt:i4>0</vt:i4>
      </vt:variant>
      <vt:variant>
        <vt:i4>5</vt:i4>
      </vt:variant>
      <vt:variant>
        <vt:lpwstr/>
      </vt:variant>
      <vt:variant>
        <vt:lpwstr>_Toc379222694</vt:lpwstr>
      </vt:variant>
      <vt:variant>
        <vt:i4>1638462</vt:i4>
      </vt:variant>
      <vt:variant>
        <vt:i4>92</vt:i4>
      </vt:variant>
      <vt:variant>
        <vt:i4>0</vt:i4>
      </vt:variant>
      <vt:variant>
        <vt:i4>5</vt:i4>
      </vt:variant>
      <vt:variant>
        <vt:lpwstr/>
      </vt:variant>
      <vt:variant>
        <vt:lpwstr>_Toc379222693</vt:lpwstr>
      </vt:variant>
      <vt:variant>
        <vt:i4>1638462</vt:i4>
      </vt:variant>
      <vt:variant>
        <vt:i4>86</vt:i4>
      </vt:variant>
      <vt:variant>
        <vt:i4>0</vt:i4>
      </vt:variant>
      <vt:variant>
        <vt:i4>5</vt:i4>
      </vt:variant>
      <vt:variant>
        <vt:lpwstr/>
      </vt:variant>
      <vt:variant>
        <vt:lpwstr>_Toc379222692</vt:lpwstr>
      </vt:variant>
      <vt:variant>
        <vt:i4>1638462</vt:i4>
      </vt:variant>
      <vt:variant>
        <vt:i4>80</vt:i4>
      </vt:variant>
      <vt:variant>
        <vt:i4>0</vt:i4>
      </vt:variant>
      <vt:variant>
        <vt:i4>5</vt:i4>
      </vt:variant>
      <vt:variant>
        <vt:lpwstr/>
      </vt:variant>
      <vt:variant>
        <vt:lpwstr>_Toc379222691</vt:lpwstr>
      </vt:variant>
      <vt:variant>
        <vt:i4>1638462</vt:i4>
      </vt:variant>
      <vt:variant>
        <vt:i4>74</vt:i4>
      </vt:variant>
      <vt:variant>
        <vt:i4>0</vt:i4>
      </vt:variant>
      <vt:variant>
        <vt:i4>5</vt:i4>
      </vt:variant>
      <vt:variant>
        <vt:lpwstr/>
      </vt:variant>
      <vt:variant>
        <vt:lpwstr>_Toc379222690</vt:lpwstr>
      </vt:variant>
      <vt:variant>
        <vt:i4>1572926</vt:i4>
      </vt:variant>
      <vt:variant>
        <vt:i4>68</vt:i4>
      </vt:variant>
      <vt:variant>
        <vt:i4>0</vt:i4>
      </vt:variant>
      <vt:variant>
        <vt:i4>5</vt:i4>
      </vt:variant>
      <vt:variant>
        <vt:lpwstr/>
      </vt:variant>
      <vt:variant>
        <vt:lpwstr>_Toc379222689</vt:lpwstr>
      </vt:variant>
      <vt:variant>
        <vt:i4>1572926</vt:i4>
      </vt:variant>
      <vt:variant>
        <vt:i4>62</vt:i4>
      </vt:variant>
      <vt:variant>
        <vt:i4>0</vt:i4>
      </vt:variant>
      <vt:variant>
        <vt:i4>5</vt:i4>
      </vt:variant>
      <vt:variant>
        <vt:lpwstr/>
      </vt:variant>
      <vt:variant>
        <vt:lpwstr>_Toc379222688</vt:lpwstr>
      </vt:variant>
      <vt:variant>
        <vt:i4>1572926</vt:i4>
      </vt:variant>
      <vt:variant>
        <vt:i4>56</vt:i4>
      </vt:variant>
      <vt:variant>
        <vt:i4>0</vt:i4>
      </vt:variant>
      <vt:variant>
        <vt:i4>5</vt:i4>
      </vt:variant>
      <vt:variant>
        <vt:lpwstr/>
      </vt:variant>
      <vt:variant>
        <vt:lpwstr>_Toc379222687</vt:lpwstr>
      </vt:variant>
      <vt:variant>
        <vt:i4>1572926</vt:i4>
      </vt:variant>
      <vt:variant>
        <vt:i4>50</vt:i4>
      </vt:variant>
      <vt:variant>
        <vt:i4>0</vt:i4>
      </vt:variant>
      <vt:variant>
        <vt:i4>5</vt:i4>
      </vt:variant>
      <vt:variant>
        <vt:lpwstr/>
      </vt:variant>
      <vt:variant>
        <vt:lpwstr>_Toc379222686</vt:lpwstr>
      </vt:variant>
      <vt:variant>
        <vt:i4>1572926</vt:i4>
      </vt:variant>
      <vt:variant>
        <vt:i4>44</vt:i4>
      </vt:variant>
      <vt:variant>
        <vt:i4>0</vt:i4>
      </vt:variant>
      <vt:variant>
        <vt:i4>5</vt:i4>
      </vt:variant>
      <vt:variant>
        <vt:lpwstr/>
      </vt:variant>
      <vt:variant>
        <vt:lpwstr>_Toc379222685</vt:lpwstr>
      </vt:variant>
      <vt:variant>
        <vt:i4>1572926</vt:i4>
      </vt:variant>
      <vt:variant>
        <vt:i4>38</vt:i4>
      </vt:variant>
      <vt:variant>
        <vt:i4>0</vt:i4>
      </vt:variant>
      <vt:variant>
        <vt:i4>5</vt:i4>
      </vt:variant>
      <vt:variant>
        <vt:lpwstr/>
      </vt:variant>
      <vt:variant>
        <vt:lpwstr>_Toc379222684</vt:lpwstr>
      </vt:variant>
      <vt:variant>
        <vt:i4>1572926</vt:i4>
      </vt:variant>
      <vt:variant>
        <vt:i4>32</vt:i4>
      </vt:variant>
      <vt:variant>
        <vt:i4>0</vt:i4>
      </vt:variant>
      <vt:variant>
        <vt:i4>5</vt:i4>
      </vt:variant>
      <vt:variant>
        <vt:lpwstr/>
      </vt:variant>
      <vt:variant>
        <vt:lpwstr>_Toc379222683</vt:lpwstr>
      </vt:variant>
      <vt:variant>
        <vt:i4>1572926</vt:i4>
      </vt:variant>
      <vt:variant>
        <vt:i4>26</vt:i4>
      </vt:variant>
      <vt:variant>
        <vt:i4>0</vt:i4>
      </vt:variant>
      <vt:variant>
        <vt:i4>5</vt:i4>
      </vt:variant>
      <vt:variant>
        <vt:lpwstr/>
      </vt:variant>
      <vt:variant>
        <vt:lpwstr>_Toc379222682</vt:lpwstr>
      </vt:variant>
      <vt:variant>
        <vt:i4>1572926</vt:i4>
      </vt:variant>
      <vt:variant>
        <vt:i4>20</vt:i4>
      </vt:variant>
      <vt:variant>
        <vt:i4>0</vt:i4>
      </vt:variant>
      <vt:variant>
        <vt:i4>5</vt:i4>
      </vt:variant>
      <vt:variant>
        <vt:lpwstr/>
      </vt:variant>
      <vt:variant>
        <vt:lpwstr>_Toc379222681</vt:lpwstr>
      </vt:variant>
      <vt:variant>
        <vt:i4>1572926</vt:i4>
      </vt:variant>
      <vt:variant>
        <vt:i4>14</vt:i4>
      </vt:variant>
      <vt:variant>
        <vt:i4>0</vt:i4>
      </vt:variant>
      <vt:variant>
        <vt:i4>5</vt:i4>
      </vt:variant>
      <vt:variant>
        <vt:lpwstr/>
      </vt:variant>
      <vt:variant>
        <vt:lpwstr>_Toc379222680</vt:lpwstr>
      </vt:variant>
      <vt:variant>
        <vt:i4>1507390</vt:i4>
      </vt:variant>
      <vt:variant>
        <vt:i4>8</vt:i4>
      </vt:variant>
      <vt:variant>
        <vt:i4>0</vt:i4>
      </vt:variant>
      <vt:variant>
        <vt:i4>5</vt:i4>
      </vt:variant>
      <vt:variant>
        <vt:lpwstr/>
      </vt:variant>
      <vt:variant>
        <vt:lpwstr>_Toc379222679</vt:lpwstr>
      </vt:variant>
      <vt:variant>
        <vt:i4>1507390</vt:i4>
      </vt:variant>
      <vt:variant>
        <vt:i4>2</vt:i4>
      </vt:variant>
      <vt:variant>
        <vt:i4>0</vt:i4>
      </vt:variant>
      <vt:variant>
        <vt:i4>5</vt:i4>
      </vt:variant>
      <vt:variant>
        <vt:lpwstr/>
      </vt:variant>
      <vt:variant>
        <vt:lpwstr>_Toc379222678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近藤 雅彦</dc:creator>
  <cp:lastModifiedBy>高橋　啓</cp:lastModifiedBy>
  <cp:revision>23</cp:revision>
  <cp:lastPrinted>2023-01-27T06:23:00Z</cp:lastPrinted>
  <dcterms:created xsi:type="dcterms:W3CDTF">2023-01-19T02:54:00Z</dcterms:created>
  <dcterms:modified xsi:type="dcterms:W3CDTF">2023-03-07T05:03:00Z</dcterms:modified>
</cp:coreProperties>
</file>