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F1F" w:rsidRPr="006C612D" w:rsidRDefault="009F6082" w:rsidP="00F80E5F">
      <w:pPr>
        <w:tabs>
          <w:tab w:val="left" w:pos="2835"/>
        </w:tabs>
        <w:jc w:val="center"/>
        <w:rPr>
          <w:rFonts w:ascii="Meiryo UI" w:eastAsia="Meiryo UI" w:hAnsi="Meiryo UI" w:cs="Times New Roman"/>
          <w:bCs/>
          <w:color w:val="000000" w:themeColor="text1"/>
          <w:sz w:val="28"/>
          <w:szCs w:val="28"/>
        </w:rPr>
      </w:pPr>
      <w:r w:rsidRPr="006C612D">
        <w:rPr>
          <w:rFonts w:ascii="Meiryo UI" w:eastAsia="Meiryo UI" w:hAnsi="Meiryo UI" w:cs="HG丸ｺﾞｼｯｸM-PRO" w:hint="eastAsia"/>
          <w:bCs/>
          <w:noProof/>
          <w:color w:val="000000" w:themeColor="text1"/>
          <w:sz w:val="28"/>
          <w:szCs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-333403</wp:posOffset>
                </wp:positionV>
                <wp:extent cx="1539240" cy="447675"/>
                <wp:effectExtent l="0" t="0" r="2286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447675"/>
                        </a:xfrm>
                        <a:prstGeom prst="rect">
                          <a:avLst/>
                        </a:prstGeom>
                        <a:solidFill>
                          <a:srgbClr val="FFFFFF"/>
                        </a:solidFill>
                        <a:ln w="9525">
                          <a:solidFill>
                            <a:srgbClr val="000000"/>
                          </a:solidFill>
                          <a:miter lim="800000"/>
                          <a:headEnd/>
                          <a:tailEnd/>
                        </a:ln>
                      </wps:spPr>
                      <wps:txbx>
                        <w:txbxContent>
                          <w:p w:rsidR="009F6082" w:rsidRPr="005A6115" w:rsidRDefault="009F6082" w:rsidP="009F6082">
                            <w:pPr>
                              <w:jc w:val="center"/>
                              <w:rPr>
                                <w:rFonts w:ascii="Meiryo UI" w:eastAsia="Meiryo UI" w:hAnsi="Meiryo UI"/>
                                <w:b/>
                                <w:sz w:val="36"/>
                                <w:szCs w:val="36"/>
                              </w:rPr>
                            </w:pPr>
                            <w:r w:rsidRPr="005A6115">
                              <w:rPr>
                                <w:rFonts w:ascii="Meiryo UI" w:eastAsia="Meiryo UI" w:hAnsi="Meiryo UI" w:hint="eastAsia"/>
                                <w:b/>
                                <w:sz w:val="36"/>
                                <w:szCs w:val="36"/>
                              </w:rPr>
                              <w:t>資料２-</w:t>
                            </w:r>
                            <w:r>
                              <w:rPr>
                                <w:rFonts w:ascii="Meiryo UI" w:eastAsia="Meiryo UI" w:hAnsi="Meiryo UI" w:hint="eastAsia"/>
                                <w:b/>
                                <w:sz w:val="36"/>
                                <w:szCs w:val="36"/>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70pt;margin-top:-26.25pt;width:121.2pt;height:35.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9wPwIAAE8EAAAOAAAAZHJzL2Uyb0RvYy54bWysVMGO0zAQvSPxD5bvNG1ot23UdLXqUoS0&#10;wEoLH+A4TmLh2GbsNin/AR8AZ86IA5/DSvwFEydbusAJkYPl8YyfZ96byeq8rRXZC3DS6JRORmNK&#10;hOYml7pM6etX20cLSpxnOmfKaJHSg3D0fP3wwaqxiYhNZVQugCCIdkljU1p5b5MocrwSNXMjY4VG&#10;Z2GgZh5NKKMcWIPotYri8fgsagzkFgwXzuHpZe+k64BfFIL7l0XhhCcqpZibDyuENevWaL1iSQnM&#10;VpIPabB/yKJmUuOjR6hL5hnZgfwDqpYcjDOFH3FTR6YoJBehBqxmMv6tmpuKWRFqQXKcPdLk/h8s&#10;f7G/BiLzlMaUaFajRLefP91++Pr928fox/sv/Y7EHVGNdQnG39hr6Ep19srwN45os6mYLsUFgGkq&#10;wXJMb9LFR/cudIbDqyRrnpsc32E7bwJnbQF1B4hskDZIczhKI1pPOB5OZo+X8RQV5OibTudn81l4&#10;giV3ty04/1SYmnSblAJKH9DZ/sr5LhuW3IWE7I2S+VYqFQwos40CsmfYJtvwDejuNExp0qR0OYtn&#10;Afmez51CjMP3N4haeux3JeuULo5BLOloe6Lz0I2eSdXvMWWlBx476noJfJu1gxqZyQ/IKJi+r3EO&#10;cVMZeEdJgz2dUvd2x0BQop5pVGU+jZczHIJgLBZLpBNOHdmJg2mOQCn1lPTbje/HZmdBlhW+Mwkk&#10;aHOBOhYyUNxp3Oc0ZI1dG5gfJqwbi1M7RP36D6x/AgAA//8DAFBLAwQUAAYACAAAACEAlQ7mX9oA&#10;AAAHAQAADwAAAGRycy9kb3ducmV2LnhtbEyPQUvEMBSE74L/ITzB225qaKXUposKHlV2Fc9p82zL&#10;Ji+lyXa7/97nSY/DDDPf1LvVO7HgHMdAGu62GQikLtiReg2fHy+bEkRMhqxxgVDDBSPsmuur2lQ2&#10;nGmPyyH1gksoVkbDkNJUSRm7Ab2J2zAhsfcdZm8Sy7mXdjZnLvdOqiy7l96MxAuDmfB5wO54OHkN&#10;5bvqcxf809dbcUyv7WUh2kutb2/WxwcQCdf0F4ZffEaHhpnacCIbhdPAR5KGTaEKEGyrXOUgWs6V&#10;Gcimlv/5mx8AAAD//wMAUEsBAi0AFAAGAAgAAAAhALaDOJL+AAAA4QEAABMAAAAAAAAAAAAAAAAA&#10;AAAAAFtDb250ZW50X1R5cGVzXS54bWxQSwECLQAUAAYACAAAACEAOP0h/9YAAACUAQAACwAAAAAA&#10;AAAAAAAAAAAvAQAAX3JlbHMvLnJlbHNQSwECLQAUAAYACAAAACEA1alvcD8CAABPBAAADgAAAAAA&#10;AAAAAAAAAAAuAgAAZHJzL2Uyb0RvYy54bWxQSwECLQAUAAYACAAAACEAlQ7mX9oAAAAHAQAADwAA&#10;AAAAAAAAAAAAAACZBAAAZHJzL2Rvd25yZXYueG1sUEsFBgAAAAAEAAQA8wAAAKAFAAAAAA==&#10;">
                <v:textbox inset="5.85pt,.7pt,5.85pt,.7pt">
                  <w:txbxContent>
                    <w:p w:rsidR="009F6082" w:rsidRPr="005A6115" w:rsidRDefault="009F6082" w:rsidP="009F6082">
                      <w:pPr>
                        <w:jc w:val="center"/>
                        <w:rPr>
                          <w:rFonts w:ascii="Meiryo UI" w:eastAsia="Meiryo UI" w:hAnsi="Meiryo UI"/>
                          <w:b/>
                          <w:sz w:val="36"/>
                          <w:szCs w:val="36"/>
                        </w:rPr>
                      </w:pPr>
                      <w:r w:rsidRPr="005A6115">
                        <w:rPr>
                          <w:rFonts w:ascii="Meiryo UI" w:eastAsia="Meiryo UI" w:hAnsi="Meiryo UI" w:hint="eastAsia"/>
                          <w:b/>
                          <w:sz w:val="36"/>
                          <w:szCs w:val="36"/>
                        </w:rPr>
                        <w:t>資料２-</w:t>
                      </w:r>
                      <w:r>
                        <w:rPr>
                          <w:rFonts w:ascii="Meiryo UI" w:eastAsia="Meiryo UI" w:hAnsi="Meiryo UI" w:hint="eastAsia"/>
                          <w:b/>
                          <w:sz w:val="36"/>
                          <w:szCs w:val="36"/>
                        </w:rPr>
                        <w:t>②</w:t>
                      </w:r>
                    </w:p>
                  </w:txbxContent>
                </v:textbox>
                <w10:wrap anchorx="margin"/>
              </v:rect>
            </w:pict>
          </mc:Fallback>
        </mc:AlternateContent>
      </w:r>
      <w:r w:rsidR="00DD0DC0" w:rsidRPr="006C612D">
        <w:rPr>
          <w:rFonts w:ascii="Meiryo UI" w:eastAsia="Meiryo UI" w:hAnsi="Meiryo UI" w:cs="HG丸ｺﾞｼｯｸM-PRO" w:hint="eastAsia"/>
          <w:bCs/>
          <w:color w:val="000000" w:themeColor="text1"/>
          <w:sz w:val="28"/>
          <w:szCs w:val="28"/>
        </w:rPr>
        <w:t>令和</w:t>
      </w:r>
      <w:r w:rsidR="00460489" w:rsidRPr="006C612D">
        <w:rPr>
          <w:rFonts w:ascii="Meiryo UI" w:eastAsia="Meiryo UI" w:hAnsi="Meiryo UI" w:cs="HG丸ｺﾞｼｯｸM-PRO" w:hint="eastAsia"/>
          <w:bCs/>
          <w:color w:val="000000" w:themeColor="text1"/>
          <w:sz w:val="28"/>
          <w:szCs w:val="28"/>
        </w:rPr>
        <w:t>７</w:t>
      </w:r>
      <w:r w:rsidR="00F80E5F" w:rsidRPr="006C612D">
        <w:rPr>
          <w:rFonts w:ascii="Meiryo UI" w:eastAsia="Meiryo UI" w:hAnsi="Meiryo UI" w:cs="HG丸ｺﾞｼｯｸM-PRO" w:hint="eastAsia"/>
          <w:bCs/>
          <w:color w:val="000000" w:themeColor="text1"/>
          <w:sz w:val="28"/>
          <w:szCs w:val="28"/>
        </w:rPr>
        <w:t xml:space="preserve">年度　</w:t>
      </w:r>
      <w:r w:rsidR="00446690" w:rsidRPr="006C612D">
        <w:rPr>
          <w:rFonts w:ascii="Meiryo UI" w:eastAsia="Meiryo UI" w:hAnsi="Meiryo UI" w:cs="HG丸ｺﾞｼｯｸM-PRO" w:hint="eastAsia"/>
          <w:bCs/>
          <w:color w:val="000000" w:themeColor="text1"/>
          <w:sz w:val="28"/>
          <w:szCs w:val="28"/>
        </w:rPr>
        <w:t>高齢者あんしん</w:t>
      </w:r>
      <w:r w:rsidR="00344F1F" w:rsidRPr="006C612D">
        <w:rPr>
          <w:rFonts w:ascii="Meiryo UI" w:eastAsia="Meiryo UI" w:hAnsi="Meiryo UI" w:cs="HG丸ｺﾞｼｯｸM-PRO" w:hint="eastAsia"/>
          <w:bCs/>
          <w:color w:val="000000" w:themeColor="text1"/>
          <w:sz w:val="28"/>
          <w:szCs w:val="28"/>
        </w:rPr>
        <w:t>センター事業計画</w:t>
      </w:r>
    </w:p>
    <w:tbl>
      <w:tblPr>
        <w:tblpPr w:leftFromText="142" w:rightFromText="142" w:vertAnchor="text" w:horzAnchor="margin" w:tblpXSpec="center" w:tblpY="1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677580" w:rsidRPr="00677580" w:rsidTr="00343AA2">
        <w:trPr>
          <w:trHeight w:val="557"/>
        </w:trPr>
        <w:tc>
          <w:tcPr>
            <w:tcW w:w="9209" w:type="dxa"/>
            <w:shd w:val="clear" w:color="auto" w:fill="DBE5F1" w:themeFill="accent1" w:themeFillTint="33"/>
            <w:vAlign w:val="center"/>
          </w:tcPr>
          <w:p w:rsidR="00344F1F" w:rsidRPr="00343AA2" w:rsidRDefault="007120B1" w:rsidP="003D51D9">
            <w:pPr>
              <w:spacing w:line="320" w:lineRule="exact"/>
              <w:jc w:val="left"/>
              <w:rPr>
                <w:rFonts w:ascii="Meiryo UI" w:eastAsia="Meiryo UI" w:hAnsi="Meiryo UI" w:cs="Times New Roman"/>
                <w:sz w:val="28"/>
                <w:szCs w:val="28"/>
              </w:rPr>
            </w:pPr>
            <w:r w:rsidRPr="00343AA2">
              <w:rPr>
                <w:rFonts w:ascii="Meiryo UI" w:eastAsia="Meiryo UI" w:hAnsi="Meiryo UI" w:cs="Times New Roman" w:hint="eastAsia"/>
                <w:sz w:val="28"/>
                <w:szCs w:val="28"/>
              </w:rPr>
              <w:t>Ⅰ．運営全体</w:t>
            </w:r>
          </w:p>
        </w:tc>
      </w:tr>
      <w:tr w:rsidR="00677580" w:rsidRPr="00677580" w:rsidTr="0068784F">
        <w:trPr>
          <w:trHeight w:val="2971"/>
        </w:trPr>
        <w:tc>
          <w:tcPr>
            <w:tcW w:w="9209" w:type="dxa"/>
            <w:shd w:val="clear" w:color="auto" w:fill="auto"/>
          </w:tcPr>
          <w:p w:rsidR="00D82918" w:rsidRDefault="00F548EB" w:rsidP="00B65E17">
            <w:pPr>
              <w:spacing w:beforeLines="50" w:before="180" w:line="280" w:lineRule="exact"/>
              <w:ind w:left="480" w:hangingChars="200" w:hanging="480"/>
              <w:rPr>
                <w:rFonts w:ascii="Meiryo UI" w:eastAsia="Meiryo UI" w:hAnsi="Meiryo UI" w:cs="HG丸ｺﾞｼｯｸM-PRO"/>
                <w:color w:val="000000" w:themeColor="text1"/>
                <w:sz w:val="24"/>
                <w:szCs w:val="24"/>
              </w:rPr>
            </w:pPr>
            <w:r w:rsidRPr="00354908">
              <w:rPr>
                <w:rFonts w:ascii="Meiryo UI" w:eastAsia="Meiryo UI" w:hAnsi="Meiryo UI" w:cs="HG丸ｺﾞｼｯｸM-PRO" w:hint="eastAsia"/>
                <w:color w:val="000000" w:themeColor="text1"/>
                <w:sz w:val="24"/>
                <w:szCs w:val="24"/>
              </w:rPr>
              <w:t>１）</w:t>
            </w:r>
            <w:r w:rsidR="00D82918" w:rsidRPr="00B40F40">
              <w:rPr>
                <w:rFonts w:ascii="Meiryo UI" w:eastAsia="Meiryo UI" w:hAnsi="Meiryo UI" w:cs="HG丸ｺﾞｼｯｸM-PRO" w:hint="eastAsia"/>
                <w:color w:val="000000" w:themeColor="text1"/>
                <w:sz w:val="24"/>
                <w:szCs w:val="24"/>
              </w:rPr>
              <w:t>地域住民や高齢者を含めた多様な担い手が参画する支え合い体制の仕組みづくり</w:t>
            </w:r>
          </w:p>
          <w:p w:rsidR="00B65E17" w:rsidRDefault="00471053" w:rsidP="00D82918">
            <w:pPr>
              <w:spacing w:beforeLines="50" w:before="180" w:line="280" w:lineRule="exact"/>
              <w:ind w:left="480" w:hangingChars="200" w:hanging="480"/>
              <w:rPr>
                <w:rFonts w:ascii="Meiryo UI" w:eastAsia="Meiryo UI" w:hAnsi="Meiryo UI" w:cs="HG丸ｺﾞｼｯｸM-PRO"/>
                <w:color w:val="000000" w:themeColor="text1"/>
                <w:sz w:val="24"/>
                <w:szCs w:val="24"/>
              </w:rPr>
            </w:pPr>
            <w:r w:rsidRPr="00354908">
              <w:rPr>
                <w:rFonts w:ascii="Meiryo UI" w:eastAsia="Meiryo UI" w:hAnsi="Meiryo UI" w:cs="HG丸ｺﾞｼｯｸM-PRO" w:hint="eastAsia"/>
                <w:color w:val="000000" w:themeColor="text1"/>
                <w:sz w:val="24"/>
                <w:szCs w:val="24"/>
              </w:rPr>
              <w:t>２</w:t>
            </w:r>
            <w:r w:rsidR="00F548EB" w:rsidRPr="00354908">
              <w:rPr>
                <w:rFonts w:ascii="Meiryo UI" w:eastAsia="Meiryo UI" w:hAnsi="Meiryo UI" w:cs="HG丸ｺﾞｼｯｸM-PRO" w:hint="eastAsia"/>
                <w:color w:val="000000" w:themeColor="text1"/>
                <w:sz w:val="24"/>
                <w:szCs w:val="24"/>
              </w:rPr>
              <w:t>）</w:t>
            </w:r>
            <w:r w:rsidR="00D82918" w:rsidRPr="00354908">
              <w:rPr>
                <w:rFonts w:ascii="Meiryo UI" w:eastAsia="Meiryo UI" w:hAnsi="Meiryo UI" w:cs="HG丸ｺﾞｼｯｸM-PRO" w:hint="eastAsia"/>
                <w:color w:val="000000" w:themeColor="text1"/>
                <w:sz w:val="24"/>
                <w:szCs w:val="24"/>
              </w:rPr>
              <w:t>複雑化・複合化した課題を有するケースに対する、包括的な相談支援体制のさらなる強化及び充実</w:t>
            </w:r>
          </w:p>
          <w:p w:rsidR="00621929" w:rsidRPr="00354908" w:rsidRDefault="00B65E17" w:rsidP="00B65E17">
            <w:pPr>
              <w:spacing w:beforeLines="50" w:before="180" w:line="280" w:lineRule="exact"/>
              <w:ind w:left="480" w:hangingChars="200" w:hanging="480"/>
              <w:rPr>
                <w:rFonts w:ascii="Meiryo UI" w:eastAsia="Meiryo UI" w:hAnsi="Meiryo UI" w:cs="HG丸ｺﾞｼｯｸM-PRO"/>
                <w:color w:val="000000" w:themeColor="text1"/>
                <w:sz w:val="24"/>
                <w:szCs w:val="24"/>
              </w:rPr>
            </w:pPr>
            <w:r>
              <w:rPr>
                <w:rFonts w:ascii="Meiryo UI" w:eastAsia="Meiryo UI" w:hAnsi="Meiryo UI" w:cs="HG丸ｺﾞｼｯｸM-PRO" w:hint="eastAsia"/>
                <w:color w:val="000000" w:themeColor="text1"/>
                <w:sz w:val="24"/>
                <w:szCs w:val="24"/>
              </w:rPr>
              <w:t>３）</w:t>
            </w:r>
            <w:r w:rsidR="00621929" w:rsidRPr="00354908">
              <w:rPr>
                <w:rFonts w:ascii="Meiryo UI" w:eastAsia="Meiryo UI" w:hAnsi="Meiryo UI" w:cs="HG丸ｺﾞｼｯｸM-PRO" w:hint="eastAsia"/>
                <w:color w:val="000000" w:themeColor="text1"/>
                <w:sz w:val="24"/>
                <w:szCs w:val="24"/>
              </w:rPr>
              <w:t>高齢者あんしんセンター職員の総合調整力や指導力等の技術向上のための研修の開催</w:t>
            </w:r>
          </w:p>
          <w:p w:rsidR="00152A01" w:rsidRPr="00A475AD" w:rsidRDefault="00471053" w:rsidP="00F548EB">
            <w:pPr>
              <w:spacing w:beforeLines="50" w:before="180" w:line="280" w:lineRule="exact"/>
              <w:rPr>
                <w:rFonts w:ascii="Meiryo UI" w:eastAsia="Meiryo UI" w:hAnsi="Meiryo UI" w:cs="HG丸ｺﾞｼｯｸM-PRO"/>
                <w:sz w:val="24"/>
                <w:szCs w:val="24"/>
              </w:rPr>
            </w:pPr>
            <w:r w:rsidRPr="00354908">
              <w:rPr>
                <w:rFonts w:ascii="Meiryo UI" w:eastAsia="Meiryo UI" w:hAnsi="Meiryo UI" w:cs="HG丸ｺﾞｼｯｸM-PRO" w:hint="eastAsia"/>
                <w:color w:val="000000" w:themeColor="text1"/>
                <w:sz w:val="24"/>
                <w:szCs w:val="24"/>
              </w:rPr>
              <w:t>４</w:t>
            </w:r>
            <w:r w:rsidR="00F548EB" w:rsidRPr="00354908">
              <w:rPr>
                <w:rFonts w:ascii="Meiryo UI" w:eastAsia="Meiryo UI" w:hAnsi="Meiryo UI" w:cs="HG丸ｺﾞｼｯｸM-PRO" w:hint="eastAsia"/>
                <w:color w:val="000000" w:themeColor="text1"/>
                <w:sz w:val="24"/>
                <w:szCs w:val="24"/>
              </w:rPr>
              <w:t>）</w:t>
            </w:r>
            <w:r w:rsidR="00102EBE" w:rsidRPr="00354908">
              <w:rPr>
                <w:rFonts w:ascii="Meiryo UI" w:eastAsia="Meiryo UI" w:hAnsi="Meiryo UI" w:cs="HG丸ｺﾞｼｯｸM-PRO" w:hint="eastAsia"/>
                <w:sz w:val="24"/>
                <w:szCs w:val="24"/>
              </w:rPr>
              <w:t>災害時等、不測の事態に</w:t>
            </w:r>
            <w:r w:rsidR="00A475AD">
              <w:rPr>
                <w:rFonts w:ascii="Meiryo UI" w:eastAsia="Meiryo UI" w:hAnsi="Meiryo UI" w:cs="HG丸ｺﾞｼｯｸM-PRO" w:hint="eastAsia"/>
                <w:sz w:val="24"/>
                <w:szCs w:val="24"/>
              </w:rPr>
              <w:t>も</w:t>
            </w:r>
            <w:r w:rsidR="00102EBE" w:rsidRPr="00354908">
              <w:rPr>
                <w:rFonts w:ascii="Meiryo UI" w:eastAsia="Meiryo UI" w:hAnsi="Meiryo UI" w:cs="HG丸ｺﾞｼｯｸM-PRO" w:hint="eastAsia"/>
                <w:sz w:val="24"/>
                <w:szCs w:val="24"/>
              </w:rPr>
              <w:t>備</w:t>
            </w:r>
            <w:r w:rsidR="00125F34" w:rsidRPr="00354908">
              <w:rPr>
                <w:rFonts w:ascii="Meiryo UI" w:eastAsia="Meiryo UI" w:hAnsi="Meiryo UI" w:cs="HG丸ｺﾞｼｯｸM-PRO" w:hint="eastAsia"/>
                <w:sz w:val="24"/>
                <w:szCs w:val="24"/>
              </w:rPr>
              <w:t>え</w:t>
            </w:r>
            <w:r w:rsidRPr="00354908">
              <w:rPr>
                <w:rFonts w:ascii="Meiryo UI" w:eastAsia="Meiryo UI" w:hAnsi="Meiryo UI" w:cs="HG丸ｺﾞｼｯｸM-PRO" w:hint="eastAsia"/>
                <w:sz w:val="24"/>
                <w:szCs w:val="24"/>
              </w:rPr>
              <w:t>た</w:t>
            </w:r>
            <w:r w:rsidR="00FB2BD3">
              <w:rPr>
                <w:rFonts w:ascii="Meiryo UI" w:eastAsia="Meiryo UI" w:hAnsi="Meiryo UI" w:cs="HG丸ｺﾞｼｯｸM-PRO" w:hint="eastAsia"/>
                <w:sz w:val="24"/>
                <w:szCs w:val="24"/>
              </w:rPr>
              <w:t>、一貫性・連続性のある</w:t>
            </w:r>
            <w:r w:rsidR="00A475AD">
              <w:rPr>
                <w:rFonts w:ascii="Meiryo UI" w:eastAsia="Meiryo UI" w:hAnsi="Meiryo UI" w:cs="HG丸ｺﾞｼｯｸM-PRO" w:hint="eastAsia"/>
                <w:sz w:val="24"/>
                <w:szCs w:val="24"/>
              </w:rPr>
              <w:t>情報管理体制の整備</w:t>
            </w:r>
          </w:p>
          <w:p w:rsidR="0021718F" w:rsidRPr="0021718F" w:rsidRDefault="0021718F" w:rsidP="00F548EB">
            <w:pPr>
              <w:spacing w:beforeLines="50" w:before="180" w:line="280" w:lineRule="exact"/>
              <w:rPr>
                <w:rFonts w:ascii="Meiryo UI" w:eastAsia="Meiryo UI" w:hAnsi="Meiryo UI" w:cs="HG丸ｺﾞｼｯｸM-PRO"/>
                <w:color w:val="000000" w:themeColor="text1"/>
                <w:sz w:val="24"/>
                <w:szCs w:val="24"/>
              </w:rPr>
            </w:pPr>
            <w:r w:rsidRPr="00354908">
              <w:rPr>
                <w:rFonts w:ascii="Meiryo UI" w:eastAsia="Meiryo UI" w:hAnsi="Meiryo UI" w:cs="HG丸ｺﾞｼｯｸM-PRO" w:hint="eastAsia"/>
                <w:color w:val="000000" w:themeColor="text1"/>
                <w:sz w:val="24"/>
                <w:szCs w:val="24"/>
              </w:rPr>
              <w:t>５</w:t>
            </w:r>
            <w:r w:rsidR="00F548EB" w:rsidRPr="00354908">
              <w:rPr>
                <w:rFonts w:ascii="Meiryo UI" w:eastAsia="Meiryo UI" w:hAnsi="Meiryo UI" w:cs="HG丸ｺﾞｼｯｸM-PRO" w:hint="eastAsia"/>
                <w:color w:val="000000" w:themeColor="text1"/>
                <w:sz w:val="24"/>
                <w:szCs w:val="24"/>
              </w:rPr>
              <w:t>）</w:t>
            </w:r>
            <w:r w:rsidR="008461C6" w:rsidRPr="00354908">
              <w:rPr>
                <w:rFonts w:ascii="Meiryo UI" w:eastAsia="Meiryo UI" w:hAnsi="Meiryo UI" w:cs="HG丸ｺﾞｼｯｸM-PRO" w:hint="eastAsia"/>
                <w:color w:val="000000" w:themeColor="text1"/>
                <w:sz w:val="24"/>
                <w:szCs w:val="24"/>
              </w:rPr>
              <w:t>職員一人ひとりにおける公益的な機関としての認識及び</w:t>
            </w:r>
            <w:r w:rsidR="00B940B9" w:rsidRPr="00354908">
              <w:rPr>
                <w:rFonts w:ascii="Meiryo UI" w:eastAsia="Meiryo UI" w:hAnsi="Meiryo UI" w:cs="HG丸ｺﾞｼｯｸM-PRO" w:hint="eastAsia"/>
                <w:color w:val="000000" w:themeColor="text1"/>
                <w:sz w:val="24"/>
                <w:szCs w:val="24"/>
              </w:rPr>
              <w:t>公正な運営</w:t>
            </w:r>
            <w:r w:rsidR="00644CBB" w:rsidRPr="00354908">
              <w:rPr>
                <w:rFonts w:ascii="Meiryo UI" w:eastAsia="Meiryo UI" w:hAnsi="Meiryo UI" w:cs="HG丸ｺﾞｼｯｸM-PRO" w:hint="eastAsia"/>
                <w:color w:val="000000" w:themeColor="text1"/>
                <w:sz w:val="24"/>
                <w:szCs w:val="24"/>
              </w:rPr>
              <w:t>の確保</w:t>
            </w:r>
          </w:p>
        </w:tc>
      </w:tr>
      <w:tr w:rsidR="00677580" w:rsidRPr="00677580" w:rsidTr="00343AA2">
        <w:trPr>
          <w:trHeight w:val="556"/>
        </w:trPr>
        <w:tc>
          <w:tcPr>
            <w:tcW w:w="9209" w:type="dxa"/>
            <w:shd w:val="clear" w:color="auto" w:fill="DBE5F1" w:themeFill="accent1" w:themeFillTint="33"/>
            <w:vAlign w:val="center"/>
          </w:tcPr>
          <w:p w:rsidR="007120B1" w:rsidRPr="00343AA2" w:rsidRDefault="00E4279B" w:rsidP="003D51D9">
            <w:pPr>
              <w:spacing w:line="320" w:lineRule="exact"/>
              <w:jc w:val="left"/>
              <w:rPr>
                <w:rFonts w:ascii="Meiryo UI" w:eastAsia="Meiryo UI" w:hAnsi="Meiryo UI" w:cs="HG丸ｺﾞｼｯｸM-PRO"/>
                <w:sz w:val="28"/>
                <w:szCs w:val="28"/>
              </w:rPr>
            </w:pPr>
            <w:r w:rsidRPr="00343AA2">
              <w:rPr>
                <w:rFonts w:ascii="Meiryo UI" w:eastAsia="Meiryo UI" w:hAnsi="Meiryo UI" w:cs="HG丸ｺﾞｼｯｸM-PRO" w:hint="eastAsia"/>
                <w:sz w:val="28"/>
                <w:szCs w:val="28"/>
              </w:rPr>
              <w:t>Ⅱ．介護予防支援業務</w:t>
            </w:r>
          </w:p>
        </w:tc>
      </w:tr>
      <w:tr w:rsidR="00677580" w:rsidRPr="00677580" w:rsidTr="00B65E17">
        <w:trPr>
          <w:trHeight w:val="2258"/>
        </w:trPr>
        <w:tc>
          <w:tcPr>
            <w:tcW w:w="9209" w:type="dxa"/>
          </w:tcPr>
          <w:p w:rsidR="0021718F" w:rsidRPr="00354908" w:rsidRDefault="0021718F" w:rsidP="00D92BC7">
            <w:pPr>
              <w:pStyle w:val="a4"/>
              <w:numPr>
                <w:ilvl w:val="1"/>
                <w:numId w:val="4"/>
              </w:numPr>
              <w:tabs>
                <w:tab w:val="clear" w:pos="780"/>
                <w:tab w:val="num" w:pos="420"/>
              </w:tabs>
              <w:spacing w:beforeLines="50" w:before="180" w:line="280" w:lineRule="exact"/>
              <w:ind w:leftChars="0" w:left="454" w:hanging="454"/>
              <w:rPr>
                <w:rFonts w:ascii="Meiryo UI" w:eastAsia="Meiryo UI" w:hAnsi="Meiryo UI" w:cs="HG丸ｺﾞｼｯｸM-PRO"/>
                <w:sz w:val="24"/>
                <w:szCs w:val="24"/>
              </w:rPr>
            </w:pPr>
            <w:r w:rsidRPr="00354908">
              <w:rPr>
                <w:rFonts w:ascii="Meiryo UI" w:eastAsia="Meiryo UI" w:hAnsi="Meiryo UI" w:cs="HG丸ｺﾞｼｯｸM-PRO" w:hint="eastAsia"/>
                <w:sz w:val="24"/>
                <w:szCs w:val="24"/>
              </w:rPr>
              <w:t>生活習慣病予防やフレイル予防に関する取り組みの充実</w:t>
            </w:r>
            <w:r w:rsidR="00802997">
              <w:rPr>
                <w:rFonts w:ascii="Meiryo UI" w:eastAsia="Meiryo UI" w:hAnsi="Meiryo UI" w:cs="HG丸ｺﾞｼｯｸM-PRO" w:hint="eastAsia"/>
                <w:sz w:val="24"/>
                <w:szCs w:val="24"/>
              </w:rPr>
              <w:t>による、</w:t>
            </w:r>
            <w:r w:rsidR="00A17BF1" w:rsidRPr="00354908">
              <w:rPr>
                <w:rFonts w:ascii="Meiryo UI" w:eastAsia="Meiryo UI" w:hAnsi="Meiryo UI" w:cs="HG丸ｺﾞｼｯｸM-PRO" w:hint="eastAsia"/>
                <w:sz w:val="24"/>
                <w:szCs w:val="24"/>
              </w:rPr>
              <w:t>高齢者の保健事業と介護予防の一体的実施の推進</w:t>
            </w:r>
          </w:p>
          <w:p w:rsidR="00344F1F" w:rsidRPr="00184D54" w:rsidRDefault="007118B2" w:rsidP="00184D54">
            <w:pPr>
              <w:pStyle w:val="a4"/>
              <w:numPr>
                <w:ilvl w:val="1"/>
                <w:numId w:val="4"/>
              </w:numPr>
              <w:tabs>
                <w:tab w:val="clear" w:pos="780"/>
                <w:tab w:val="num" w:pos="420"/>
              </w:tabs>
              <w:spacing w:beforeLines="50" w:before="180" w:line="280" w:lineRule="exact"/>
              <w:ind w:leftChars="0" w:left="454" w:hanging="454"/>
              <w:rPr>
                <w:rFonts w:ascii="Meiryo UI" w:eastAsia="Meiryo UI" w:hAnsi="Meiryo UI" w:cs="HG丸ｺﾞｼｯｸM-PRO"/>
                <w:sz w:val="24"/>
                <w:szCs w:val="24"/>
              </w:rPr>
            </w:pPr>
            <w:r w:rsidRPr="00354908">
              <w:rPr>
                <w:rFonts w:ascii="Meiryo UI" w:eastAsia="Meiryo UI" w:hAnsi="Meiryo UI" w:hint="eastAsia"/>
                <w:sz w:val="24"/>
                <w:szCs w:val="24"/>
              </w:rPr>
              <w:t>総合事業における「生活の継続性」を重視した、自立支援型介護予防ケアマネジメントの強化</w:t>
            </w:r>
          </w:p>
          <w:p w:rsidR="00184D54" w:rsidRPr="00582C1A" w:rsidRDefault="00E449E7" w:rsidP="00582C1A">
            <w:pPr>
              <w:pStyle w:val="a4"/>
              <w:numPr>
                <w:ilvl w:val="1"/>
                <w:numId w:val="4"/>
              </w:numPr>
              <w:tabs>
                <w:tab w:val="clear" w:pos="780"/>
                <w:tab w:val="num" w:pos="454"/>
              </w:tabs>
              <w:spacing w:beforeLines="50" w:before="180" w:line="280" w:lineRule="exact"/>
              <w:ind w:leftChars="0" w:left="454" w:hanging="454"/>
              <w:rPr>
                <w:rFonts w:ascii="Meiryo UI" w:eastAsia="Meiryo UI" w:hAnsi="Meiryo UI" w:cs="HG丸ｺﾞｼｯｸM-PRO"/>
                <w:sz w:val="24"/>
                <w:szCs w:val="24"/>
              </w:rPr>
            </w:pPr>
            <w:r w:rsidRPr="005F13EC">
              <w:rPr>
                <w:rFonts w:ascii="Meiryo UI" w:eastAsia="Meiryo UI" w:hAnsi="Meiryo UI" w:cs="HG丸ｺﾞｼｯｸM-PRO" w:hint="eastAsia"/>
                <w:color w:val="000000" w:themeColor="text1"/>
                <w:sz w:val="24"/>
                <w:szCs w:val="24"/>
              </w:rPr>
              <w:t>地域団体</w:t>
            </w:r>
            <w:r w:rsidR="00644CBB" w:rsidRPr="005F13EC">
              <w:rPr>
                <w:rFonts w:ascii="Meiryo UI" w:eastAsia="Meiryo UI" w:hAnsi="Meiryo UI" w:cs="HG丸ｺﾞｼｯｸM-PRO" w:hint="eastAsia"/>
                <w:color w:val="000000" w:themeColor="text1"/>
                <w:sz w:val="24"/>
                <w:szCs w:val="24"/>
              </w:rPr>
              <w:t>等</w:t>
            </w:r>
            <w:r w:rsidRPr="00677580">
              <w:rPr>
                <w:rFonts w:ascii="Meiryo UI" w:eastAsia="Meiryo UI" w:hAnsi="Meiryo UI" w:cs="HG丸ｺﾞｼｯｸM-PRO" w:hint="eastAsia"/>
                <w:sz w:val="24"/>
                <w:szCs w:val="24"/>
              </w:rPr>
              <w:t>との連携を強化し、身近な地域で介護予防の取組みをしやすい環境の整備</w:t>
            </w:r>
          </w:p>
        </w:tc>
      </w:tr>
      <w:tr w:rsidR="00677580" w:rsidRPr="00677580" w:rsidTr="00343AA2">
        <w:trPr>
          <w:trHeight w:val="501"/>
        </w:trPr>
        <w:tc>
          <w:tcPr>
            <w:tcW w:w="9209" w:type="dxa"/>
            <w:shd w:val="clear" w:color="auto" w:fill="DBE5F1" w:themeFill="accent1" w:themeFillTint="33"/>
            <w:vAlign w:val="center"/>
          </w:tcPr>
          <w:p w:rsidR="00344F1F" w:rsidRPr="00343AA2" w:rsidRDefault="002E3B5F" w:rsidP="003D51D9">
            <w:pPr>
              <w:pStyle w:val="a4"/>
              <w:spacing w:line="320" w:lineRule="exact"/>
              <w:ind w:leftChars="0" w:left="0"/>
              <w:rPr>
                <w:rFonts w:ascii="Meiryo UI" w:eastAsia="Meiryo UI" w:hAnsi="Meiryo UI" w:cs="HG丸ｺﾞｼｯｸM-PRO"/>
                <w:sz w:val="28"/>
                <w:szCs w:val="28"/>
              </w:rPr>
            </w:pPr>
            <w:r w:rsidRPr="00343AA2">
              <w:rPr>
                <w:rFonts w:ascii="Meiryo UI" w:eastAsia="Meiryo UI" w:hAnsi="Meiryo UI" w:cs="ＭＳ 明朝" w:hint="eastAsia"/>
                <w:sz w:val="28"/>
                <w:szCs w:val="28"/>
              </w:rPr>
              <w:t>Ⅲ</w:t>
            </w:r>
            <w:r w:rsidR="00344F1F" w:rsidRPr="00343AA2">
              <w:rPr>
                <w:rFonts w:ascii="Meiryo UI" w:eastAsia="Meiryo UI" w:hAnsi="Meiryo UI" w:cs="HG丸ｺﾞｼｯｸM-PRO" w:hint="eastAsia"/>
                <w:sz w:val="28"/>
                <w:szCs w:val="28"/>
              </w:rPr>
              <w:t>．総合相談支援業務</w:t>
            </w:r>
          </w:p>
        </w:tc>
      </w:tr>
      <w:tr w:rsidR="00677580" w:rsidRPr="00677580" w:rsidTr="00343AA2">
        <w:trPr>
          <w:trHeight w:val="2602"/>
        </w:trPr>
        <w:tc>
          <w:tcPr>
            <w:tcW w:w="9209" w:type="dxa"/>
          </w:tcPr>
          <w:p w:rsidR="0061514C" w:rsidRPr="00354908" w:rsidRDefault="00B940B9" w:rsidP="00343AA2">
            <w:pPr>
              <w:spacing w:beforeLines="50" w:before="180" w:line="280" w:lineRule="exact"/>
              <w:ind w:leftChars="1" w:left="508" w:hangingChars="211" w:hanging="506"/>
              <w:rPr>
                <w:rFonts w:ascii="Meiryo UI" w:eastAsia="Meiryo UI" w:hAnsi="Meiryo UI" w:cs="HG丸ｺﾞｼｯｸM-PRO"/>
                <w:color w:val="000000" w:themeColor="text1"/>
                <w:sz w:val="24"/>
                <w:szCs w:val="24"/>
              </w:rPr>
            </w:pPr>
            <w:r w:rsidRPr="00354908">
              <w:rPr>
                <w:rFonts w:ascii="Meiryo UI" w:eastAsia="Meiryo UI" w:hAnsi="Meiryo UI" w:cs="HG丸ｺﾞｼｯｸM-PRO" w:hint="eastAsia"/>
                <w:color w:val="000000" w:themeColor="text1"/>
                <w:sz w:val="24"/>
                <w:szCs w:val="24"/>
              </w:rPr>
              <w:t>1）</w:t>
            </w:r>
            <w:r w:rsidR="00DE5A52" w:rsidRPr="00354908">
              <w:rPr>
                <w:rFonts w:ascii="Meiryo UI" w:eastAsia="Meiryo UI" w:hAnsi="Meiryo UI" w:cs="HG丸ｺﾞｼｯｸM-PRO" w:hint="eastAsia"/>
                <w:color w:val="000000" w:themeColor="text1"/>
                <w:sz w:val="24"/>
                <w:szCs w:val="24"/>
              </w:rPr>
              <w:t>地域行事やイベント、SNS等を</w:t>
            </w:r>
            <w:r w:rsidR="00802997">
              <w:rPr>
                <w:rFonts w:ascii="Meiryo UI" w:eastAsia="Meiryo UI" w:hAnsi="Meiryo UI" w:cs="HG丸ｺﾞｼｯｸM-PRO" w:hint="eastAsia"/>
                <w:color w:val="000000" w:themeColor="text1"/>
                <w:sz w:val="24"/>
                <w:szCs w:val="24"/>
              </w:rPr>
              <w:t>活用した</w:t>
            </w:r>
            <w:r w:rsidR="00DE5A52" w:rsidRPr="00354908">
              <w:rPr>
                <w:rFonts w:ascii="Meiryo UI" w:eastAsia="Meiryo UI" w:hAnsi="Meiryo UI" w:cs="HG丸ｺﾞｼｯｸM-PRO" w:hint="eastAsia"/>
                <w:color w:val="000000" w:themeColor="text1"/>
                <w:sz w:val="24"/>
                <w:szCs w:val="24"/>
              </w:rPr>
              <w:t>、</w:t>
            </w:r>
            <w:r w:rsidR="0061514C" w:rsidRPr="00354908">
              <w:rPr>
                <w:rFonts w:ascii="Meiryo UI" w:eastAsia="Meiryo UI" w:hAnsi="Meiryo UI" w:cs="HG丸ｺﾞｼｯｸM-PRO" w:hint="eastAsia"/>
                <w:color w:val="000000" w:themeColor="text1"/>
                <w:sz w:val="24"/>
                <w:szCs w:val="24"/>
              </w:rPr>
              <w:t>全ての世代に対する高齢者あんしんセンターの周知・啓発</w:t>
            </w:r>
          </w:p>
          <w:p w:rsidR="00471053" w:rsidRPr="00354908" w:rsidRDefault="00471053" w:rsidP="00B940B9">
            <w:pPr>
              <w:spacing w:beforeLines="50" w:before="180" w:line="280" w:lineRule="exact"/>
              <w:rPr>
                <w:rFonts w:ascii="Meiryo UI" w:eastAsia="Meiryo UI" w:hAnsi="Meiryo UI" w:cs="HG丸ｺﾞｼｯｸM-PRO"/>
                <w:sz w:val="24"/>
                <w:szCs w:val="24"/>
              </w:rPr>
            </w:pPr>
            <w:r w:rsidRPr="00354908">
              <w:rPr>
                <w:rFonts w:ascii="Meiryo UI" w:eastAsia="Meiryo UI" w:hAnsi="Meiryo UI" w:cs="HG丸ｺﾞｼｯｸM-PRO" w:hint="eastAsia"/>
                <w:sz w:val="24"/>
                <w:szCs w:val="24"/>
              </w:rPr>
              <w:t>2</w:t>
            </w:r>
            <w:r w:rsidRPr="00354908">
              <w:rPr>
                <w:rFonts w:ascii="Meiryo UI" w:eastAsia="Meiryo UI" w:hAnsi="Meiryo UI" w:cs="HG丸ｺﾞｼｯｸM-PRO"/>
                <w:sz w:val="24"/>
                <w:szCs w:val="24"/>
              </w:rPr>
              <w:t>)</w:t>
            </w:r>
            <w:r w:rsidR="00CF0E0D" w:rsidRPr="00354908">
              <w:rPr>
                <w:rFonts w:ascii="Meiryo UI" w:eastAsia="Meiryo UI" w:hAnsi="Meiryo UI" w:cs="HG丸ｺﾞｼｯｸM-PRO" w:hint="eastAsia"/>
                <w:sz w:val="24"/>
                <w:szCs w:val="24"/>
              </w:rPr>
              <w:t xml:space="preserve">　</w:t>
            </w:r>
            <w:r w:rsidRPr="00354908">
              <w:rPr>
                <w:rFonts w:ascii="Meiryo UI" w:eastAsia="Meiryo UI" w:hAnsi="Meiryo UI" w:cs="HG丸ｺﾞｼｯｸM-PRO" w:hint="eastAsia"/>
                <w:sz w:val="24"/>
                <w:szCs w:val="24"/>
              </w:rPr>
              <w:t>高齢者虐待を起こさせない</w:t>
            </w:r>
            <w:r w:rsidR="0061514C" w:rsidRPr="00354908">
              <w:rPr>
                <w:rFonts w:ascii="Meiryo UI" w:eastAsia="Meiryo UI" w:hAnsi="Meiryo UI" w:cs="HG丸ｺﾞｼｯｸM-PRO" w:hint="eastAsia"/>
                <w:sz w:val="24"/>
                <w:szCs w:val="24"/>
              </w:rPr>
              <w:t>、包括的な</w:t>
            </w:r>
            <w:r w:rsidRPr="00354908">
              <w:rPr>
                <w:rFonts w:ascii="Meiryo UI" w:eastAsia="Meiryo UI" w:hAnsi="Meiryo UI" w:cs="HG丸ｺﾞｼｯｸM-PRO" w:hint="eastAsia"/>
                <w:sz w:val="24"/>
                <w:szCs w:val="24"/>
              </w:rPr>
              <w:t>相談支援体制の強化</w:t>
            </w:r>
            <w:r w:rsidR="0061514C" w:rsidRPr="00354908">
              <w:rPr>
                <w:rFonts w:ascii="Meiryo UI" w:eastAsia="Meiryo UI" w:hAnsi="Meiryo UI" w:cs="HG丸ｺﾞｼｯｸM-PRO" w:hint="eastAsia"/>
                <w:sz w:val="24"/>
                <w:szCs w:val="24"/>
              </w:rPr>
              <w:t>・充実</w:t>
            </w:r>
          </w:p>
          <w:p w:rsidR="00D92BC7" w:rsidRPr="00354908" w:rsidRDefault="00471053" w:rsidP="00343AA2">
            <w:pPr>
              <w:spacing w:beforeLines="50" w:before="180" w:line="280" w:lineRule="exact"/>
              <w:ind w:left="454" w:hangingChars="189" w:hanging="454"/>
              <w:rPr>
                <w:rFonts w:ascii="Meiryo UI" w:eastAsia="Meiryo UI" w:hAnsi="Meiryo UI" w:cs="HG丸ｺﾞｼｯｸM-PRO"/>
                <w:sz w:val="24"/>
                <w:szCs w:val="24"/>
              </w:rPr>
            </w:pPr>
            <w:r w:rsidRPr="00354908">
              <w:rPr>
                <w:rFonts w:ascii="Meiryo UI" w:eastAsia="Meiryo UI" w:hAnsi="Meiryo UI" w:cs="HG丸ｺﾞｼｯｸM-PRO"/>
                <w:sz w:val="24"/>
                <w:szCs w:val="24"/>
              </w:rPr>
              <w:t>3</w:t>
            </w:r>
            <w:r w:rsidR="00B940B9" w:rsidRPr="00354908">
              <w:rPr>
                <w:rFonts w:ascii="Meiryo UI" w:eastAsia="Meiryo UI" w:hAnsi="Meiryo UI" w:cs="HG丸ｺﾞｼｯｸM-PRO" w:hint="eastAsia"/>
                <w:sz w:val="24"/>
                <w:szCs w:val="24"/>
              </w:rPr>
              <w:t>）</w:t>
            </w:r>
            <w:r w:rsidR="00621929" w:rsidRPr="00354908">
              <w:rPr>
                <w:rFonts w:ascii="Meiryo UI" w:eastAsia="Meiryo UI" w:hAnsi="Meiryo UI" w:cs="HG丸ｺﾞｼｯｸM-PRO" w:hint="eastAsia"/>
                <w:sz w:val="24"/>
                <w:szCs w:val="24"/>
              </w:rPr>
              <w:t>認知症の本人や家族の意見を重視し</w:t>
            </w:r>
            <w:r w:rsidR="00343AA2" w:rsidRPr="00354908">
              <w:rPr>
                <w:rFonts w:ascii="Meiryo UI" w:eastAsia="Meiryo UI" w:hAnsi="Meiryo UI" w:cs="HG丸ｺﾞｼｯｸM-PRO" w:hint="eastAsia"/>
                <w:sz w:val="24"/>
                <w:szCs w:val="24"/>
              </w:rPr>
              <w:t>、</w:t>
            </w:r>
            <w:r w:rsidR="00621929" w:rsidRPr="00354908">
              <w:rPr>
                <w:rFonts w:ascii="Meiryo UI" w:eastAsia="Meiryo UI" w:hAnsi="Meiryo UI" w:cs="HG丸ｺﾞｼｯｸM-PRO" w:hint="eastAsia"/>
                <w:sz w:val="24"/>
                <w:szCs w:val="24"/>
              </w:rPr>
              <w:t>「共生」と「予防」の観点を踏まえた取り組みの</w:t>
            </w:r>
            <w:r w:rsidR="00D92BC7" w:rsidRPr="00354908">
              <w:rPr>
                <w:rFonts w:ascii="Meiryo UI" w:eastAsia="Meiryo UI" w:hAnsi="Meiryo UI" w:cs="HG丸ｺﾞｼｯｸM-PRO" w:hint="eastAsia"/>
                <w:sz w:val="24"/>
                <w:szCs w:val="24"/>
              </w:rPr>
              <w:t>推</w:t>
            </w:r>
            <w:r w:rsidR="00343AA2" w:rsidRPr="00354908">
              <w:rPr>
                <w:rFonts w:ascii="Meiryo UI" w:eastAsia="Meiryo UI" w:hAnsi="Meiryo UI" w:cs="HG丸ｺﾞｼｯｸM-PRO" w:hint="eastAsia"/>
                <w:sz w:val="24"/>
                <w:szCs w:val="24"/>
              </w:rPr>
              <w:t xml:space="preserve">　　</w:t>
            </w:r>
            <w:r w:rsidR="00D92BC7" w:rsidRPr="00354908">
              <w:rPr>
                <w:rFonts w:ascii="Meiryo UI" w:eastAsia="Meiryo UI" w:hAnsi="Meiryo UI" w:cs="HG丸ｺﾞｼｯｸM-PRO" w:hint="eastAsia"/>
                <w:sz w:val="24"/>
                <w:szCs w:val="24"/>
              </w:rPr>
              <w:t>進</w:t>
            </w:r>
          </w:p>
          <w:p w:rsidR="00D92BC7" w:rsidRPr="00D92BC7" w:rsidRDefault="00D92BC7" w:rsidP="00D92BC7">
            <w:pPr>
              <w:spacing w:beforeLines="50" w:before="180" w:line="280" w:lineRule="exact"/>
              <w:rPr>
                <w:rFonts w:ascii="Meiryo UI" w:eastAsia="Meiryo UI" w:hAnsi="Meiryo UI" w:cs="HG丸ｺﾞｼｯｸM-PRO"/>
                <w:sz w:val="24"/>
                <w:szCs w:val="24"/>
                <w:highlight w:val="yellow"/>
              </w:rPr>
            </w:pPr>
            <w:r w:rsidRPr="00354908">
              <w:rPr>
                <w:rFonts w:ascii="Meiryo UI" w:eastAsia="Meiryo UI" w:hAnsi="Meiryo UI" w:cs="HG丸ｺﾞｼｯｸM-PRO" w:hint="eastAsia"/>
                <w:sz w:val="24"/>
                <w:szCs w:val="24"/>
              </w:rPr>
              <w:t>4）</w:t>
            </w:r>
            <w:r w:rsidR="0049345B" w:rsidRPr="00B40F40">
              <w:rPr>
                <w:rFonts w:ascii="Meiryo UI" w:eastAsia="Meiryo UI" w:hAnsi="Meiryo UI" w:cs="HG丸ｺﾞｼｯｸM-PRO" w:hint="eastAsia"/>
                <w:sz w:val="24"/>
                <w:szCs w:val="24"/>
              </w:rPr>
              <w:t>複合的な課題を有した</w:t>
            </w:r>
            <w:r w:rsidRPr="00B40F40">
              <w:rPr>
                <w:rFonts w:ascii="Meiryo UI" w:eastAsia="Meiryo UI" w:hAnsi="Meiryo UI" w:cs="HG丸ｺﾞｼｯｸM-PRO" w:hint="eastAsia"/>
                <w:sz w:val="24"/>
                <w:szCs w:val="24"/>
              </w:rPr>
              <w:t>世帯</w:t>
            </w:r>
            <w:r w:rsidR="0049345B" w:rsidRPr="00B40F40">
              <w:rPr>
                <w:rFonts w:ascii="Meiryo UI" w:eastAsia="Meiryo UI" w:hAnsi="Meiryo UI" w:cs="HG丸ｺﾞｼｯｸM-PRO" w:hint="eastAsia"/>
                <w:sz w:val="24"/>
                <w:szCs w:val="24"/>
              </w:rPr>
              <w:t>の課題を見える化し、職員の</w:t>
            </w:r>
            <w:r w:rsidRPr="00B40F40">
              <w:rPr>
                <w:rFonts w:ascii="Meiryo UI" w:eastAsia="Meiryo UI" w:hAnsi="Meiryo UI" w:cs="HG丸ｺﾞｼｯｸM-PRO" w:hint="eastAsia"/>
                <w:sz w:val="24"/>
                <w:szCs w:val="24"/>
              </w:rPr>
              <w:t>対応</w:t>
            </w:r>
            <w:r w:rsidR="0049345B" w:rsidRPr="00B40F40">
              <w:rPr>
                <w:rFonts w:ascii="Meiryo UI" w:eastAsia="Meiryo UI" w:hAnsi="Meiryo UI" w:cs="HG丸ｺﾞｼｯｸM-PRO" w:hint="eastAsia"/>
                <w:sz w:val="24"/>
                <w:szCs w:val="24"/>
              </w:rPr>
              <w:t>力および</w:t>
            </w:r>
            <w:r w:rsidRPr="00354908">
              <w:rPr>
                <w:rFonts w:ascii="Meiryo UI" w:eastAsia="Meiryo UI" w:hAnsi="Meiryo UI" w:cs="HG丸ｺﾞｼｯｸM-PRO" w:hint="eastAsia"/>
                <w:sz w:val="24"/>
                <w:szCs w:val="24"/>
              </w:rPr>
              <w:t>支援体制の強化</w:t>
            </w:r>
          </w:p>
        </w:tc>
      </w:tr>
      <w:tr w:rsidR="00677580" w:rsidRPr="00677580" w:rsidTr="00343AA2">
        <w:trPr>
          <w:trHeight w:val="553"/>
        </w:trPr>
        <w:tc>
          <w:tcPr>
            <w:tcW w:w="9209" w:type="dxa"/>
            <w:shd w:val="clear" w:color="auto" w:fill="DBE5F1" w:themeFill="accent1" w:themeFillTint="33"/>
            <w:vAlign w:val="center"/>
          </w:tcPr>
          <w:p w:rsidR="00344F1F" w:rsidRPr="00343AA2" w:rsidRDefault="002E3B5F" w:rsidP="003D51D9">
            <w:pPr>
              <w:spacing w:line="320" w:lineRule="exact"/>
              <w:jc w:val="left"/>
              <w:rPr>
                <w:rFonts w:ascii="Meiryo UI" w:eastAsia="Meiryo UI" w:hAnsi="Meiryo UI" w:cs="Times New Roman"/>
                <w:color w:val="000000" w:themeColor="text1"/>
                <w:sz w:val="28"/>
                <w:szCs w:val="28"/>
              </w:rPr>
            </w:pPr>
            <w:r w:rsidRPr="00343AA2">
              <w:rPr>
                <w:rFonts w:ascii="Meiryo UI" w:eastAsia="Meiryo UI" w:hAnsi="Meiryo UI" w:cs="HG丸ｺﾞｼｯｸM-PRO" w:hint="eastAsia"/>
                <w:color w:val="000000" w:themeColor="text1"/>
                <w:sz w:val="28"/>
                <w:szCs w:val="28"/>
              </w:rPr>
              <w:t>Ⅳ</w:t>
            </w:r>
            <w:r w:rsidR="00344F1F" w:rsidRPr="00343AA2">
              <w:rPr>
                <w:rFonts w:ascii="Meiryo UI" w:eastAsia="Meiryo UI" w:hAnsi="Meiryo UI" w:cs="HG丸ｺﾞｼｯｸM-PRO" w:hint="eastAsia"/>
                <w:color w:val="000000" w:themeColor="text1"/>
                <w:sz w:val="28"/>
                <w:szCs w:val="28"/>
              </w:rPr>
              <w:t>．権利擁護業務</w:t>
            </w:r>
          </w:p>
        </w:tc>
      </w:tr>
      <w:tr w:rsidR="00677580" w:rsidRPr="00677580" w:rsidTr="0068784F">
        <w:trPr>
          <w:trHeight w:val="3531"/>
        </w:trPr>
        <w:tc>
          <w:tcPr>
            <w:tcW w:w="9209" w:type="dxa"/>
            <w:vAlign w:val="center"/>
          </w:tcPr>
          <w:p w:rsidR="001A2401" w:rsidRPr="00354908" w:rsidRDefault="00F05C9E" w:rsidP="003F25B9">
            <w:pPr>
              <w:pStyle w:val="a4"/>
              <w:numPr>
                <w:ilvl w:val="0"/>
                <w:numId w:val="11"/>
              </w:numPr>
              <w:spacing w:line="320" w:lineRule="exact"/>
              <w:ind w:leftChars="0" w:left="357" w:hanging="357"/>
              <w:rPr>
                <w:rFonts w:ascii="Meiryo UI" w:eastAsia="Meiryo UI" w:hAnsi="Meiryo UI" w:cs="HG丸ｺﾞｼｯｸM-PRO"/>
                <w:color w:val="000000" w:themeColor="text1"/>
                <w:sz w:val="24"/>
                <w:szCs w:val="24"/>
              </w:rPr>
            </w:pPr>
            <w:r w:rsidRPr="00B600AA">
              <w:rPr>
                <w:rFonts w:ascii="Meiryo UI" w:eastAsia="Meiryo UI" w:hAnsi="Meiryo UI" w:cs="HG丸ｺﾞｼｯｸM-PRO" w:hint="eastAsia"/>
                <w:color w:val="000000" w:themeColor="text1"/>
                <w:sz w:val="24"/>
                <w:szCs w:val="24"/>
              </w:rPr>
              <w:t>高齢者虐待を未然に防ぐための地域への積極的な啓発及び</w:t>
            </w:r>
            <w:r w:rsidR="00AE69D2">
              <w:rPr>
                <w:rFonts w:ascii="Meiryo UI" w:eastAsia="Meiryo UI" w:hAnsi="Meiryo UI" w:cs="HG丸ｺﾞｼｯｸM-PRO" w:hint="eastAsia"/>
                <w:color w:val="000000" w:themeColor="text1"/>
                <w:sz w:val="24"/>
                <w:szCs w:val="24"/>
              </w:rPr>
              <w:t>「</w:t>
            </w:r>
            <w:r w:rsidR="001A2401" w:rsidRPr="005F13EC">
              <w:rPr>
                <w:rFonts w:ascii="Meiryo UI" w:eastAsia="Meiryo UI" w:hAnsi="Meiryo UI" w:cs="HG丸ｺﾞｼｯｸM-PRO" w:hint="eastAsia"/>
                <w:color w:val="000000" w:themeColor="text1"/>
                <w:sz w:val="24"/>
                <w:szCs w:val="24"/>
              </w:rPr>
              <w:t>高齢者虐</w:t>
            </w:r>
            <w:r w:rsidR="001A2401" w:rsidRPr="00354908">
              <w:rPr>
                <w:rFonts w:ascii="Meiryo UI" w:eastAsia="Meiryo UI" w:hAnsi="Meiryo UI" w:cs="HG丸ｺﾞｼｯｸM-PRO" w:hint="eastAsia"/>
                <w:color w:val="000000" w:themeColor="text1"/>
                <w:sz w:val="24"/>
                <w:szCs w:val="24"/>
              </w:rPr>
              <w:t>待</w:t>
            </w:r>
            <w:r w:rsidR="00AE69D2">
              <w:rPr>
                <w:rFonts w:ascii="Meiryo UI" w:eastAsia="Meiryo UI" w:hAnsi="Meiryo UI" w:cs="HG丸ｺﾞｼｯｸM-PRO" w:hint="eastAsia"/>
                <w:color w:val="000000" w:themeColor="text1"/>
                <w:sz w:val="24"/>
                <w:szCs w:val="24"/>
              </w:rPr>
              <w:t>ゼロ」を目指し</w:t>
            </w:r>
            <w:r w:rsidR="001A2401" w:rsidRPr="00354908">
              <w:rPr>
                <w:rFonts w:ascii="Meiryo UI" w:eastAsia="Meiryo UI" w:hAnsi="Meiryo UI" w:cs="HG丸ｺﾞｼｯｸM-PRO" w:hint="eastAsia"/>
                <w:color w:val="000000" w:themeColor="text1"/>
                <w:sz w:val="24"/>
                <w:szCs w:val="24"/>
              </w:rPr>
              <w:t>た介護保険事業者等への</w:t>
            </w:r>
            <w:r w:rsidR="00AD0722" w:rsidRPr="00354908">
              <w:rPr>
                <w:rFonts w:ascii="Meiryo UI" w:eastAsia="Meiryo UI" w:hAnsi="Meiryo UI" w:cs="HG丸ｺﾞｼｯｸM-PRO" w:hint="eastAsia"/>
                <w:color w:val="000000" w:themeColor="text1"/>
                <w:sz w:val="24"/>
                <w:szCs w:val="24"/>
              </w:rPr>
              <w:t>研修</w:t>
            </w:r>
            <w:r w:rsidR="001A2401" w:rsidRPr="00354908">
              <w:rPr>
                <w:rFonts w:ascii="Meiryo UI" w:eastAsia="Meiryo UI" w:hAnsi="Meiryo UI" w:cs="HG丸ｺﾞｼｯｸM-PRO" w:hint="eastAsia"/>
                <w:color w:val="000000" w:themeColor="text1"/>
                <w:sz w:val="24"/>
                <w:szCs w:val="24"/>
              </w:rPr>
              <w:t>の実施</w:t>
            </w:r>
          </w:p>
          <w:p w:rsidR="001A2401" w:rsidRPr="00B40F40" w:rsidRDefault="001A2401" w:rsidP="00C77814">
            <w:pPr>
              <w:pStyle w:val="a4"/>
              <w:numPr>
                <w:ilvl w:val="0"/>
                <w:numId w:val="11"/>
              </w:numPr>
              <w:spacing w:beforeLines="50" w:before="180" w:line="280" w:lineRule="exact"/>
              <w:ind w:leftChars="0" w:left="357" w:hanging="357"/>
              <w:rPr>
                <w:rFonts w:ascii="Meiryo UI" w:eastAsia="Meiryo UI" w:hAnsi="Meiryo UI" w:cs="Times New Roman"/>
                <w:color w:val="000000" w:themeColor="text1"/>
                <w:sz w:val="24"/>
                <w:szCs w:val="24"/>
              </w:rPr>
            </w:pPr>
            <w:r w:rsidRPr="00B40F40">
              <w:rPr>
                <w:rFonts w:ascii="Meiryo UI" w:eastAsia="Meiryo UI" w:hAnsi="Meiryo UI" w:cs="HG丸ｺﾞｼｯｸM-PRO" w:hint="eastAsia"/>
                <w:color w:val="000000" w:themeColor="text1"/>
                <w:sz w:val="24"/>
                <w:szCs w:val="24"/>
              </w:rPr>
              <w:t>認知症に関する</w:t>
            </w:r>
            <w:r w:rsidR="00AD0722" w:rsidRPr="00B40F40">
              <w:rPr>
                <w:rFonts w:ascii="Meiryo UI" w:eastAsia="Meiryo UI" w:hAnsi="Meiryo UI" w:cs="HG丸ｺﾞｼｯｸM-PRO" w:hint="eastAsia"/>
                <w:color w:val="000000" w:themeColor="text1"/>
                <w:sz w:val="24"/>
                <w:szCs w:val="24"/>
              </w:rPr>
              <w:t>、</w:t>
            </w:r>
            <w:r w:rsidR="00F953A7" w:rsidRPr="00B40F40">
              <w:rPr>
                <w:rFonts w:ascii="Meiryo UI" w:eastAsia="Meiryo UI" w:hAnsi="Meiryo UI" w:cs="HG丸ｺﾞｼｯｸM-PRO" w:hint="eastAsia"/>
                <w:color w:val="000000" w:themeColor="text1"/>
                <w:sz w:val="24"/>
                <w:szCs w:val="24"/>
              </w:rPr>
              <w:t>若年層を含めた</w:t>
            </w:r>
            <w:r w:rsidRPr="00B40F40">
              <w:rPr>
                <w:rFonts w:ascii="Meiryo UI" w:eastAsia="Meiryo UI" w:hAnsi="Meiryo UI" w:cs="HG丸ｺﾞｼｯｸM-PRO" w:hint="eastAsia"/>
                <w:color w:val="000000" w:themeColor="text1"/>
                <w:sz w:val="24"/>
                <w:szCs w:val="24"/>
              </w:rPr>
              <w:t>地域への啓発</w:t>
            </w:r>
            <w:r w:rsidR="00CF4D71" w:rsidRPr="00B40F40">
              <w:rPr>
                <w:rFonts w:ascii="Meiryo UI" w:eastAsia="Meiryo UI" w:hAnsi="Meiryo UI" w:cs="HG丸ｺﾞｼｯｸM-PRO" w:hint="eastAsia"/>
                <w:color w:val="000000" w:themeColor="text1"/>
                <w:sz w:val="24"/>
                <w:szCs w:val="24"/>
              </w:rPr>
              <w:t>（</w:t>
            </w:r>
            <w:r w:rsidR="00344F1F" w:rsidRPr="00B40F40">
              <w:rPr>
                <w:rFonts w:ascii="Meiryo UI" w:eastAsia="Meiryo UI" w:hAnsi="Meiryo UI" w:cs="HG丸ｺﾞｼｯｸM-PRO" w:hint="eastAsia"/>
                <w:color w:val="000000" w:themeColor="text1"/>
                <w:sz w:val="24"/>
                <w:szCs w:val="24"/>
              </w:rPr>
              <w:t>認知症</w:t>
            </w:r>
            <w:r w:rsidR="00CF4D71" w:rsidRPr="00B40F40">
              <w:rPr>
                <w:rFonts w:ascii="Meiryo UI" w:eastAsia="Meiryo UI" w:hAnsi="Meiryo UI" w:cs="HG丸ｺﾞｼｯｸM-PRO" w:hint="eastAsia"/>
                <w:color w:val="000000" w:themeColor="text1"/>
                <w:sz w:val="24"/>
                <w:szCs w:val="24"/>
              </w:rPr>
              <w:t>キッズ</w:t>
            </w:r>
            <w:r w:rsidR="00344F1F" w:rsidRPr="00B40F40">
              <w:rPr>
                <w:rFonts w:ascii="Meiryo UI" w:eastAsia="Meiryo UI" w:hAnsi="Meiryo UI" w:cs="HG丸ｺﾞｼｯｸM-PRO" w:hint="eastAsia"/>
                <w:color w:val="000000" w:themeColor="text1"/>
                <w:sz w:val="24"/>
                <w:szCs w:val="24"/>
              </w:rPr>
              <w:t>サポーターの養成</w:t>
            </w:r>
            <w:r w:rsidRPr="00B40F40">
              <w:rPr>
                <w:rFonts w:ascii="Meiryo UI" w:eastAsia="Meiryo UI" w:hAnsi="Meiryo UI" w:cs="HG丸ｺﾞｼｯｸM-PRO" w:hint="eastAsia"/>
                <w:color w:val="000000" w:themeColor="text1"/>
                <w:sz w:val="24"/>
                <w:szCs w:val="24"/>
              </w:rPr>
              <w:t>、認知症ケアパスの普及</w:t>
            </w:r>
            <w:r w:rsidR="00055F61" w:rsidRPr="00B40F40">
              <w:rPr>
                <w:rFonts w:ascii="Meiryo UI" w:eastAsia="Meiryo UI" w:hAnsi="Meiryo UI" w:cs="HG丸ｺﾞｼｯｸM-PRO" w:hint="eastAsia"/>
                <w:color w:val="000000" w:themeColor="text1"/>
                <w:sz w:val="24"/>
                <w:szCs w:val="24"/>
              </w:rPr>
              <w:t>）</w:t>
            </w:r>
            <w:r w:rsidR="00C77814" w:rsidRPr="00B40F40">
              <w:rPr>
                <w:rFonts w:ascii="Meiryo UI" w:eastAsia="Meiryo UI" w:hAnsi="Meiryo UI" w:cs="HG丸ｺﾞｼｯｸM-PRO" w:hint="eastAsia"/>
                <w:color w:val="000000" w:themeColor="text1"/>
                <w:sz w:val="24"/>
                <w:szCs w:val="24"/>
              </w:rPr>
              <w:t>および理解促進にむけた取り組み</w:t>
            </w:r>
          </w:p>
          <w:p w:rsidR="00C77814" w:rsidRPr="00B40F40" w:rsidRDefault="003E62AB" w:rsidP="00C77814">
            <w:pPr>
              <w:pStyle w:val="a4"/>
              <w:numPr>
                <w:ilvl w:val="0"/>
                <w:numId w:val="11"/>
              </w:numPr>
              <w:spacing w:beforeLines="50" w:before="180" w:line="280" w:lineRule="exact"/>
              <w:ind w:leftChars="0" w:left="357" w:hanging="357"/>
              <w:rPr>
                <w:rFonts w:ascii="Meiryo UI" w:eastAsia="Meiryo UI" w:hAnsi="Meiryo UI" w:cs="Times New Roman"/>
                <w:color w:val="000000" w:themeColor="text1"/>
                <w:sz w:val="24"/>
                <w:szCs w:val="24"/>
              </w:rPr>
            </w:pPr>
            <w:r w:rsidRPr="00B40F40">
              <w:rPr>
                <w:rFonts w:ascii="Meiryo UI" w:eastAsia="Meiryo UI" w:hAnsi="Meiryo UI" w:cs="Times New Roman" w:hint="eastAsia"/>
                <w:color w:val="000000" w:themeColor="text1"/>
                <w:sz w:val="24"/>
                <w:szCs w:val="24"/>
              </w:rPr>
              <w:t>認知症の人や</w:t>
            </w:r>
            <w:r w:rsidR="00832714" w:rsidRPr="00B40F40">
              <w:rPr>
                <w:rFonts w:ascii="Meiryo UI" w:eastAsia="Meiryo UI" w:hAnsi="Meiryo UI" w:cs="Times New Roman" w:hint="eastAsia"/>
                <w:color w:val="000000" w:themeColor="text1"/>
                <w:sz w:val="24"/>
                <w:szCs w:val="24"/>
              </w:rPr>
              <w:t>家族が交流する機会や地域の一員として役割をもって社会参加につながる活動の推進</w:t>
            </w:r>
          </w:p>
          <w:p w:rsidR="0068784F" w:rsidRPr="0068784F" w:rsidRDefault="00AD0722" w:rsidP="0068784F">
            <w:pPr>
              <w:pStyle w:val="a4"/>
              <w:numPr>
                <w:ilvl w:val="0"/>
                <w:numId w:val="11"/>
              </w:numPr>
              <w:spacing w:beforeLines="50" w:before="180" w:line="280" w:lineRule="exact"/>
              <w:ind w:leftChars="0" w:left="357" w:hanging="357"/>
              <w:rPr>
                <w:rFonts w:ascii="Meiryo UI" w:eastAsia="Meiryo UI" w:hAnsi="Meiryo UI" w:cs="Times New Roman"/>
                <w:color w:val="000000" w:themeColor="text1"/>
                <w:sz w:val="24"/>
                <w:szCs w:val="24"/>
              </w:rPr>
            </w:pPr>
            <w:r w:rsidRPr="00354908">
              <w:rPr>
                <w:rFonts w:ascii="Meiryo UI" w:eastAsia="Meiryo UI" w:hAnsi="Meiryo UI" w:hint="eastAsia"/>
                <w:color w:val="000000" w:themeColor="text1"/>
                <w:sz w:val="24"/>
                <w:szCs w:val="24"/>
              </w:rPr>
              <w:t>権利擁護支援に係る中核機関</w:t>
            </w:r>
            <w:r w:rsidR="009C7817" w:rsidRPr="00354908">
              <w:rPr>
                <w:rFonts w:ascii="Meiryo UI" w:eastAsia="Meiryo UI" w:hAnsi="Meiryo UI" w:hint="eastAsia"/>
                <w:color w:val="000000" w:themeColor="text1"/>
                <w:sz w:val="24"/>
                <w:szCs w:val="24"/>
              </w:rPr>
              <w:t>「権利擁護センター</w:t>
            </w:r>
            <w:r w:rsidR="00554BDE" w:rsidRPr="00354908">
              <w:rPr>
                <w:rFonts w:ascii="Meiryo UI" w:eastAsia="Meiryo UI" w:hAnsi="Meiryo UI" w:hint="eastAsia"/>
                <w:color w:val="000000" w:themeColor="text1"/>
                <w:sz w:val="24"/>
                <w:szCs w:val="24"/>
              </w:rPr>
              <w:t>（ほっとネット）</w:t>
            </w:r>
            <w:r w:rsidR="009C7817" w:rsidRPr="00354908">
              <w:rPr>
                <w:rFonts w:ascii="Meiryo UI" w:eastAsia="Meiryo UI" w:hAnsi="Meiryo UI" w:hint="eastAsia"/>
                <w:color w:val="000000" w:themeColor="text1"/>
                <w:sz w:val="24"/>
                <w:szCs w:val="24"/>
              </w:rPr>
              <w:t>」との連携による</w:t>
            </w:r>
            <w:r w:rsidRPr="00354908">
              <w:rPr>
                <w:rFonts w:ascii="Meiryo UI" w:eastAsia="Meiryo UI" w:hAnsi="Meiryo UI" w:hint="eastAsia"/>
                <w:color w:val="000000" w:themeColor="text1"/>
                <w:sz w:val="24"/>
                <w:szCs w:val="24"/>
              </w:rPr>
              <w:t>、</w:t>
            </w:r>
            <w:r w:rsidRPr="00354908">
              <w:rPr>
                <w:rFonts w:ascii="Meiryo UI" w:eastAsia="Meiryo UI" w:hAnsi="Meiryo UI" w:cs="Times New Roman" w:hint="eastAsia"/>
                <w:color w:val="000000" w:themeColor="text1"/>
                <w:sz w:val="24"/>
                <w:szCs w:val="24"/>
              </w:rPr>
              <w:t>成年後見制度等の活用促進に向けた</w:t>
            </w:r>
            <w:r w:rsidR="009C7817" w:rsidRPr="00354908">
              <w:rPr>
                <w:rFonts w:ascii="Meiryo UI" w:eastAsia="Meiryo UI" w:hAnsi="Meiryo UI" w:hint="eastAsia"/>
                <w:color w:val="000000" w:themeColor="text1"/>
                <w:sz w:val="24"/>
                <w:szCs w:val="24"/>
              </w:rPr>
              <w:t>相談支援体制の</w:t>
            </w:r>
            <w:r w:rsidRPr="00354908">
              <w:rPr>
                <w:rFonts w:ascii="Meiryo UI" w:eastAsia="Meiryo UI" w:hAnsi="Meiryo UI" w:hint="eastAsia"/>
                <w:color w:val="000000" w:themeColor="text1"/>
                <w:sz w:val="24"/>
                <w:szCs w:val="24"/>
              </w:rPr>
              <w:t>強化</w:t>
            </w:r>
            <w:r w:rsidR="00E17ACA" w:rsidRPr="00354908">
              <w:rPr>
                <w:rFonts w:ascii="Meiryo UI" w:eastAsia="Meiryo UI" w:hAnsi="Meiryo UI" w:hint="eastAsia"/>
                <w:color w:val="000000" w:themeColor="text1"/>
                <w:sz w:val="24"/>
                <w:szCs w:val="24"/>
              </w:rPr>
              <w:t>及び地域連携ネットワークの拡充</w:t>
            </w:r>
          </w:p>
        </w:tc>
      </w:tr>
      <w:tr w:rsidR="00677580" w:rsidRPr="00677580" w:rsidTr="00343AA2">
        <w:trPr>
          <w:trHeight w:val="561"/>
        </w:trPr>
        <w:tc>
          <w:tcPr>
            <w:tcW w:w="9209" w:type="dxa"/>
            <w:shd w:val="clear" w:color="auto" w:fill="DBE5F1" w:themeFill="accent1" w:themeFillTint="33"/>
            <w:vAlign w:val="center"/>
          </w:tcPr>
          <w:p w:rsidR="00344F1F" w:rsidRPr="00343AA2" w:rsidRDefault="009C7817" w:rsidP="003D51D9">
            <w:pPr>
              <w:pStyle w:val="a4"/>
              <w:spacing w:line="320" w:lineRule="exact"/>
              <w:ind w:leftChars="0" w:left="0"/>
              <w:rPr>
                <w:rFonts w:ascii="Meiryo UI" w:eastAsia="Meiryo UI" w:hAnsi="Meiryo UI" w:cs="Times New Roman"/>
                <w:sz w:val="28"/>
                <w:szCs w:val="28"/>
              </w:rPr>
            </w:pPr>
            <w:r w:rsidRPr="00343AA2">
              <w:rPr>
                <w:rFonts w:ascii="Meiryo UI" w:eastAsia="Meiryo UI" w:hAnsi="Meiryo UI" w:cs="HG丸ｺﾞｼｯｸM-PRO" w:hint="eastAsia"/>
                <w:sz w:val="28"/>
                <w:szCs w:val="28"/>
              </w:rPr>
              <w:lastRenderedPageBreak/>
              <w:t>Ⅴ</w:t>
            </w:r>
            <w:r w:rsidR="00344F1F" w:rsidRPr="00343AA2">
              <w:rPr>
                <w:rFonts w:ascii="Meiryo UI" w:eastAsia="Meiryo UI" w:hAnsi="Meiryo UI" w:cs="HG丸ｺﾞｼｯｸM-PRO" w:hint="eastAsia"/>
                <w:sz w:val="28"/>
                <w:szCs w:val="28"/>
              </w:rPr>
              <w:t>．包括的・継続的ケアマネジメント支援業務</w:t>
            </w:r>
          </w:p>
        </w:tc>
      </w:tr>
      <w:tr w:rsidR="00677580" w:rsidRPr="00677580" w:rsidTr="006812C1">
        <w:trPr>
          <w:trHeight w:val="2114"/>
        </w:trPr>
        <w:tc>
          <w:tcPr>
            <w:tcW w:w="9209" w:type="dxa"/>
            <w:vAlign w:val="center"/>
          </w:tcPr>
          <w:p w:rsidR="001A6241" w:rsidRPr="00280D2E" w:rsidRDefault="001A6241" w:rsidP="00343AA2">
            <w:pPr>
              <w:pStyle w:val="a4"/>
              <w:numPr>
                <w:ilvl w:val="0"/>
                <w:numId w:val="12"/>
              </w:numPr>
              <w:snapToGrid w:val="0"/>
              <w:spacing w:beforeLines="50" w:before="180" w:line="280" w:lineRule="exact"/>
              <w:ind w:leftChars="0" w:left="391" w:hanging="391"/>
              <w:rPr>
                <w:rFonts w:ascii="Meiryo UI" w:eastAsia="Meiryo UI" w:hAnsi="Meiryo UI" w:cs="HG丸ｺﾞｼｯｸM-PRO"/>
                <w:sz w:val="24"/>
                <w:szCs w:val="24"/>
              </w:rPr>
            </w:pPr>
            <w:r w:rsidRPr="00280D2E">
              <w:rPr>
                <w:rFonts w:ascii="Meiryo UI" w:eastAsia="Meiryo UI" w:hAnsi="Meiryo UI" w:hint="eastAsia"/>
                <w:sz w:val="24"/>
                <w:szCs w:val="24"/>
              </w:rPr>
              <w:t>介護保険事業者連絡協議会居宅部会との連携による、</w:t>
            </w:r>
            <w:r w:rsidR="007D53C3" w:rsidRPr="00280D2E">
              <w:rPr>
                <w:rFonts w:ascii="Meiryo UI" w:eastAsia="Meiryo UI" w:hAnsi="Meiryo UI" w:hint="eastAsia"/>
                <w:sz w:val="24"/>
                <w:szCs w:val="24"/>
              </w:rPr>
              <w:t>研修会や事例検討会</w:t>
            </w:r>
            <w:r w:rsidR="00644CBB" w:rsidRPr="00280D2E">
              <w:rPr>
                <w:rFonts w:ascii="Meiryo UI" w:eastAsia="Meiryo UI" w:hAnsi="Meiryo UI" w:hint="eastAsia"/>
                <w:sz w:val="24"/>
                <w:szCs w:val="24"/>
              </w:rPr>
              <w:t>、意見交換の場</w:t>
            </w:r>
            <w:r w:rsidR="007D53C3" w:rsidRPr="00280D2E">
              <w:rPr>
                <w:rFonts w:ascii="Meiryo UI" w:eastAsia="Meiryo UI" w:hAnsi="Meiryo UI" w:hint="eastAsia"/>
                <w:sz w:val="24"/>
                <w:szCs w:val="24"/>
              </w:rPr>
              <w:t>等の開催</w:t>
            </w:r>
            <w:r w:rsidR="00125F34" w:rsidRPr="00280D2E">
              <w:rPr>
                <w:rFonts w:ascii="Meiryo UI" w:eastAsia="Meiryo UI" w:hAnsi="Meiryo UI" w:hint="eastAsia"/>
                <w:sz w:val="24"/>
                <w:szCs w:val="24"/>
              </w:rPr>
              <w:t>及び充実</w:t>
            </w:r>
          </w:p>
          <w:p w:rsidR="00D92BC7" w:rsidRPr="00354908" w:rsidRDefault="00D92BC7" w:rsidP="00343AA2">
            <w:pPr>
              <w:pStyle w:val="a4"/>
              <w:numPr>
                <w:ilvl w:val="0"/>
                <w:numId w:val="12"/>
              </w:numPr>
              <w:snapToGrid w:val="0"/>
              <w:spacing w:beforeLines="50" w:before="180" w:line="280" w:lineRule="exact"/>
              <w:ind w:leftChars="0" w:left="391" w:hanging="391"/>
              <w:rPr>
                <w:rFonts w:ascii="Meiryo UI" w:eastAsia="Meiryo UI" w:hAnsi="Meiryo UI" w:cs="HG丸ｺﾞｼｯｸM-PRO"/>
                <w:color w:val="000000" w:themeColor="text1"/>
                <w:sz w:val="24"/>
                <w:szCs w:val="24"/>
              </w:rPr>
            </w:pPr>
            <w:r w:rsidRPr="00354908">
              <w:rPr>
                <w:rFonts w:ascii="Meiryo UI" w:eastAsia="Meiryo UI" w:hAnsi="Meiryo UI" w:cs="HG丸ｺﾞｼｯｸM-PRO" w:hint="eastAsia"/>
                <w:color w:val="000000" w:themeColor="text1"/>
                <w:sz w:val="24"/>
                <w:szCs w:val="24"/>
              </w:rPr>
              <w:t>介護支援専門員が参加しやすい「自立支援型地域ケア会議」の</w:t>
            </w:r>
            <w:r w:rsidR="006812C1">
              <w:rPr>
                <w:rFonts w:ascii="Meiryo UI" w:eastAsia="Meiryo UI" w:hAnsi="Meiryo UI" w:cs="HG丸ｺﾞｼｯｸM-PRO" w:hint="eastAsia"/>
                <w:color w:val="000000" w:themeColor="text1"/>
                <w:sz w:val="24"/>
                <w:szCs w:val="24"/>
              </w:rPr>
              <w:t>工夫</w:t>
            </w:r>
          </w:p>
          <w:p w:rsidR="00296939" w:rsidRPr="00832714" w:rsidRDefault="00A24847" w:rsidP="00832714">
            <w:pPr>
              <w:pStyle w:val="a4"/>
              <w:numPr>
                <w:ilvl w:val="0"/>
                <w:numId w:val="12"/>
              </w:numPr>
              <w:snapToGrid w:val="0"/>
              <w:spacing w:beforeLines="50" w:before="180" w:line="280" w:lineRule="exact"/>
              <w:ind w:leftChars="0" w:left="391" w:hanging="391"/>
              <w:rPr>
                <w:rFonts w:ascii="Meiryo UI" w:eastAsia="Meiryo UI" w:hAnsi="Meiryo UI" w:cs="HG丸ｺﾞｼｯｸM-PRO"/>
                <w:color w:val="000000" w:themeColor="text1"/>
                <w:sz w:val="24"/>
                <w:szCs w:val="24"/>
              </w:rPr>
            </w:pPr>
            <w:r w:rsidRPr="00280D2E">
              <w:rPr>
                <w:rFonts w:ascii="Meiryo UI" w:eastAsia="Meiryo UI" w:hAnsi="Meiryo UI" w:cs="HG丸ｺﾞｼｯｸM-PRO" w:hint="eastAsia"/>
                <w:sz w:val="24"/>
                <w:szCs w:val="24"/>
              </w:rPr>
              <w:t>介護支援専門員が対応している、</w:t>
            </w:r>
            <w:r w:rsidRPr="005F13EC">
              <w:rPr>
                <w:rFonts w:ascii="Meiryo UI" w:eastAsia="Meiryo UI" w:hAnsi="Meiryo UI" w:cs="HG丸ｺﾞｼｯｸM-PRO" w:hint="eastAsia"/>
                <w:color w:val="000000" w:themeColor="text1"/>
                <w:sz w:val="24"/>
                <w:szCs w:val="24"/>
              </w:rPr>
              <w:t>困難事例等に対する助言・指導及び後方支援</w:t>
            </w:r>
          </w:p>
        </w:tc>
      </w:tr>
      <w:tr w:rsidR="00677580" w:rsidRPr="00677580" w:rsidTr="00343AA2">
        <w:trPr>
          <w:trHeight w:val="551"/>
        </w:trPr>
        <w:tc>
          <w:tcPr>
            <w:tcW w:w="9209" w:type="dxa"/>
            <w:shd w:val="clear" w:color="auto" w:fill="DBE5F1" w:themeFill="accent1" w:themeFillTint="33"/>
            <w:vAlign w:val="center"/>
          </w:tcPr>
          <w:p w:rsidR="00344F1F" w:rsidRPr="00843BE5" w:rsidRDefault="009C7817" w:rsidP="003D51D9">
            <w:pPr>
              <w:spacing w:line="320" w:lineRule="exact"/>
              <w:rPr>
                <w:rFonts w:ascii="Meiryo UI" w:eastAsia="Meiryo UI" w:hAnsi="Meiryo UI" w:cs="Times New Roman"/>
                <w:color w:val="000000" w:themeColor="text1"/>
                <w:sz w:val="28"/>
                <w:szCs w:val="28"/>
              </w:rPr>
            </w:pPr>
            <w:r w:rsidRPr="00843BE5">
              <w:rPr>
                <w:rFonts w:ascii="Meiryo UI" w:eastAsia="Meiryo UI" w:hAnsi="Meiryo UI" w:cs="ＭＳ 明朝" w:hint="eastAsia"/>
                <w:color w:val="000000" w:themeColor="text1"/>
                <w:sz w:val="28"/>
                <w:szCs w:val="28"/>
              </w:rPr>
              <w:t>Ⅵ</w:t>
            </w:r>
            <w:r w:rsidR="002F4FE2" w:rsidRPr="00843BE5">
              <w:rPr>
                <w:rFonts w:ascii="Meiryo UI" w:eastAsia="Meiryo UI" w:hAnsi="Meiryo UI" w:cs="Times New Roman" w:hint="eastAsia"/>
                <w:color w:val="000000" w:themeColor="text1"/>
                <w:sz w:val="28"/>
                <w:szCs w:val="28"/>
              </w:rPr>
              <w:t>．多</w:t>
            </w:r>
            <w:r w:rsidR="00344F1F" w:rsidRPr="00843BE5">
              <w:rPr>
                <w:rFonts w:ascii="Meiryo UI" w:eastAsia="Meiryo UI" w:hAnsi="Meiryo UI" w:cs="Times New Roman" w:hint="eastAsia"/>
                <w:color w:val="000000" w:themeColor="text1"/>
                <w:sz w:val="28"/>
                <w:szCs w:val="28"/>
              </w:rPr>
              <w:t>職種協働による地域包括支援ネットワークの構築</w:t>
            </w:r>
          </w:p>
        </w:tc>
      </w:tr>
      <w:tr w:rsidR="00677580" w:rsidRPr="00677580" w:rsidTr="00343AA2">
        <w:trPr>
          <w:trHeight w:val="2544"/>
        </w:trPr>
        <w:tc>
          <w:tcPr>
            <w:tcW w:w="9209" w:type="dxa"/>
            <w:vAlign w:val="center"/>
          </w:tcPr>
          <w:p w:rsidR="007D53C3" w:rsidRPr="00843BE5" w:rsidRDefault="007D53C3" w:rsidP="00343AA2">
            <w:pPr>
              <w:pStyle w:val="a4"/>
              <w:numPr>
                <w:ilvl w:val="0"/>
                <w:numId w:val="18"/>
              </w:numPr>
              <w:spacing w:beforeLines="50" w:before="180" w:line="280" w:lineRule="exact"/>
              <w:ind w:leftChars="0" w:left="374" w:hanging="374"/>
              <w:rPr>
                <w:rFonts w:ascii="Meiryo UI" w:eastAsia="Meiryo UI" w:hAnsi="Meiryo UI" w:cs="Times New Roman"/>
                <w:color w:val="000000" w:themeColor="text1"/>
                <w:sz w:val="24"/>
                <w:szCs w:val="24"/>
              </w:rPr>
            </w:pPr>
            <w:r w:rsidRPr="00843BE5">
              <w:rPr>
                <w:rFonts w:ascii="Meiryo UI" w:eastAsia="Meiryo UI" w:hAnsi="Meiryo UI" w:cs="Times New Roman" w:hint="eastAsia"/>
                <w:color w:val="000000" w:themeColor="text1"/>
                <w:sz w:val="24"/>
                <w:szCs w:val="24"/>
              </w:rPr>
              <w:t>「在宅医療・介護連携相談窓口」との連携による、切れ目のない支援体制の充実</w:t>
            </w:r>
          </w:p>
          <w:p w:rsidR="007D53C3" w:rsidRPr="00843BE5" w:rsidRDefault="007D53C3" w:rsidP="00343AA2">
            <w:pPr>
              <w:pStyle w:val="a4"/>
              <w:numPr>
                <w:ilvl w:val="0"/>
                <w:numId w:val="18"/>
              </w:numPr>
              <w:spacing w:beforeLines="50" w:before="180" w:line="280" w:lineRule="exact"/>
              <w:ind w:leftChars="0" w:left="374" w:hanging="374"/>
              <w:rPr>
                <w:rFonts w:ascii="Meiryo UI" w:eastAsia="Meiryo UI" w:hAnsi="Meiryo UI" w:cs="Times New Roman"/>
                <w:color w:val="000000" w:themeColor="text1"/>
                <w:sz w:val="24"/>
                <w:szCs w:val="24"/>
              </w:rPr>
            </w:pPr>
            <w:r w:rsidRPr="00843BE5">
              <w:rPr>
                <w:rFonts w:ascii="Meiryo UI" w:eastAsia="Meiryo UI" w:hAnsi="Meiryo UI" w:cs="Times New Roman" w:hint="eastAsia"/>
                <w:color w:val="000000" w:themeColor="text1"/>
                <w:sz w:val="24"/>
                <w:szCs w:val="24"/>
              </w:rPr>
              <w:t>認知症地域支援推進員や認知症初期集中支援チームとの</w:t>
            </w:r>
            <w:r w:rsidR="006D19D6" w:rsidRPr="00843BE5">
              <w:rPr>
                <w:rFonts w:ascii="Meiryo UI" w:eastAsia="Meiryo UI" w:hAnsi="Meiryo UI" w:cs="Times New Roman" w:hint="eastAsia"/>
                <w:color w:val="000000" w:themeColor="text1"/>
                <w:sz w:val="24"/>
                <w:szCs w:val="24"/>
              </w:rPr>
              <w:t>連携</w:t>
            </w:r>
            <w:r w:rsidR="00644CBB" w:rsidRPr="00843BE5">
              <w:rPr>
                <w:rFonts w:ascii="Meiryo UI" w:eastAsia="Meiryo UI" w:hAnsi="Meiryo UI" w:cs="Times New Roman" w:hint="eastAsia"/>
                <w:color w:val="000000" w:themeColor="text1"/>
                <w:sz w:val="24"/>
                <w:szCs w:val="24"/>
              </w:rPr>
              <w:t>強化</w:t>
            </w:r>
            <w:r w:rsidR="00B65E17" w:rsidRPr="00843BE5">
              <w:rPr>
                <w:rFonts w:ascii="Meiryo UI" w:eastAsia="Meiryo UI" w:hAnsi="Meiryo UI" w:cs="Times New Roman" w:hint="eastAsia"/>
                <w:color w:val="000000" w:themeColor="text1"/>
                <w:sz w:val="24"/>
                <w:szCs w:val="24"/>
              </w:rPr>
              <w:t>および充実</w:t>
            </w:r>
          </w:p>
          <w:p w:rsidR="000E737E" w:rsidRPr="00843BE5" w:rsidRDefault="00037589" w:rsidP="00343AA2">
            <w:pPr>
              <w:pStyle w:val="a4"/>
              <w:numPr>
                <w:ilvl w:val="0"/>
                <w:numId w:val="18"/>
              </w:numPr>
              <w:spacing w:beforeLines="50" w:before="180" w:line="280" w:lineRule="exact"/>
              <w:ind w:leftChars="0" w:left="374" w:hanging="374"/>
              <w:rPr>
                <w:rFonts w:ascii="Meiryo UI" w:eastAsia="Meiryo UI" w:hAnsi="Meiryo UI" w:cs="Times New Roman"/>
                <w:color w:val="000000" w:themeColor="text1"/>
                <w:sz w:val="24"/>
                <w:szCs w:val="24"/>
              </w:rPr>
            </w:pPr>
            <w:r w:rsidRPr="00843BE5">
              <w:rPr>
                <w:rFonts w:ascii="Meiryo UI" w:eastAsia="Meiryo UI" w:hAnsi="Meiryo UI" w:cs="Times New Roman" w:hint="eastAsia"/>
                <w:color w:val="000000" w:themeColor="text1"/>
                <w:sz w:val="24"/>
                <w:szCs w:val="24"/>
              </w:rPr>
              <w:t>医療関係者との事例検討会、勉強会等への参加</w:t>
            </w:r>
          </w:p>
          <w:p w:rsidR="002E0DC9" w:rsidRPr="00843BE5" w:rsidRDefault="0018134D" w:rsidP="00343AA2">
            <w:pPr>
              <w:pStyle w:val="a4"/>
              <w:numPr>
                <w:ilvl w:val="0"/>
                <w:numId w:val="18"/>
              </w:numPr>
              <w:spacing w:beforeLines="50" w:before="180" w:line="280" w:lineRule="exact"/>
              <w:ind w:leftChars="0" w:left="374" w:hanging="374"/>
              <w:rPr>
                <w:rFonts w:ascii="Meiryo UI" w:eastAsia="Meiryo UI" w:hAnsi="Meiryo UI" w:cs="Times New Roman"/>
                <w:color w:val="000000" w:themeColor="text1"/>
                <w:sz w:val="24"/>
                <w:szCs w:val="24"/>
              </w:rPr>
            </w:pPr>
            <w:r w:rsidRPr="00843BE5">
              <w:rPr>
                <w:rFonts w:ascii="Meiryo UI" w:eastAsia="Meiryo UI" w:hAnsi="Meiryo UI" w:cs="Times New Roman" w:hint="eastAsia"/>
                <w:color w:val="000000" w:themeColor="text1"/>
                <w:sz w:val="24"/>
                <w:szCs w:val="24"/>
              </w:rPr>
              <w:t>地域ケア会議</w:t>
            </w:r>
            <w:r w:rsidR="009422A6" w:rsidRPr="00843BE5">
              <w:rPr>
                <w:rFonts w:ascii="Meiryo UI" w:eastAsia="Meiryo UI" w:hAnsi="Meiryo UI" w:cs="Times New Roman" w:hint="eastAsia"/>
                <w:color w:val="000000" w:themeColor="text1"/>
                <w:sz w:val="24"/>
                <w:szCs w:val="24"/>
              </w:rPr>
              <w:t>など</w:t>
            </w:r>
            <w:r w:rsidRPr="00843BE5">
              <w:rPr>
                <w:rFonts w:ascii="Meiryo UI" w:eastAsia="Meiryo UI" w:hAnsi="Meiryo UI" w:cs="Times New Roman" w:hint="eastAsia"/>
                <w:color w:val="000000" w:themeColor="text1"/>
                <w:sz w:val="24"/>
                <w:szCs w:val="24"/>
              </w:rPr>
              <w:t>を通じ</w:t>
            </w:r>
            <w:r w:rsidR="009422A6" w:rsidRPr="00843BE5">
              <w:rPr>
                <w:rFonts w:ascii="Meiryo UI" w:eastAsia="Meiryo UI" w:hAnsi="Meiryo UI" w:cs="Times New Roman" w:hint="eastAsia"/>
                <w:color w:val="000000" w:themeColor="text1"/>
                <w:sz w:val="24"/>
                <w:szCs w:val="24"/>
              </w:rPr>
              <w:t>た</w:t>
            </w:r>
            <w:r w:rsidRPr="00843BE5">
              <w:rPr>
                <w:rFonts w:ascii="Meiryo UI" w:eastAsia="Meiryo UI" w:hAnsi="Meiryo UI" w:cs="Times New Roman" w:hint="eastAsia"/>
                <w:color w:val="000000" w:themeColor="text1"/>
                <w:sz w:val="24"/>
                <w:szCs w:val="24"/>
              </w:rPr>
              <w:t>、保健・福祉・医療及び地域の関係者への働きかけによる</w:t>
            </w:r>
            <w:r w:rsidR="009422A6" w:rsidRPr="00843BE5">
              <w:rPr>
                <w:rFonts w:ascii="Meiryo UI" w:eastAsia="Meiryo UI" w:hAnsi="Meiryo UI" w:cs="Times New Roman" w:hint="eastAsia"/>
                <w:color w:val="000000" w:themeColor="text1"/>
                <w:sz w:val="24"/>
                <w:szCs w:val="24"/>
              </w:rPr>
              <w:t>ネ</w:t>
            </w:r>
            <w:r w:rsidRPr="00843BE5">
              <w:rPr>
                <w:rFonts w:ascii="Meiryo UI" w:eastAsia="Meiryo UI" w:hAnsi="Meiryo UI" w:cs="Times New Roman" w:hint="eastAsia"/>
                <w:color w:val="000000" w:themeColor="text1"/>
                <w:sz w:val="24"/>
                <w:szCs w:val="24"/>
              </w:rPr>
              <w:t>ットワークの強化</w:t>
            </w:r>
            <w:r w:rsidR="00B45C2C" w:rsidRPr="00843BE5">
              <w:rPr>
                <w:rFonts w:ascii="Meiryo UI" w:eastAsia="Meiryo UI" w:hAnsi="Meiryo UI" w:cs="Times New Roman" w:hint="eastAsia"/>
                <w:color w:val="000000" w:themeColor="text1"/>
                <w:sz w:val="24"/>
                <w:szCs w:val="24"/>
              </w:rPr>
              <w:t>及び相互のつながりの構築</w:t>
            </w:r>
          </w:p>
        </w:tc>
      </w:tr>
      <w:tr w:rsidR="00677580" w:rsidRPr="00677580" w:rsidTr="00343AA2">
        <w:trPr>
          <w:trHeight w:val="579"/>
        </w:trPr>
        <w:tc>
          <w:tcPr>
            <w:tcW w:w="9209" w:type="dxa"/>
            <w:shd w:val="clear" w:color="auto" w:fill="DBE5F1" w:themeFill="accent1" w:themeFillTint="33"/>
            <w:vAlign w:val="center"/>
          </w:tcPr>
          <w:p w:rsidR="00344F1F" w:rsidRPr="00843BE5" w:rsidRDefault="009C7817" w:rsidP="003D51D9">
            <w:pPr>
              <w:pStyle w:val="a4"/>
              <w:spacing w:line="320" w:lineRule="exact"/>
              <w:ind w:leftChars="0" w:left="0"/>
              <w:rPr>
                <w:rFonts w:ascii="Meiryo UI" w:eastAsia="Meiryo UI" w:hAnsi="Meiryo UI" w:cs="Times New Roman"/>
                <w:color w:val="000000" w:themeColor="text1"/>
                <w:sz w:val="28"/>
                <w:szCs w:val="28"/>
              </w:rPr>
            </w:pPr>
            <w:r w:rsidRPr="00843BE5">
              <w:rPr>
                <w:rFonts w:ascii="Meiryo UI" w:eastAsia="Meiryo UI" w:hAnsi="Meiryo UI" w:cs="Times New Roman" w:hint="eastAsia"/>
                <w:color w:val="000000" w:themeColor="text1"/>
                <w:sz w:val="28"/>
                <w:szCs w:val="28"/>
              </w:rPr>
              <w:t>Ⅶ</w:t>
            </w:r>
            <w:r w:rsidR="00344F1F" w:rsidRPr="00843BE5">
              <w:rPr>
                <w:rFonts w:ascii="Meiryo UI" w:eastAsia="Meiryo UI" w:hAnsi="Meiryo UI" w:cs="Times New Roman" w:hint="eastAsia"/>
                <w:color w:val="000000" w:themeColor="text1"/>
                <w:sz w:val="28"/>
                <w:szCs w:val="28"/>
              </w:rPr>
              <w:t>．地域ケア会議の実施</w:t>
            </w:r>
          </w:p>
        </w:tc>
      </w:tr>
      <w:tr w:rsidR="00677580" w:rsidRPr="00677580" w:rsidTr="006506CE">
        <w:trPr>
          <w:trHeight w:val="2096"/>
        </w:trPr>
        <w:tc>
          <w:tcPr>
            <w:tcW w:w="9209" w:type="dxa"/>
            <w:tcBorders>
              <w:bottom w:val="single" w:sz="4" w:space="0" w:color="auto"/>
            </w:tcBorders>
          </w:tcPr>
          <w:p w:rsidR="006506CE" w:rsidRDefault="006506CE" w:rsidP="009164BE">
            <w:pPr>
              <w:pStyle w:val="a4"/>
              <w:numPr>
                <w:ilvl w:val="0"/>
                <w:numId w:val="15"/>
              </w:numPr>
              <w:spacing w:beforeLines="50" w:before="180" w:line="280" w:lineRule="exact"/>
              <w:ind w:leftChars="0" w:left="357" w:hanging="357"/>
              <w:rPr>
                <w:rFonts w:ascii="Meiryo UI" w:eastAsia="Meiryo UI" w:hAnsi="Meiryo UI" w:cs="HG丸ｺﾞｼｯｸM-PRO"/>
                <w:color w:val="000000" w:themeColor="text1"/>
                <w:sz w:val="24"/>
                <w:szCs w:val="24"/>
              </w:rPr>
            </w:pPr>
            <w:r>
              <w:rPr>
                <w:rFonts w:ascii="Meiryo UI" w:eastAsia="Meiryo UI" w:hAnsi="Meiryo UI" w:cs="Times New Roman" w:hint="eastAsia"/>
                <w:color w:val="000000" w:themeColor="text1"/>
                <w:sz w:val="24"/>
                <w:szCs w:val="24"/>
              </w:rPr>
              <w:t>障がい福祉分野をはじめとした、地域の関係機関との積極的な連携</w:t>
            </w:r>
          </w:p>
          <w:p w:rsidR="00B45C2C" w:rsidRPr="00843BE5" w:rsidRDefault="00FE28ED" w:rsidP="009164BE">
            <w:pPr>
              <w:pStyle w:val="a4"/>
              <w:numPr>
                <w:ilvl w:val="0"/>
                <w:numId w:val="15"/>
              </w:numPr>
              <w:spacing w:beforeLines="50" w:before="180" w:line="280" w:lineRule="exact"/>
              <w:ind w:leftChars="0" w:left="357" w:hanging="357"/>
              <w:rPr>
                <w:rFonts w:ascii="Meiryo UI" w:eastAsia="Meiryo UI" w:hAnsi="Meiryo UI" w:cs="HG丸ｺﾞｼｯｸM-PRO"/>
                <w:color w:val="000000" w:themeColor="text1"/>
                <w:sz w:val="24"/>
                <w:szCs w:val="24"/>
              </w:rPr>
            </w:pPr>
            <w:r w:rsidRPr="00843BE5">
              <w:rPr>
                <w:rFonts w:ascii="Meiryo UI" w:eastAsia="Meiryo UI" w:hAnsi="Meiryo UI" w:cs="HG丸ｺﾞｼｯｸM-PRO" w:hint="eastAsia"/>
                <w:color w:val="000000" w:themeColor="text1"/>
                <w:sz w:val="24"/>
                <w:szCs w:val="24"/>
              </w:rPr>
              <w:t>多職種と連携した、</w:t>
            </w:r>
            <w:r w:rsidR="000312A4" w:rsidRPr="00843BE5">
              <w:rPr>
                <w:rFonts w:ascii="Meiryo UI" w:eastAsia="Meiryo UI" w:hAnsi="Meiryo UI" w:cs="HG丸ｺﾞｼｯｸM-PRO" w:hint="eastAsia"/>
                <w:color w:val="000000" w:themeColor="text1"/>
                <w:sz w:val="24"/>
                <w:szCs w:val="24"/>
              </w:rPr>
              <w:t>地域ケア会議随時会議の積極的開催</w:t>
            </w:r>
          </w:p>
          <w:p w:rsidR="002A12F8" w:rsidRPr="00843BE5" w:rsidRDefault="002A12F8" w:rsidP="002A12F8">
            <w:pPr>
              <w:pStyle w:val="a4"/>
              <w:numPr>
                <w:ilvl w:val="0"/>
                <w:numId w:val="15"/>
              </w:numPr>
              <w:spacing w:beforeLines="50" w:before="180" w:line="280" w:lineRule="exact"/>
              <w:ind w:leftChars="0" w:left="357" w:hanging="357"/>
              <w:rPr>
                <w:rFonts w:ascii="Meiryo UI" w:eastAsia="Meiryo UI" w:hAnsi="Meiryo UI" w:cs="Times New Roman"/>
                <w:color w:val="000000" w:themeColor="text1"/>
                <w:sz w:val="24"/>
                <w:szCs w:val="24"/>
              </w:rPr>
            </w:pPr>
            <w:r w:rsidRPr="00843BE5">
              <w:rPr>
                <w:rFonts w:ascii="Meiryo UI" w:eastAsia="Meiryo UI" w:hAnsi="Meiryo UI" w:cs="Times New Roman" w:hint="eastAsia"/>
                <w:color w:val="000000" w:themeColor="text1"/>
                <w:sz w:val="24"/>
                <w:szCs w:val="24"/>
              </w:rPr>
              <w:t>多職種連携のもと、自立支援・重度化防止の観点からの個別事例の検討</w:t>
            </w:r>
          </w:p>
          <w:p w:rsidR="00296939" w:rsidRPr="006506CE" w:rsidRDefault="002A12F8" w:rsidP="006506CE">
            <w:pPr>
              <w:pStyle w:val="a4"/>
              <w:numPr>
                <w:ilvl w:val="0"/>
                <w:numId w:val="15"/>
              </w:numPr>
              <w:spacing w:beforeLines="50" w:before="180" w:line="280" w:lineRule="exact"/>
              <w:ind w:leftChars="0" w:left="357" w:hanging="357"/>
              <w:rPr>
                <w:rFonts w:ascii="Meiryo UI" w:eastAsia="Meiryo UI" w:hAnsi="Meiryo UI" w:cs="Times New Roman" w:hint="eastAsia"/>
                <w:color w:val="000000" w:themeColor="text1"/>
                <w:sz w:val="24"/>
                <w:szCs w:val="24"/>
              </w:rPr>
            </w:pPr>
            <w:r w:rsidRPr="00843BE5">
              <w:rPr>
                <w:rFonts w:ascii="Meiryo UI" w:eastAsia="Meiryo UI" w:hAnsi="Meiryo UI" w:hint="eastAsia"/>
                <w:color w:val="000000" w:themeColor="text1"/>
                <w:spacing w:val="4"/>
                <w:sz w:val="24"/>
              </w:rPr>
              <w:t>「自立支援型地域ケア会議」におけるケアプランの検討による、ケアマネジメントの向上</w:t>
            </w:r>
          </w:p>
        </w:tc>
      </w:tr>
    </w:tbl>
    <w:p w:rsidR="00344F1F" w:rsidRPr="00565BB0" w:rsidRDefault="00344F1F" w:rsidP="00152A01">
      <w:pPr>
        <w:rPr>
          <w:rFonts w:ascii="Meiryo UI" w:eastAsia="Meiryo UI" w:hAnsi="Meiryo UI" w:cs="Times New Roman"/>
          <w:sz w:val="28"/>
          <w:szCs w:val="28"/>
        </w:rPr>
      </w:pPr>
      <w:bookmarkStart w:id="0" w:name="_GoBack"/>
      <w:bookmarkEnd w:id="0"/>
    </w:p>
    <w:sectPr w:rsidR="00344F1F" w:rsidRPr="00565BB0" w:rsidSect="009F6082">
      <w:headerReference w:type="default" r:id="rId8"/>
      <w:pgSz w:w="11906" w:h="16838"/>
      <w:pgMar w:top="1021"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F1F" w:rsidRDefault="00344F1F" w:rsidP="000F2D88">
      <w:pPr>
        <w:rPr>
          <w:rFonts w:cs="Times New Roman"/>
        </w:rPr>
      </w:pPr>
      <w:r>
        <w:rPr>
          <w:rFonts w:cs="Times New Roman"/>
        </w:rPr>
        <w:separator/>
      </w:r>
    </w:p>
  </w:endnote>
  <w:endnote w:type="continuationSeparator" w:id="0">
    <w:p w:rsidR="00344F1F" w:rsidRDefault="00344F1F" w:rsidP="000F2D8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F1F" w:rsidRDefault="00344F1F" w:rsidP="000F2D88">
      <w:pPr>
        <w:rPr>
          <w:rFonts w:cs="Times New Roman"/>
        </w:rPr>
      </w:pPr>
      <w:r>
        <w:rPr>
          <w:rFonts w:cs="Times New Roman"/>
        </w:rPr>
        <w:separator/>
      </w:r>
    </w:p>
  </w:footnote>
  <w:footnote w:type="continuationSeparator" w:id="0">
    <w:p w:rsidR="00344F1F" w:rsidRDefault="00344F1F" w:rsidP="000F2D8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D23" w:rsidRDefault="004D2D23">
    <w:pPr>
      <w:pStyle w:val="a5"/>
    </w:pPr>
    <w: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A2EB8"/>
    <w:multiLevelType w:val="hybridMultilevel"/>
    <w:tmpl w:val="94C4A608"/>
    <w:lvl w:ilvl="0" w:tplc="1DE6429A">
      <w:start w:val="1"/>
      <w:numFmt w:val="decimal"/>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 w15:restartNumberingAfterBreak="0">
    <w:nsid w:val="0E1569D7"/>
    <w:multiLevelType w:val="hybridMultilevel"/>
    <w:tmpl w:val="2708A266"/>
    <w:lvl w:ilvl="0" w:tplc="A7B8D89A">
      <w:start w:val="1"/>
      <w:numFmt w:val="decimal"/>
      <w:lvlText w:val="%1）"/>
      <w:lvlJc w:val="left"/>
      <w:pPr>
        <w:tabs>
          <w:tab w:val="num" w:pos="360"/>
        </w:tabs>
        <w:ind w:left="360" w:hanging="360"/>
      </w:pPr>
      <w:rPr>
        <w:rFonts w:ascii="HG丸ｺﾞｼｯｸM-PRO" w:eastAsia="HG丸ｺﾞｼｯｸM-PRO" w:hAnsi="HG丸ｺﾞｼｯｸM-PRO"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E64F0C"/>
    <w:multiLevelType w:val="hybridMultilevel"/>
    <w:tmpl w:val="C1D0BD06"/>
    <w:lvl w:ilvl="0" w:tplc="2A9E5A54">
      <w:start w:val="1"/>
      <w:numFmt w:val="decimal"/>
      <w:lvlText w:val="%1）"/>
      <w:lvlJc w:val="left"/>
      <w:pPr>
        <w:tabs>
          <w:tab w:val="num" w:pos="360"/>
        </w:tabs>
        <w:ind w:left="360" w:hanging="360"/>
      </w:pPr>
      <w:rPr>
        <w:rFonts w:ascii="HG丸ｺﾞｼｯｸM-PRO" w:eastAsia="HG丸ｺﾞｼｯｸM-PRO" w:hAnsi="HG丸ｺﾞｼｯｸM-PRO"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10213F"/>
    <w:multiLevelType w:val="hybridMultilevel"/>
    <w:tmpl w:val="E19A77A6"/>
    <w:lvl w:ilvl="0" w:tplc="87509E74">
      <w:start w:val="1"/>
      <w:numFmt w:val="decimal"/>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49B19E4"/>
    <w:multiLevelType w:val="hybridMultilevel"/>
    <w:tmpl w:val="83D054FA"/>
    <w:lvl w:ilvl="0" w:tplc="2856F88C">
      <w:start w:val="1"/>
      <w:numFmt w:val="decimal"/>
      <w:lvlText w:val="%1）"/>
      <w:lvlJc w:val="left"/>
      <w:pPr>
        <w:tabs>
          <w:tab w:val="num" w:pos="420"/>
        </w:tabs>
        <w:ind w:left="420" w:hanging="420"/>
      </w:pPr>
      <w:rPr>
        <w:rFonts w:ascii="HG丸ｺﾞｼｯｸM-PRO" w:eastAsia="HG丸ｺﾞｼｯｸM-PRO" w:hAnsi="HG丸ｺﾞｼｯｸM-PRO" w:cs="Times New Roman"/>
      </w:rPr>
    </w:lvl>
    <w:lvl w:ilvl="1" w:tplc="86A846B8">
      <w:start w:val="1"/>
      <w:numFmt w:val="decimal"/>
      <w:lvlText w:val="%2)"/>
      <w:lvlJc w:val="left"/>
      <w:pPr>
        <w:tabs>
          <w:tab w:val="num" w:pos="780"/>
        </w:tabs>
        <w:ind w:left="780" w:hanging="360"/>
      </w:pPr>
      <w:rPr>
        <w:rFonts w:cs="Times New Roman"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1C0E08"/>
    <w:multiLevelType w:val="hybridMultilevel"/>
    <w:tmpl w:val="C1CC5954"/>
    <w:lvl w:ilvl="0" w:tplc="49AA9442">
      <w:numFmt w:val="bullet"/>
      <w:lvlText w:val="・"/>
      <w:lvlJc w:val="left"/>
      <w:pPr>
        <w:ind w:left="720" w:hanging="360"/>
      </w:pPr>
      <w:rPr>
        <w:rFonts w:ascii="HG丸ｺﾞｼｯｸM-PRO" w:eastAsia="HG丸ｺﾞｼｯｸM-PRO" w:hAnsi="HG丸ｺﾞｼｯｸM-PRO" w:hint="eastAsia"/>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D4448DD"/>
    <w:multiLevelType w:val="hybridMultilevel"/>
    <w:tmpl w:val="F3EEB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4F53D3"/>
    <w:multiLevelType w:val="hybridMultilevel"/>
    <w:tmpl w:val="FEC4576A"/>
    <w:lvl w:ilvl="0" w:tplc="EF760CC0">
      <w:start w:val="1"/>
      <w:numFmt w:val="decimal"/>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2785B38"/>
    <w:multiLevelType w:val="hybridMultilevel"/>
    <w:tmpl w:val="E58486A0"/>
    <w:lvl w:ilvl="0" w:tplc="1660AD84">
      <w:start w:val="1"/>
      <w:numFmt w:val="decimal"/>
      <w:lvlText w:val="%1）"/>
      <w:lvlJc w:val="left"/>
      <w:pPr>
        <w:tabs>
          <w:tab w:val="num" w:pos="360"/>
        </w:tabs>
        <w:ind w:left="360" w:hanging="360"/>
      </w:pPr>
      <w:rPr>
        <w:rFonts w:ascii="HG丸ｺﾞｼｯｸM-PRO" w:eastAsia="HG丸ｺﾞｼｯｸM-PRO" w:hAnsi="HG丸ｺﾞｼｯｸM-PRO"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A733DC"/>
    <w:multiLevelType w:val="hybridMultilevel"/>
    <w:tmpl w:val="76FC0CFE"/>
    <w:lvl w:ilvl="0" w:tplc="D67A99FE">
      <w:start w:val="1"/>
      <w:numFmt w:val="decimal"/>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50D70531"/>
    <w:multiLevelType w:val="hybridMultilevel"/>
    <w:tmpl w:val="1E9815C4"/>
    <w:lvl w:ilvl="0" w:tplc="6F408662">
      <w:start w:val="1"/>
      <w:numFmt w:val="decimal"/>
      <w:lvlText w:val="%1)"/>
      <w:lvlJc w:val="left"/>
      <w:pPr>
        <w:tabs>
          <w:tab w:val="num" w:pos="390"/>
        </w:tabs>
        <w:ind w:left="390" w:hanging="39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C11309C"/>
    <w:multiLevelType w:val="hybridMultilevel"/>
    <w:tmpl w:val="C23E69E6"/>
    <w:lvl w:ilvl="0" w:tplc="51DCCC0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2D70B80"/>
    <w:multiLevelType w:val="hybridMultilevel"/>
    <w:tmpl w:val="2722C360"/>
    <w:lvl w:ilvl="0" w:tplc="8338822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C43708"/>
    <w:multiLevelType w:val="hybridMultilevel"/>
    <w:tmpl w:val="CC4ABF68"/>
    <w:lvl w:ilvl="0" w:tplc="D3D8817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8B50717"/>
    <w:multiLevelType w:val="hybridMultilevel"/>
    <w:tmpl w:val="12767B9E"/>
    <w:lvl w:ilvl="0" w:tplc="735E6A44">
      <w:start w:val="2"/>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9120C40"/>
    <w:multiLevelType w:val="hybridMultilevel"/>
    <w:tmpl w:val="6944C8D6"/>
    <w:lvl w:ilvl="0" w:tplc="1E76FE06">
      <w:start w:val="1"/>
      <w:numFmt w:val="decimal"/>
      <w:lvlText w:val="%1）"/>
      <w:lvlJc w:val="left"/>
      <w:pPr>
        <w:tabs>
          <w:tab w:val="num" w:pos="720"/>
        </w:tabs>
        <w:ind w:left="720" w:hanging="720"/>
      </w:pPr>
      <w:rPr>
        <w:rFonts w:cs="Times New Roman" w:hint="default"/>
      </w:rPr>
    </w:lvl>
    <w:lvl w:ilvl="1" w:tplc="3676AD12">
      <w:start w:val="3"/>
      <w:numFmt w:val="decimalFullWidth"/>
      <w:lvlText w:val="%2）"/>
      <w:lvlJc w:val="left"/>
      <w:pPr>
        <w:tabs>
          <w:tab w:val="num" w:pos="1140"/>
        </w:tabs>
        <w:ind w:left="1140" w:hanging="720"/>
      </w:pPr>
      <w:rPr>
        <w:rFonts w:hAnsi="Century"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DCA7B53"/>
    <w:multiLevelType w:val="hybridMultilevel"/>
    <w:tmpl w:val="9EFC949C"/>
    <w:lvl w:ilvl="0" w:tplc="058297B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EB82CD3"/>
    <w:multiLevelType w:val="hybridMultilevel"/>
    <w:tmpl w:val="9CAC0ADC"/>
    <w:lvl w:ilvl="0" w:tplc="674C6A0A">
      <w:start w:val="1"/>
      <w:numFmt w:val="decimal"/>
      <w:lvlText w:val="%1)"/>
      <w:lvlJc w:val="left"/>
      <w:pPr>
        <w:ind w:left="360" w:hanging="360"/>
      </w:pPr>
      <w:rPr>
        <w:rFonts w:hint="default"/>
        <w:sz w:val="24"/>
        <w:szCs w:val="24"/>
      </w:rPr>
    </w:lvl>
    <w:lvl w:ilvl="1" w:tplc="FB72C8B2">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16"/>
  </w:num>
  <w:num w:numId="4">
    <w:abstractNumId w:val="4"/>
  </w:num>
  <w:num w:numId="5">
    <w:abstractNumId w:val="8"/>
  </w:num>
  <w:num w:numId="6">
    <w:abstractNumId w:val="14"/>
  </w:num>
  <w:num w:numId="7">
    <w:abstractNumId w:val="0"/>
  </w:num>
  <w:num w:numId="8">
    <w:abstractNumId w:val="11"/>
  </w:num>
  <w:num w:numId="9">
    <w:abstractNumId w:val="5"/>
  </w:num>
  <w:num w:numId="10">
    <w:abstractNumId w:val="15"/>
  </w:num>
  <w:num w:numId="11">
    <w:abstractNumId w:val="3"/>
  </w:num>
  <w:num w:numId="12">
    <w:abstractNumId w:val="10"/>
  </w:num>
  <w:num w:numId="13">
    <w:abstractNumId w:val="7"/>
  </w:num>
  <w:num w:numId="14">
    <w:abstractNumId w:val="9"/>
  </w:num>
  <w:num w:numId="15">
    <w:abstractNumId w:val="13"/>
  </w:num>
  <w:num w:numId="16">
    <w:abstractNumId w:val="6"/>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F1C"/>
    <w:rsid w:val="00000439"/>
    <w:rsid w:val="0000213A"/>
    <w:rsid w:val="000174BD"/>
    <w:rsid w:val="0002747B"/>
    <w:rsid w:val="000312A4"/>
    <w:rsid w:val="00032FAC"/>
    <w:rsid w:val="00036ADC"/>
    <w:rsid w:val="00037589"/>
    <w:rsid w:val="00045121"/>
    <w:rsid w:val="00055F61"/>
    <w:rsid w:val="00061917"/>
    <w:rsid w:val="000672EF"/>
    <w:rsid w:val="00073A28"/>
    <w:rsid w:val="000818F4"/>
    <w:rsid w:val="000E737E"/>
    <w:rsid w:val="000F2D88"/>
    <w:rsid w:val="00101474"/>
    <w:rsid w:val="00102EBE"/>
    <w:rsid w:val="00113223"/>
    <w:rsid w:val="00117627"/>
    <w:rsid w:val="00117D4D"/>
    <w:rsid w:val="00125F34"/>
    <w:rsid w:val="001464F6"/>
    <w:rsid w:val="00152A01"/>
    <w:rsid w:val="00170050"/>
    <w:rsid w:val="0018134D"/>
    <w:rsid w:val="00184D54"/>
    <w:rsid w:val="0018596E"/>
    <w:rsid w:val="0019658C"/>
    <w:rsid w:val="001A2401"/>
    <w:rsid w:val="001A6241"/>
    <w:rsid w:val="001C2EDE"/>
    <w:rsid w:val="001C4CB0"/>
    <w:rsid w:val="001F5446"/>
    <w:rsid w:val="0020306B"/>
    <w:rsid w:val="0021718F"/>
    <w:rsid w:val="00220C9A"/>
    <w:rsid w:val="0022320A"/>
    <w:rsid w:val="00233E30"/>
    <w:rsid w:val="0024356D"/>
    <w:rsid w:val="00245BD4"/>
    <w:rsid w:val="00250D40"/>
    <w:rsid w:val="00257749"/>
    <w:rsid w:val="002705B0"/>
    <w:rsid w:val="00275BF6"/>
    <w:rsid w:val="00276964"/>
    <w:rsid w:val="00280D2E"/>
    <w:rsid w:val="00291127"/>
    <w:rsid w:val="00296939"/>
    <w:rsid w:val="002A12F8"/>
    <w:rsid w:val="002B2008"/>
    <w:rsid w:val="002B565F"/>
    <w:rsid w:val="002C2B37"/>
    <w:rsid w:val="002D5092"/>
    <w:rsid w:val="002E0DC9"/>
    <w:rsid w:val="002E3B5F"/>
    <w:rsid w:val="002F4FE2"/>
    <w:rsid w:val="002F55F5"/>
    <w:rsid w:val="00311C7F"/>
    <w:rsid w:val="00320C46"/>
    <w:rsid w:val="0032465E"/>
    <w:rsid w:val="00343AA2"/>
    <w:rsid w:val="00344F1F"/>
    <w:rsid w:val="00354908"/>
    <w:rsid w:val="00364C7E"/>
    <w:rsid w:val="00393A74"/>
    <w:rsid w:val="003A06BC"/>
    <w:rsid w:val="003A4FCB"/>
    <w:rsid w:val="003A53B2"/>
    <w:rsid w:val="003C1DA2"/>
    <w:rsid w:val="003D2988"/>
    <w:rsid w:val="003D51D9"/>
    <w:rsid w:val="003E62AB"/>
    <w:rsid w:val="003F25B9"/>
    <w:rsid w:val="004067FC"/>
    <w:rsid w:val="004135F2"/>
    <w:rsid w:val="00422AE8"/>
    <w:rsid w:val="00425075"/>
    <w:rsid w:val="0043413A"/>
    <w:rsid w:val="004378A9"/>
    <w:rsid w:val="00440A5C"/>
    <w:rsid w:val="00446690"/>
    <w:rsid w:val="00460489"/>
    <w:rsid w:val="00471053"/>
    <w:rsid w:val="004804C9"/>
    <w:rsid w:val="004841D8"/>
    <w:rsid w:val="004912CE"/>
    <w:rsid w:val="0049345B"/>
    <w:rsid w:val="00496674"/>
    <w:rsid w:val="004A2AA8"/>
    <w:rsid w:val="004C4375"/>
    <w:rsid w:val="004D2D23"/>
    <w:rsid w:val="004D35D7"/>
    <w:rsid w:val="004E2959"/>
    <w:rsid w:val="004F2F82"/>
    <w:rsid w:val="00503BB8"/>
    <w:rsid w:val="00505789"/>
    <w:rsid w:val="005061FC"/>
    <w:rsid w:val="00510494"/>
    <w:rsid w:val="00554BDE"/>
    <w:rsid w:val="00562173"/>
    <w:rsid w:val="00565BB0"/>
    <w:rsid w:val="00572EF0"/>
    <w:rsid w:val="00582B86"/>
    <w:rsid w:val="00582C1A"/>
    <w:rsid w:val="005958E0"/>
    <w:rsid w:val="005C277E"/>
    <w:rsid w:val="005F13EC"/>
    <w:rsid w:val="0061514C"/>
    <w:rsid w:val="00621929"/>
    <w:rsid w:val="00637E30"/>
    <w:rsid w:val="00644CBB"/>
    <w:rsid w:val="00645BB2"/>
    <w:rsid w:val="006506CE"/>
    <w:rsid w:val="006511F9"/>
    <w:rsid w:val="00653D4C"/>
    <w:rsid w:val="006567F5"/>
    <w:rsid w:val="00664533"/>
    <w:rsid w:val="00673B7B"/>
    <w:rsid w:val="00677580"/>
    <w:rsid w:val="006806B8"/>
    <w:rsid w:val="006812C1"/>
    <w:rsid w:val="0068784F"/>
    <w:rsid w:val="00695F4C"/>
    <w:rsid w:val="00697EB5"/>
    <w:rsid w:val="006C0B37"/>
    <w:rsid w:val="006C612D"/>
    <w:rsid w:val="006D19D6"/>
    <w:rsid w:val="006E615A"/>
    <w:rsid w:val="00703671"/>
    <w:rsid w:val="00704321"/>
    <w:rsid w:val="007045CA"/>
    <w:rsid w:val="007118B2"/>
    <w:rsid w:val="007120B1"/>
    <w:rsid w:val="00717107"/>
    <w:rsid w:val="007245C4"/>
    <w:rsid w:val="007316E8"/>
    <w:rsid w:val="00746378"/>
    <w:rsid w:val="0075355B"/>
    <w:rsid w:val="007607D2"/>
    <w:rsid w:val="00782855"/>
    <w:rsid w:val="0079180B"/>
    <w:rsid w:val="00795611"/>
    <w:rsid w:val="007A48E1"/>
    <w:rsid w:val="007D53C3"/>
    <w:rsid w:val="007D63BB"/>
    <w:rsid w:val="007E2C8A"/>
    <w:rsid w:val="007E506E"/>
    <w:rsid w:val="00802997"/>
    <w:rsid w:val="00815B84"/>
    <w:rsid w:val="00826845"/>
    <w:rsid w:val="00826CC6"/>
    <w:rsid w:val="00832714"/>
    <w:rsid w:val="00833CC7"/>
    <w:rsid w:val="0083782D"/>
    <w:rsid w:val="00843BE5"/>
    <w:rsid w:val="008461C6"/>
    <w:rsid w:val="008514AE"/>
    <w:rsid w:val="00890D26"/>
    <w:rsid w:val="00893D24"/>
    <w:rsid w:val="008B4BE4"/>
    <w:rsid w:val="008B6895"/>
    <w:rsid w:val="008D77CB"/>
    <w:rsid w:val="008F49AF"/>
    <w:rsid w:val="00905173"/>
    <w:rsid w:val="009164BE"/>
    <w:rsid w:val="00920CBA"/>
    <w:rsid w:val="009422A6"/>
    <w:rsid w:val="00947ABF"/>
    <w:rsid w:val="009528D5"/>
    <w:rsid w:val="00952B46"/>
    <w:rsid w:val="00957F7E"/>
    <w:rsid w:val="009A32E2"/>
    <w:rsid w:val="009B3A40"/>
    <w:rsid w:val="009B589D"/>
    <w:rsid w:val="009C1F1C"/>
    <w:rsid w:val="009C7817"/>
    <w:rsid w:val="009D6B12"/>
    <w:rsid w:val="009F6082"/>
    <w:rsid w:val="009F6632"/>
    <w:rsid w:val="00A0185F"/>
    <w:rsid w:val="00A17BF1"/>
    <w:rsid w:val="00A24847"/>
    <w:rsid w:val="00A26456"/>
    <w:rsid w:val="00A475AD"/>
    <w:rsid w:val="00A70C73"/>
    <w:rsid w:val="00A764BD"/>
    <w:rsid w:val="00A86FB1"/>
    <w:rsid w:val="00A877A2"/>
    <w:rsid w:val="00A902E3"/>
    <w:rsid w:val="00A939D5"/>
    <w:rsid w:val="00A97CDE"/>
    <w:rsid w:val="00AA7EF7"/>
    <w:rsid w:val="00AC25CE"/>
    <w:rsid w:val="00AC2955"/>
    <w:rsid w:val="00AC4F53"/>
    <w:rsid w:val="00AD0722"/>
    <w:rsid w:val="00AE4874"/>
    <w:rsid w:val="00AE69D2"/>
    <w:rsid w:val="00AE7B67"/>
    <w:rsid w:val="00B00670"/>
    <w:rsid w:val="00B27D12"/>
    <w:rsid w:val="00B40F40"/>
    <w:rsid w:val="00B45C2C"/>
    <w:rsid w:val="00B510D9"/>
    <w:rsid w:val="00B600AA"/>
    <w:rsid w:val="00B61B04"/>
    <w:rsid w:val="00B641E9"/>
    <w:rsid w:val="00B65E17"/>
    <w:rsid w:val="00B67146"/>
    <w:rsid w:val="00B84DB4"/>
    <w:rsid w:val="00B940B9"/>
    <w:rsid w:val="00BA1363"/>
    <w:rsid w:val="00BA3992"/>
    <w:rsid w:val="00BE3027"/>
    <w:rsid w:val="00BE6EE1"/>
    <w:rsid w:val="00BF4277"/>
    <w:rsid w:val="00C02E90"/>
    <w:rsid w:val="00C06A65"/>
    <w:rsid w:val="00C122A4"/>
    <w:rsid w:val="00C16585"/>
    <w:rsid w:val="00C171DF"/>
    <w:rsid w:val="00C7530C"/>
    <w:rsid w:val="00C77814"/>
    <w:rsid w:val="00C81574"/>
    <w:rsid w:val="00C828F4"/>
    <w:rsid w:val="00CB2BA2"/>
    <w:rsid w:val="00CC2DF6"/>
    <w:rsid w:val="00CC49BD"/>
    <w:rsid w:val="00CC7361"/>
    <w:rsid w:val="00CD48AD"/>
    <w:rsid w:val="00CF0E0D"/>
    <w:rsid w:val="00CF4D71"/>
    <w:rsid w:val="00CF7505"/>
    <w:rsid w:val="00D05DAD"/>
    <w:rsid w:val="00D2454F"/>
    <w:rsid w:val="00D260A3"/>
    <w:rsid w:val="00D5347A"/>
    <w:rsid w:val="00D55E45"/>
    <w:rsid w:val="00D55FD0"/>
    <w:rsid w:val="00D57A8D"/>
    <w:rsid w:val="00D82918"/>
    <w:rsid w:val="00D8373F"/>
    <w:rsid w:val="00D914AD"/>
    <w:rsid w:val="00D92BC7"/>
    <w:rsid w:val="00DA271F"/>
    <w:rsid w:val="00DA49CE"/>
    <w:rsid w:val="00DC0D6E"/>
    <w:rsid w:val="00DC7AF7"/>
    <w:rsid w:val="00DD0DC0"/>
    <w:rsid w:val="00DE5A52"/>
    <w:rsid w:val="00E056D6"/>
    <w:rsid w:val="00E05884"/>
    <w:rsid w:val="00E17ACA"/>
    <w:rsid w:val="00E4279B"/>
    <w:rsid w:val="00E449E7"/>
    <w:rsid w:val="00E556B0"/>
    <w:rsid w:val="00E6155D"/>
    <w:rsid w:val="00E6187F"/>
    <w:rsid w:val="00E724BD"/>
    <w:rsid w:val="00E93333"/>
    <w:rsid w:val="00EA4C2C"/>
    <w:rsid w:val="00EB46F2"/>
    <w:rsid w:val="00EF42F6"/>
    <w:rsid w:val="00F05C9E"/>
    <w:rsid w:val="00F47FAF"/>
    <w:rsid w:val="00F52931"/>
    <w:rsid w:val="00F548EB"/>
    <w:rsid w:val="00F80E5F"/>
    <w:rsid w:val="00F953A7"/>
    <w:rsid w:val="00F97BDD"/>
    <w:rsid w:val="00FA73C3"/>
    <w:rsid w:val="00FB2BD3"/>
    <w:rsid w:val="00FC45DD"/>
    <w:rsid w:val="00FC5B35"/>
    <w:rsid w:val="00FD75A8"/>
    <w:rsid w:val="00FE28ED"/>
    <w:rsid w:val="00FE2A4E"/>
    <w:rsid w:val="00FF7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4:docId w14:val="3EFB5752"/>
  <w15:docId w15:val="{1750D349-4B40-48B7-9FC8-AA022085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4C2C"/>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C1F1C"/>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905173"/>
    <w:pPr>
      <w:ind w:leftChars="400" w:left="840"/>
    </w:pPr>
  </w:style>
  <w:style w:type="paragraph" w:styleId="a5">
    <w:name w:val="header"/>
    <w:basedOn w:val="a"/>
    <w:link w:val="a6"/>
    <w:uiPriority w:val="99"/>
    <w:rsid w:val="000F2D88"/>
    <w:pPr>
      <w:tabs>
        <w:tab w:val="center" w:pos="4252"/>
        <w:tab w:val="right" w:pos="8504"/>
      </w:tabs>
      <w:snapToGrid w:val="0"/>
    </w:pPr>
  </w:style>
  <w:style w:type="character" w:customStyle="1" w:styleId="a6">
    <w:name w:val="ヘッダー (文字)"/>
    <w:basedOn w:val="a0"/>
    <w:link w:val="a5"/>
    <w:uiPriority w:val="99"/>
    <w:locked/>
    <w:rsid w:val="000F2D88"/>
    <w:rPr>
      <w:rFonts w:cs="Times New Roman"/>
    </w:rPr>
  </w:style>
  <w:style w:type="paragraph" w:styleId="a7">
    <w:name w:val="footer"/>
    <w:basedOn w:val="a"/>
    <w:link w:val="a8"/>
    <w:uiPriority w:val="99"/>
    <w:rsid w:val="000F2D88"/>
    <w:pPr>
      <w:tabs>
        <w:tab w:val="center" w:pos="4252"/>
        <w:tab w:val="right" w:pos="8504"/>
      </w:tabs>
      <w:snapToGrid w:val="0"/>
    </w:pPr>
  </w:style>
  <w:style w:type="character" w:customStyle="1" w:styleId="a8">
    <w:name w:val="フッター (文字)"/>
    <w:basedOn w:val="a0"/>
    <w:link w:val="a7"/>
    <w:uiPriority w:val="99"/>
    <w:locked/>
    <w:rsid w:val="000F2D88"/>
    <w:rPr>
      <w:rFonts w:cs="Times New Roman"/>
    </w:rPr>
  </w:style>
  <w:style w:type="paragraph" w:styleId="a9">
    <w:name w:val="Balloon Text"/>
    <w:basedOn w:val="a"/>
    <w:link w:val="aa"/>
    <w:uiPriority w:val="99"/>
    <w:semiHidden/>
    <w:rsid w:val="004067FC"/>
    <w:rPr>
      <w:rFonts w:ascii="Arial" w:eastAsia="ＭＳ ゴシック" w:hAnsi="Arial" w:cs="Times New Roman"/>
      <w:sz w:val="18"/>
      <w:szCs w:val="18"/>
    </w:rPr>
  </w:style>
  <w:style w:type="character" w:customStyle="1" w:styleId="aa">
    <w:name w:val="吹き出し (文字)"/>
    <w:basedOn w:val="a0"/>
    <w:link w:val="a9"/>
    <w:uiPriority w:val="99"/>
    <w:semiHidden/>
    <w:locked/>
    <w:rsid w:val="008B6895"/>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5CEE0-8305-437F-B94A-4E364A2B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Pages>
  <Words>1246</Words>
  <Characters>40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平成2７年度　八尾市地域包括支援センター事業計画（案）</vt:lpstr>
    </vt:vector>
  </TitlesOfParts>
  <Company>八尾市役所</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平成2７年度　八尾市地域包括支援センター事業計画（案）</dc:title>
  <dc:subject/>
  <dc:creator>吉川　尚子</dc:creator>
  <cp:keywords/>
  <dc:description/>
  <cp:lastModifiedBy>稲冨　紀子</cp:lastModifiedBy>
  <cp:revision>16</cp:revision>
  <cp:lastPrinted>2025-03-06T05:46:00Z</cp:lastPrinted>
  <dcterms:created xsi:type="dcterms:W3CDTF">2024-04-10T08:23:00Z</dcterms:created>
  <dcterms:modified xsi:type="dcterms:W3CDTF">2025-03-06T06:05:00Z</dcterms:modified>
</cp:coreProperties>
</file>