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71" w:rsidRPr="00C64976" w:rsidRDefault="00370C09" w:rsidP="00126671">
      <w:pPr>
        <w:snapToGrid w:val="0"/>
        <w:spacing w:line="240" w:lineRule="auto"/>
        <w:rPr>
          <w:rFonts w:hAnsi="ＭＳ 明朝"/>
          <w:sz w:val="21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ED90139" wp14:editId="6610DE77">
                <wp:simplePos x="0" y="0"/>
                <wp:positionH relativeFrom="column">
                  <wp:posOffset>2282190</wp:posOffset>
                </wp:positionH>
                <wp:positionV relativeFrom="paragraph">
                  <wp:posOffset>-553721</wp:posOffset>
                </wp:positionV>
                <wp:extent cx="2533650" cy="359410"/>
                <wp:effectExtent l="0" t="0" r="19050" b="1297940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33650" cy="359410"/>
                        </a:xfrm>
                        <a:prstGeom prst="wedgeRoundRectCallout">
                          <a:avLst>
                            <a:gd name="adj1" fmla="val -1319"/>
                            <a:gd name="adj2" fmla="val -3929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0C09" w:rsidRPr="0021621E" w:rsidRDefault="00370C09" w:rsidP="00370C09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当事業年度の自至年月日を記載してください。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9013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left:0;text-align:left;margin-left:179.7pt;margin-top:-43.6pt;width:199.5pt;height:28.3pt;rotation:180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" adj="10515,-74074">
                <v:textbox inset="5.85pt,.7pt,5.85pt,.7pt">
                  <w:txbxContent>
                    <w:p w:rsidR="00370C09" w:rsidRPr="0021621E" w:rsidRDefault="00370C09" w:rsidP="00370C09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当事業年度の自至年月日を記載してください。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2667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845531" wp14:editId="02C5132B">
                <wp:simplePos x="0" y="0"/>
                <wp:positionH relativeFrom="column">
                  <wp:posOffset>4811395</wp:posOffset>
                </wp:positionH>
                <wp:positionV relativeFrom="paragraph">
                  <wp:posOffset>-227965</wp:posOffset>
                </wp:positionV>
                <wp:extent cx="754380" cy="310515"/>
                <wp:effectExtent l="0" t="0" r="26670" b="13335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6671" w:rsidRPr="007A0809" w:rsidRDefault="00126671" w:rsidP="00126671">
                            <w:pPr>
                              <w:spacing w:line="240" w:lineRule="auto"/>
                              <w:ind w:left="186" w:hangingChars="100" w:hanging="186"/>
                              <w:rPr>
                                <w:rFonts w:ascii="HG丸ｺﾞｼｯｸM-PRO" w:eastAsia="HG丸ｺﾞｼｯｸM-PRO" w:hAnsi="ＭＳ Ｐゴシック"/>
                                <w:sz w:val="21"/>
                                <w:szCs w:val="21"/>
                              </w:rPr>
                            </w:pPr>
                            <w:r w:rsidRPr="007A0809">
                              <w:rPr>
                                <w:rFonts w:ascii="HG丸ｺﾞｼｯｸM-PRO" w:eastAsia="HG丸ｺﾞｼｯｸM-PRO" w:hAnsi="ＭＳ Ｐゴシック" w:hint="eastAsia"/>
                                <w:sz w:val="21"/>
                                <w:szCs w:val="21"/>
                              </w:rPr>
                              <w:t>２部提出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845531" id="角丸四角形 13" o:spid="_x0000_s1027" style="position:absolute;left:0;text-align:left;margin-left:378.85pt;margin-top:-17.95pt;width:59.4pt;height:2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">
                <v:textbox inset="5.85pt,.7pt,5.85pt,.7pt">
                  <w:txbxContent>
                    <w:p w:rsidR="00126671" w:rsidRPr="007A0809" w:rsidRDefault="00126671" w:rsidP="00126671">
                      <w:pPr>
                        <w:spacing w:line="240" w:lineRule="auto"/>
                        <w:ind w:left="186" w:hangingChars="100" w:hanging="186"/>
                        <w:rPr>
                          <w:rFonts w:ascii="HG丸ｺﾞｼｯｸM-PRO" w:eastAsia="HG丸ｺﾞｼｯｸM-PRO" w:hAnsi="ＭＳ Ｐゴシック"/>
                          <w:sz w:val="21"/>
                          <w:szCs w:val="21"/>
                        </w:rPr>
                      </w:pPr>
                      <w:r w:rsidRPr="007A0809">
                        <w:rPr>
                          <w:rFonts w:ascii="HG丸ｺﾞｼｯｸM-PRO" w:eastAsia="HG丸ｺﾞｼｯｸM-PRO" w:hAnsi="ＭＳ Ｐゴシック" w:hint="eastAsia"/>
                          <w:sz w:val="21"/>
                          <w:szCs w:val="21"/>
                        </w:rPr>
                        <w:t>２部提出</w:t>
                      </w:r>
                    </w:p>
                  </w:txbxContent>
                </v:textbox>
              </v:roundrect>
            </w:pict>
          </mc:Fallback>
        </mc:AlternateContent>
      </w:r>
      <w:r w:rsidR="00126671" w:rsidRPr="00C64976">
        <w:rPr>
          <w:rFonts w:ascii="ＭＳ ゴシック" w:eastAsia="ＭＳ ゴシック" w:hAnsi="ＭＳ ゴシック" w:hint="eastAsia"/>
        </w:rPr>
        <w:t>活動計算書</w:t>
      </w:r>
    </w:p>
    <w:p w:rsidR="00582270" w:rsidRPr="00C64976" w:rsidRDefault="00582270" w:rsidP="00582270">
      <w:pPr>
        <w:snapToGrid w:val="0"/>
        <w:spacing w:line="240" w:lineRule="auto"/>
        <w:rPr>
          <w:rFonts w:ascii="ＭＳ ゴシック" w:eastAsia="ＭＳ ゴシック" w:hAnsi="ＭＳ ゴシック"/>
          <w:sz w:val="21"/>
          <w:szCs w:val="21"/>
        </w:rPr>
      </w:pPr>
      <w:r w:rsidRPr="00C64976">
        <w:rPr>
          <w:rFonts w:ascii="ＭＳ ゴシック" w:eastAsia="ＭＳ ゴシック" w:hAnsi="ＭＳ ゴシック" w:hint="eastAsia"/>
          <w:sz w:val="21"/>
          <w:szCs w:val="21"/>
        </w:rPr>
        <w:t>【 様式例：その他事業がある場合 】</w:t>
      </w:r>
      <w:r w:rsidRPr="00C64976">
        <w:rPr>
          <w:rFonts w:hAnsi="ＭＳ 明朝" w:hint="eastAsia"/>
          <w:sz w:val="21"/>
        </w:rPr>
        <w:t xml:space="preserve">　※</w:t>
      </w:r>
      <w:r w:rsidR="00990A96">
        <w:rPr>
          <w:rFonts w:hAnsi="ＭＳ 明朝" w:hint="eastAsia"/>
        </w:rPr>
        <w:t>Ａ４</w:t>
      </w:r>
      <w:r w:rsidRPr="00C64976">
        <w:rPr>
          <w:rFonts w:hAnsi="ＭＳ 明朝" w:hint="eastAsia"/>
        </w:rPr>
        <w:t>の大きさの用紙で提出してください。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979"/>
        <w:gridCol w:w="1559"/>
        <w:gridCol w:w="1559"/>
        <w:gridCol w:w="1421"/>
        <w:gridCol w:w="264"/>
        <w:gridCol w:w="21"/>
      </w:tblGrid>
      <w:tr w:rsidR="00582270" w:rsidRPr="00C64976" w:rsidTr="00260288">
        <w:trPr>
          <w:gridAfter w:val="1"/>
          <w:wAfter w:w="21" w:type="dxa"/>
          <w:trHeight w:val="96"/>
        </w:trPr>
        <w:tc>
          <w:tcPr>
            <w:tcW w:w="9018" w:type="dxa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126671" w:rsidP="0026028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D7D0E58" wp14:editId="219C28E1">
                      <wp:simplePos x="0" y="0"/>
                      <wp:positionH relativeFrom="column">
                        <wp:posOffset>329564</wp:posOffset>
                      </wp:positionH>
                      <wp:positionV relativeFrom="paragraph">
                        <wp:posOffset>382904</wp:posOffset>
                      </wp:positionV>
                      <wp:extent cx="3171825" cy="359410"/>
                      <wp:effectExtent l="0" t="0" r="28575" b="288290"/>
                      <wp:wrapNone/>
                      <wp:docPr id="11" name="角丸四角形吹き出し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171825" cy="359410"/>
                              </a:xfrm>
                              <a:prstGeom prst="wedgeRoundRectCallout">
                                <a:avLst>
                                  <a:gd name="adj1" fmla="val 37162"/>
                                  <a:gd name="adj2" fmla="val -1199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26671" w:rsidRPr="005B2AE7" w:rsidRDefault="00126671" w:rsidP="00126671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A0809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科目については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手引の</w:t>
                                  </w:r>
                                  <w:r w:rsidRPr="007A0809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６３ページ以後を参照してく</w:t>
                                  </w:r>
                                  <w:r w:rsidRPr="005B2AE7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D0E58" id="角丸四角形吹き出し 11" o:spid="_x0000_s1028" type="#_x0000_t62" style="position:absolute;left:0;text-align:left;margin-left:25.95pt;margin-top:30.15pt;width:249.75pt;height:28.3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" adj="18827,-15113">
                      <v:textbox inset="5.85pt,.7pt,5.85pt,.7pt">
                        <w:txbxContent>
                          <w:p w:rsidR="00126671" w:rsidRPr="005B2AE7" w:rsidRDefault="00126671" w:rsidP="00126671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7A080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科目については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手引の</w:t>
                            </w:r>
                            <w:r w:rsidRPr="007A080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６３ページ以後を参照してく</w:t>
                            </w:r>
                            <w:r w:rsidRPr="005B2AE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1D8">
              <w:rPr>
                <w:rFonts w:hint="eastAsia"/>
                <w:sz w:val="28"/>
                <w:szCs w:val="28"/>
              </w:rPr>
              <w:t>○年度活動予</w:t>
            </w:r>
            <w:r w:rsidR="00582270" w:rsidRPr="00C64976">
              <w:rPr>
                <w:rFonts w:hint="eastAsia"/>
                <w:sz w:val="28"/>
                <w:szCs w:val="28"/>
              </w:rPr>
              <w:t>算書</w:t>
            </w:r>
          </w:p>
          <w:p w:rsidR="00582270" w:rsidRPr="00C64976" w:rsidRDefault="00582270" w:rsidP="00260288">
            <w:pPr>
              <w:spacing w:line="240" w:lineRule="auto"/>
            </w:pPr>
            <w:r w:rsidRPr="00C64976">
              <w:rPr>
                <w:rFonts w:hint="eastAsia"/>
              </w:rPr>
              <w:t xml:space="preserve">                                 　　　　　　　　　　　　　　特定非営利活動法人　○○○○</w:t>
            </w:r>
          </w:p>
          <w:p w:rsidR="00582270" w:rsidRPr="00C64976" w:rsidRDefault="00582270" w:rsidP="00260288">
            <w:pPr>
              <w:spacing w:line="240" w:lineRule="auto"/>
            </w:pPr>
            <w:r w:rsidRPr="00C64976">
              <w:rPr>
                <w:rFonts w:hint="eastAsia"/>
              </w:rPr>
              <w:t xml:space="preserve">　　　　　　　　　 </w:t>
            </w:r>
            <w:r w:rsidR="00942450">
              <w:rPr>
                <w:rFonts w:hint="eastAsia"/>
              </w:rPr>
              <w:t xml:space="preserve">　　　年　月　日から　　　年　月　</w:t>
            </w:r>
            <w:r w:rsidRPr="00C64976">
              <w:rPr>
                <w:rFonts w:hint="eastAsia"/>
              </w:rPr>
              <w:t>日まで　    　　　（単位　円）</w:t>
            </w:r>
          </w:p>
        </w:tc>
      </w:tr>
      <w:tr w:rsidR="002F193B" w:rsidRPr="00C64976" w:rsidTr="00593EE0">
        <w:trPr>
          <w:trHeight w:val="192"/>
        </w:trPr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2F193B" w:rsidRPr="00C64976" w:rsidRDefault="002F193B" w:rsidP="00260288">
            <w:pPr>
              <w:spacing w:line="240" w:lineRule="auto"/>
            </w:pPr>
          </w:p>
        </w:tc>
        <w:tc>
          <w:tcPr>
            <w:tcW w:w="3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93B" w:rsidRPr="00C64976" w:rsidRDefault="002F193B" w:rsidP="00260288">
            <w:pPr>
              <w:tabs>
                <w:tab w:val="left" w:pos="1968"/>
              </w:tabs>
              <w:spacing w:line="240" w:lineRule="auto"/>
            </w:pPr>
            <w:r w:rsidRPr="00C64976">
              <w:rPr>
                <w:rFonts w:hint="eastAsia"/>
              </w:rPr>
              <w:t>科　　　　　目</w:t>
            </w:r>
          </w:p>
        </w:tc>
        <w:tc>
          <w:tcPr>
            <w:tcW w:w="1559" w:type="dxa"/>
            <w:shd w:val="clear" w:color="auto" w:fill="auto"/>
          </w:tcPr>
          <w:p w:rsidR="002F193B" w:rsidRPr="00C64976" w:rsidRDefault="002F193B" w:rsidP="00260288">
            <w:pPr>
              <w:tabs>
                <w:tab w:val="left" w:pos="1968"/>
              </w:tabs>
              <w:spacing w:line="240" w:lineRule="auto"/>
              <w:rPr>
                <w:sz w:val="20"/>
                <w:szCs w:val="20"/>
              </w:rPr>
            </w:pPr>
            <w:r w:rsidRPr="00C64976">
              <w:rPr>
                <w:rFonts w:hint="eastAsia"/>
                <w:sz w:val="20"/>
                <w:szCs w:val="20"/>
              </w:rPr>
              <w:t>特定非営利活動に係る事業</w:t>
            </w:r>
          </w:p>
        </w:tc>
        <w:tc>
          <w:tcPr>
            <w:tcW w:w="1559" w:type="dxa"/>
            <w:shd w:val="clear" w:color="auto" w:fill="auto"/>
          </w:tcPr>
          <w:p w:rsidR="002F193B" w:rsidRPr="00C64976" w:rsidRDefault="002F193B" w:rsidP="00260288">
            <w:pPr>
              <w:tabs>
                <w:tab w:val="left" w:pos="1968"/>
              </w:tabs>
              <w:spacing w:line="240" w:lineRule="auto"/>
              <w:ind w:left="135"/>
            </w:pPr>
            <w:r w:rsidRPr="00C64976">
              <w:rPr>
                <w:rFonts w:hint="eastAsia"/>
              </w:rPr>
              <w:t>その他事業</w:t>
            </w:r>
          </w:p>
        </w:tc>
        <w:tc>
          <w:tcPr>
            <w:tcW w:w="1421" w:type="dxa"/>
            <w:shd w:val="clear" w:color="auto" w:fill="auto"/>
          </w:tcPr>
          <w:p w:rsidR="002F193B" w:rsidRPr="00C64976" w:rsidRDefault="002F193B" w:rsidP="00582270">
            <w:pPr>
              <w:tabs>
                <w:tab w:val="left" w:pos="1968"/>
              </w:tabs>
              <w:spacing w:line="240" w:lineRule="auto"/>
              <w:ind w:firstLineChars="200" w:firstLine="392"/>
            </w:pPr>
            <w:r w:rsidRPr="00C64976">
              <w:rPr>
                <w:rFonts w:hint="eastAsia"/>
              </w:rPr>
              <w:t>合計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F193B" w:rsidRPr="00C64976" w:rsidRDefault="002F193B" w:rsidP="00260288">
            <w:pPr>
              <w:spacing w:line="240" w:lineRule="auto"/>
            </w:pPr>
          </w:p>
        </w:tc>
      </w:tr>
      <w:tr w:rsidR="002F193B" w:rsidRPr="00C64976" w:rsidTr="00593EE0">
        <w:trPr>
          <w:trHeight w:val="982"/>
        </w:trPr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F193B" w:rsidRPr="00C64976" w:rsidRDefault="002F193B" w:rsidP="00D844A3">
            <w:pPr>
              <w:spacing w:line="240" w:lineRule="exact"/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193B" w:rsidRPr="00C64976" w:rsidRDefault="002F193B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Ⅰ経常収益</w:t>
            </w:r>
          </w:p>
          <w:p w:rsidR="002F193B" w:rsidRPr="00C64976" w:rsidRDefault="002F193B" w:rsidP="002F193B">
            <w:pPr>
              <w:spacing w:line="240" w:lineRule="exact"/>
              <w:ind w:firstLineChars="100" w:firstLine="156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１受取会費</w:t>
            </w:r>
          </w:p>
          <w:p w:rsidR="002F193B" w:rsidRPr="00C64976" w:rsidRDefault="002F193B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正会員受取会費　　 </w:t>
            </w:r>
          </w:p>
          <w:p w:rsidR="002F193B" w:rsidRPr="00C64976" w:rsidRDefault="002F193B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・・・・</w:t>
            </w:r>
          </w:p>
          <w:p w:rsidR="002F193B" w:rsidRPr="00C64976" w:rsidRDefault="002F193B" w:rsidP="002F193B">
            <w:pPr>
              <w:spacing w:line="240" w:lineRule="exact"/>
              <w:ind w:firstLineChars="100" w:firstLine="22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66D9D9" wp14:editId="6DC05683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53340</wp:posOffset>
                      </wp:positionV>
                      <wp:extent cx="1009650" cy="581025"/>
                      <wp:effectExtent l="514350" t="0" r="19050" b="28575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581025"/>
                              </a:xfrm>
                              <a:prstGeom prst="wedgeRoundRectCallout">
                                <a:avLst>
                                  <a:gd name="adj1" fmla="val -100817"/>
                                  <a:gd name="adj2" fmla="val 628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193B" w:rsidRPr="007A0809" w:rsidRDefault="002F193B" w:rsidP="0058227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7A0809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施設等評価費用も併せて計上(計上は法人の任意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6D9D9" id="角丸四角形吹き出し 5" o:spid="_x0000_s1029" type="#_x0000_t62" style="position:absolute;left:0;text-align:left;margin-left:132.65pt;margin-top:4.2pt;width:79.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" adj="-10976,12158">
                      <v:stroke dashstyle="dash" joinstyle="round"/>
                      <v:textbox inset="1.44pt,0,0,0">
                        <w:txbxContent>
                          <w:p w:rsidR="002F193B" w:rsidRPr="007A0809" w:rsidRDefault="002F193B" w:rsidP="0058227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A080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施設等評価費用も併せて計上(計上は法人の任意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4976">
              <w:rPr>
                <w:rFonts w:hint="eastAsia"/>
                <w:sz w:val="18"/>
                <w:szCs w:val="18"/>
              </w:rPr>
              <w:t>２受取寄付金</w:t>
            </w:r>
          </w:p>
          <w:p w:rsidR="002F193B" w:rsidRPr="00C64976" w:rsidRDefault="002F193B" w:rsidP="00D844A3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受取寄付金</w: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C3C306" wp14:editId="1F1D7228">
                      <wp:simplePos x="0" y="0"/>
                      <wp:positionH relativeFrom="column">
                        <wp:posOffset>3759200</wp:posOffset>
                      </wp:positionH>
                      <wp:positionV relativeFrom="paragraph">
                        <wp:posOffset>-344805</wp:posOffset>
                      </wp:positionV>
                      <wp:extent cx="2243455" cy="513715"/>
                      <wp:effectExtent l="2723515" t="34290" r="5080" b="13970"/>
                      <wp:wrapNone/>
                      <wp:docPr id="8" name="角丸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3455" cy="513715"/>
                              </a:xfrm>
                              <a:prstGeom prst="wedgeRoundRectCallout">
                                <a:avLst>
                                  <a:gd name="adj1" fmla="val -170806"/>
                                  <a:gd name="adj2" fmla="val -5308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193B" w:rsidRPr="005B2AE7" w:rsidRDefault="002F193B" w:rsidP="002F193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受取会費は確実に入金されることを明らかな場合を除き、実際に入金したときに計上する。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3C306" id="角丸四角形吹き出し 8" o:spid="_x0000_s1030" type="#_x0000_t62" style="position:absolute;left:0;text-align:left;margin-left:296pt;margin-top:-27.15pt;width:176.65pt;height:4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" adj="-26094,-667">
                      <v:stroke dashstyle="dash" joinstyle="round"/>
                      <v:textbox inset="1.44pt,0,0,0">
                        <w:txbxContent>
                          <w:p w:rsidR="002F193B" w:rsidRPr="005B2AE7" w:rsidRDefault="002F193B" w:rsidP="002F193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受取会費は確実に入金されることを明らかな場合を除き、実際に入金したときに計上する。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193B" w:rsidRPr="00C64976" w:rsidRDefault="002F193B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施設等受入評価益</w:t>
            </w:r>
          </w:p>
          <w:p w:rsidR="002F193B" w:rsidRPr="00C64976" w:rsidRDefault="002F193B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・・・・・　 </w:t>
            </w:r>
          </w:p>
          <w:p w:rsidR="002F193B" w:rsidRPr="00C64976" w:rsidRDefault="002F193B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３受取助成金等 </w:t>
            </w:r>
          </w:p>
          <w:p w:rsidR="002F193B" w:rsidRPr="00C64976" w:rsidRDefault="002F193B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受取民間助成金</w:t>
            </w:r>
          </w:p>
          <w:p w:rsidR="002F193B" w:rsidRPr="00C64976" w:rsidRDefault="002F193B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・・・・・</w:t>
            </w:r>
          </w:p>
          <w:p w:rsidR="002F193B" w:rsidRPr="00C64976" w:rsidRDefault="002F193B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４事業収益</w:t>
            </w:r>
          </w:p>
          <w:p w:rsidR="002F193B" w:rsidRPr="00C64976" w:rsidRDefault="002F193B" w:rsidP="002F193B">
            <w:pPr>
              <w:spacing w:line="240" w:lineRule="exact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B12C1E" wp14:editId="72F64E97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43815</wp:posOffset>
                      </wp:positionV>
                      <wp:extent cx="2084070" cy="734060"/>
                      <wp:effectExtent l="1600200" t="0" r="11430" b="408940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4070" cy="734060"/>
                              </a:xfrm>
                              <a:prstGeom prst="wedgeRoundRectCallout">
                                <a:avLst>
                                  <a:gd name="adj1" fmla="val -126905"/>
                                  <a:gd name="adj2" fmla="val 10000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193B" w:rsidRPr="005B2AE7" w:rsidRDefault="002F193B" w:rsidP="002F193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経常費用は、「事業費」と「管理費」に分ける。事業費と管理費の意味については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手引の</w:t>
                                  </w: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７７ページを参照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12C1E" id="角丸四角形吹き出し 7" o:spid="_x0000_s1031" type="#_x0000_t62" style="position:absolute;left:0;text-align:left;margin-left:178.4pt;margin-top:3.45pt;width:164.1pt;height:5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" adj="-16611,32400">
                      <v:stroke dashstyle="dash" joinstyle="round"/>
                      <v:textbox inset="1.44pt,0,0,0">
                        <w:txbxContent>
                          <w:p w:rsidR="002F193B" w:rsidRPr="005B2AE7" w:rsidRDefault="002F193B" w:rsidP="002F193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経常費用は、「事業費」と「管理費」に分ける。事業費と管理費の意味については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手引の</w:t>
                            </w: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７７ページを参照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4976">
              <w:rPr>
                <w:rFonts w:hint="eastAsia"/>
                <w:sz w:val="18"/>
                <w:szCs w:val="18"/>
              </w:rPr>
              <w:t>○○事業収益</w:t>
            </w:r>
          </w:p>
          <w:p w:rsidR="002F193B" w:rsidRPr="00C64976" w:rsidRDefault="002F193B" w:rsidP="00D844A3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△△事業収益</w:t>
            </w:r>
          </w:p>
          <w:p w:rsidR="002F193B" w:rsidRPr="00C64976" w:rsidRDefault="002F193B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５その他収益</w:t>
            </w:r>
          </w:p>
          <w:p w:rsidR="002F193B" w:rsidRPr="00C64976" w:rsidRDefault="002F193B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受取利息</w:t>
            </w:r>
          </w:p>
          <w:p w:rsidR="002F193B" w:rsidRPr="00C64976" w:rsidRDefault="002F193B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雑収益</w:t>
            </w:r>
          </w:p>
          <w:p w:rsidR="002F193B" w:rsidRPr="00C64976" w:rsidRDefault="002F193B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・・・・・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E31F2EF" wp14:editId="0D41B33D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118744</wp:posOffset>
                      </wp:positionV>
                      <wp:extent cx="2698115" cy="1198245"/>
                      <wp:effectExtent l="2686050" t="0" r="26035" b="20955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98115" cy="1198245"/>
                              </a:xfrm>
                              <a:prstGeom prst="wedgeRoundRectCallout">
                                <a:avLst>
                                  <a:gd name="adj1" fmla="val -149046"/>
                                  <a:gd name="adj2" fmla="val 2620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193B" w:rsidRPr="005B2AE7" w:rsidRDefault="002F193B" w:rsidP="002F193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経常費用は、「事業費」と「管理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費」についてそれぞれ、「人件費」と「その他経費」に分けた上で費用</w:t>
                                  </w: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の形態別（旅費交通費、通信運搬費など）に内訳を記載する。事業費を事業の種類別に表示したり、事業部門別、管理部門別に損益を表示する場合には、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手引の</w:t>
                                  </w: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69ページを参照。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1F2EF" id="角丸四角形吹き出し 6" o:spid="_x0000_s1032" type="#_x0000_t62" style="position:absolute;left:0;text-align:left;margin-left:46.2pt;margin-top:9.35pt;width:212.45pt;height:94.3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" adj="-21394,16460">
                      <v:stroke dashstyle="dash" joinstyle="round"/>
                      <v:textbox inset="1.44pt,0,0,0">
                        <w:txbxContent>
                          <w:p w:rsidR="002F193B" w:rsidRPr="005B2AE7" w:rsidRDefault="002F193B" w:rsidP="002F193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経常費用は、「事業費」と「管理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費」についてそれぞれ、「人件費」と「その他経費」に分けた上で費用</w:t>
                            </w: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の形態別（旅費交通費、通信運搬費など）に内訳を記載する。事業費を事業の種類別に表示したり、事業部門別、管理部門別に損益を表示する場合には、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手引の</w:t>
                            </w: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69ページを参照。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shd w:val="clear" w:color="auto" w:fill="auto"/>
          </w:tcPr>
          <w:p w:rsidR="002F193B" w:rsidRPr="00C64976" w:rsidRDefault="002F193B" w:rsidP="00D844A3">
            <w:pPr>
              <w:spacing w:line="240" w:lineRule="exac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ind w:rightChars="94" w:right="184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2F193B" w:rsidRPr="00C64976" w:rsidRDefault="002F193B" w:rsidP="00D844A3">
            <w:pPr>
              <w:spacing w:line="240" w:lineRule="exac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2F193B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2F193B" w:rsidRPr="00C64976" w:rsidRDefault="002F193B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F193B" w:rsidRPr="00C64976" w:rsidRDefault="002F193B" w:rsidP="00D844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82270" w:rsidRPr="00C64976" w:rsidTr="00260288">
        <w:trPr>
          <w:trHeight w:val="136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経常収益計　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82270" w:rsidRPr="00C64976" w:rsidTr="00260288">
        <w:trPr>
          <w:trHeight w:val="1920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Ⅱ　経常費用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１　事業費</w:t>
            </w:r>
          </w:p>
          <w:p w:rsidR="00582270" w:rsidRPr="00C64976" w:rsidRDefault="00706662" w:rsidP="00D844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85DABE" wp14:editId="26256B9D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10795</wp:posOffset>
                      </wp:positionV>
                      <wp:extent cx="1053465" cy="902970"/>
                      <wp:effectExtent l="781050" t="95250" r="13335" b="1143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3465" cy="902970"/>
                              </a:xfrm>
                              <a:prstGeom prst="wedgeRoundRectCallout">
                                <a:avLst>
                                  <a:gd name="adj1" fmla="val -122996"/>
                                  <a:gd name="adj2" fmla="val -5858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193B" w:rsidRPr="007A0809" w:rsidRDefault="002F193B" w:rsidP="0058227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人件費とその他経費に分けた上で、費用</w:t>
                                  </w:r>
                                  <w:r w:rsidRPr="007A0809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の形態別に内訳を記載してください。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5DABE" id="角丸四角形吹き出し 4" o:spid="_x0000_s1033" type="#_x0000_t62" style="position:absolute;left:0;text-align:left;margin-left:116.15pt;margin-top:.85pt;width:82.95pt;height:7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" adj="-15767,-1854">
                      <v:stroke dashstyle="dash" joinstyle="round"/>
                      <v:textbox inset="1.44pt,0,0,0">
                        <w:txbxContent>
                          <w:p w:rsidR="002F193B" w:rsidRPr="007A0809" w:rsidRDefault="002F193B" w:rsidP="0058227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人件費とその他経費に分けた上で、費用</w:t>
                            </w:r>
                            <w:r w:rsidRPr="007A080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の形態別に内訳を記載してください。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2270" w:rsidRPr="00C64976">
              <w:rPr>
                <w:rFonts w:hint="eastAsia"/>
                <w:sz w:val="18"/>
                <w:szCs w:val="18"/>
              </w:rPr>
              <w:t xml:space="preserve">　　（1）人件費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給与手当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法定福利費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退職給付費用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福利厚生費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・・・・・・・・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firstLineChars="200" w:firstLine="312"/>
              <w:rPr>
                <w:sz w:val="18"/>
                <w:szCs w:val="18"/>
              </w:rPr>
            </w:pPr>
          </w:p>
          <w:p w:rsidR="00582270" w:rsidRPr="00C64976" w:rsidRDefault="00582270" w:rsidP="00D844A3">
            <w:pPr>
              <w:spacing w:line="240" w:lineRule="exact"/>
              <w:ind w:firstLineChars="200" w:firstLine="312"/>
              <w:rPr>
                <w:sz w:val="18"/>
                <w:szCs w:val="18"/>
              </w:rPr>
            </w:pPr>
          </w:p>
          <w:p w:rsidR="00582270" w:rsidRPr="00C64976" w:rsidRDefault="00582270" w:rsidP="00D844A3">
            <w:pPr>
              <w:spacing w:line="240" w:lineRule="exact"/>
              <w:ind w:firstLineChars="200" w:firstLine="312"/>
              <w:rPr>
                <w:sz w:val="18"/>
                <w:szCs w:val="18"/>
              </w:rPr>
            </w:pPr>
          </w:p>
          <w:p w:rsidR="00582270" w:rsidRPr="00C64976" w:rsidRDefault="00582270" w:rsidP="00D844A3">
            <w:pPr>
              <w:spacing w:line="240" w:lineRule="exact"/>
              <w:ind w:firstLineChars="200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firstLineChars="200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firstLineChars="200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firstLineChars="200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firstLineChars="200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82270" w:rsidRPr="00C64976" w:rsidTr="00260288">
        <w:trPr>
          <w:trHeight w:val="179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人件費計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firstLineChars="200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82270" w:rsidRPr="00C64976" w:rsidTr="00260288">
        <w:trPr>
          <w:trHeight w:val="1501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9E2F8B" wp14:editId="4392A23D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79375</wp:posOffset>
                      </wp:positionV>
                      <wp:extent cx="1056005" cy="542925"/>
                      <wp:effectExtent l="171450" t="0" r="10795" b="28575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6005" cy="542925"/>
                              </a:xfrm>
                              <a:prstGeom prst="wedgeRoundRectCallout">
                                <a:avLst>
                                  <a:gd name="adj1" fmla="val -65273"/>
                                  <a:gd name="adj2" fmla="val 23097"/>
                                  <a:gd name="adj3" fmla="val 16667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82270" w:rsidRPr="007A0809" w:rsidRDefault="00582270" w:rsidP="0058227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7A0809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施設等受入評価益も併せて計上（計上は法人の任意）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E2F8B" id="角丸四角形吹き出し 3" o:spid="_x0000_s1034" type="#_x0000_t62" style="position:absolute;left:0;text-align:left;margin-left:104.25pt;margin-top:6.25pt;width:83.1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" adj="-3299,15789" filled="f">
                      <v:stroke dashstyle="dash" joinstyle="round"/>
                      <v:textbox inset="1.44pt,0,0,0">
                        <w:txbxContent>
                          <w:p w:rsidR="00582270" w:rsidRPr="007A0809" w:rsidRDefault="00582270" w:rsidP="0058227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A080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施設等受入評価益も併せて計上（計上は法人の任意）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4976">
              <w:rPr>
                <w:rFonts w:hint="eastAsia"/>
                <w:sz w:val="18"/>
                <w:szCs w:val="18"/>
              </w:rPr>
              <w:t xml:space="preserve">　　（2）その他経費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会議費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旅費交通費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施設等評価費用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減価償却費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支払利息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・・・・・・・・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firstLineChars="200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82270" w:rsidRPr="00C64976" w:rsidTr="00260288">
        <w:trPr>
          <w:trHeight w:val="240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その他経費計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firstLineChars="200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82270" w:rsidRPr="00C64976" w:rsidTr="00260288">
        <w:trPr>
          <w:trHeight w:val="195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事業費計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firstLineChars="200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82270" w:rsidRPr="00C64976" w:rsidTr="00260288">
        <w:trPr>
          <w:trHeight w:val="1725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2F193B" w:rsidP="00D844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66E795" wp14:editId="65CF2EC5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-163195</wp:posOffset>
                      </wp:positionV>
                      <wp:extent cx="940435" cy="704850"/>
                      <wp:effectExtent l="571500" t="0" r="12065" b="1905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0435" cy="704850"/>
                              </a:xfrm>
                              <a:prstGeom prst="wedgeRoundRectCallout">
                                <a:avLst>
                                  <a:gd name="adj1" fmla="val -109958"/>
                                  <a:gd name="adj2" fmla="val -1720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2270" w:rsidRPr="007A0809" w:rsidRDefault="00582270" w:rsidP="0058227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人件費とその他経費に分けた上で、費用</w:t>
                                  </w:r>
                                  <w:r w:rsidRPr="007A0809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の形態別に内訳を記載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6E795" id="角丸四角形吹き出し 2" o:spid="_x0000_s1035" type="#_x0000_t62" style="position:absolute;left:0;text-align:left;margin-left:104.55pt;margin-top:-12.85pt;width:74.0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" adj="-12951,7083">
                      <v:stroke dashstyle="dash" joinstyle="round"/>
                      <v:textbox inset="1.44pt,0,0,0">
                        <w:txbxContent>
                          <w:p w:rsidR="00582270" w:rsidRPr="007A0809" w:rsidRDefault="00582270" w:rsidP="0058227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人件費とその他経費に分けた上で、費用</w:t>
                            </w:r>
                            <w:r w:rsidRPr="007A080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の形態別に内訳を記載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2270" w:rsidRPr="00C64976">
              <w:rPr>
                <w:rFonts w:hint="eastAsia"/>
                <w:sz w:val="18"/>
                <w:szCs w:val="18"/>
              </w:rPr>
              <w:t xml:space="preserve">　２　管理費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（1）人件費</w:t>
            </w:r>
          </w:p>
          <w:p w:rsidR="00582270" w:rsidRPr="00C64976" w:rsidRDefault="00582270" w:rsidP="00D844A3">
            <w:pPr>
              <w:spacing w:line="240" w:lineRule="exact"/>
              <w:ind w:firstLineChars="400" w:firstLine="624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役員報酬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給与手当</w:t>
            </w:r>
          </w:p>
          <w:p w:rsidR="00582270" w:rsidRPr="00C64976" w:rsidRDefault="00582270" w:rsidP="00D844A3">
            <w:pPr>
              <w:spacing w:line="240" w:lineRule="exact"/>
              <w:ind w:firstLineChars="400" w:firstLine="624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法定福利費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退職給付費用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福利厚生費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・・・・・・・・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firstLineChars="200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82270" w:rsidRPr="00C64976" w:rsidTr="00260288">
        <w:trPr>
          <w:trHeight w:val="143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人件費計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××××</w:t>
            </w:r>
          </w:p>
        </w:tc>
        <w:tc>
          <w:tcPr>
            <w:tcW w:w="285" w:type="dxa"/>
            <w:gridSpan w:val="2"/>
            <w:tcBorders>
              <w:top w:val="nil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82270" w:rsidRPr="00C64976" w:rsidTr="00260288">
        <w:trPr>
          <w:trHeight w:val="643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firstLine="312"/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（2）その他経費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会議費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旅費交通費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施設等評価費用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減価償却費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支払利息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・・・・・・・・・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82270" w:rsidRDefault="00582270" w:rsidP="00D844A3">
            <w:pPr>
              <w:spacing w:line="24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</w:p>
          <w:p w:rsidR="00582270" w:rsidRPr="00C64976" w:rsidRDefault="00582270" w:rsidP="00D844A3">
            <w:pPr>
              <w:spacing w:line="24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noProof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 w:firstLine="312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582270" w:rsidRDefault="00582270" w:rsidP="00D844A3">
            <w:pPr>
              <w:spacing w:line="240" w:lineRule="exact"/>
              <w:ind w:left="158" w:right="196"/>
              <w:rPr>
                <w:sz w:val="18"/>
                <w:szCs w:val="18"/>
              </w:rPr>
            </w:pPr>
          </w:p>
          <w:p w:rsidR="00582270" w:rsidRPr="00C64976" w:rsidRDefault="00582270" w:rsidP="00D844A3">
            <w:pPr>
              <w:spacing w:line="240" w:lineRule="exact"/>
              <w:ind w:left="158" w:right="196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</w:p>
        </w:tc>
      </w:tr>
      <w:tr w:rsidR="00582270" w:rsidRPr="00C64976" w:rsidTr="00260288">
        <w:trPr>
          <w:trHeight w:val="115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82270" w:rsidRPr="00C64976" w:rsidTr="00260288">
        <w:trPr>
          <w:trHeight w:val="270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firstLine="312"/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その他経費計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noProof/>
                <w:sz w:val="18"/>
                <w:szCs w:val="18"/>
              </w:rPr>
              <w:t>××××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Chars="200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noProof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</w:p>
        </w:tc>
      </w:tr>
      <w:tr w:rsidR="00582270" w:rsidRPr="00C64976" w:rsidTr="00260288">
        <w:trPr>
          <w:trHeight w:val="303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firstLine="312"/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firstLineChars="200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管理費計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noProof/>
                <w:sz w:val="18"/>
                <w:szCs w:val="18"/>
              </w:rPr>
              <w:t>××××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 w:firstLine="312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Chars="200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noProof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</w:p>
        </w:tc>
      </w:tr>
      <w:tr w:rsidR="00582270" w:rsidRPr="00C64976" w:rsidTr="00260288">
        <w:trPr>
          <w:trHeight w:val="213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firstLine="312"/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tabs>
                <w:tab w:val="center" w:pos="1960"/>
              </w:tabs>
              <w:spacing w:line="240" w:lineRule="exact"/>
              <w:ind w:firstLineChars="100" w:firstLine="156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経常費用計</w:t>
            </w:r>
            <w:r w:rsidRPr="00C64976">
              <w:rPr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noProof/>
                <w:sz w:val="18"/>
                <w:szCs w:val="18"/>
              </w:rPr>
              <w:t>××××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 w:firstLine="312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</w:p>
        </w:tc>
      </w:tr>
      <w:tr w:rsidR="00582270" w:rsidRPr="00C64976" w:rsidTr="00260288">
        <w:trPr>
          <w:trHeight w:val="160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firstLine="312"/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当期経常増減額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noProof/>
                <w:sz w:val="18"/>
                <w:szCs w:val="18"/>
              </w:rPr>
              <w:t>××××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</w:p>
        </w:tc>
      </w:tr>
      <w:tr w:rsidR="00582270" w:rsidRPr="00C64976" w:rsidTr="00260288">
        <w:trPr>
          <w:trHeight w:val="219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firstLine="312"/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F976EB" w:rsidP="00D844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539C46" wp14:editId="7E9ED436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81915</wp:posOffset>
                      </wp:positionV>
                      <wp:extent cx="1733550" cy="763905"/>
                      <wp:effectExtent l="1123950" t="0" r="19050" b="817245"/>
                      <wp:wrapNone/>
                      <wp:docPr id="9" name="角丸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763905"/>
                              </a:xfrm>
                              <a:prstGeom prst="wedgeRoundRectCallout">
                                <a:avLst>
                                  <a:gd name="adj1" fmla="val -114420"/>
                                  <a:gd name="adj2" fmla="val 15471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193B" w:rsidRPr="005B2AE7" w:rsidRDefault="002F193B" w:rsidP="002F193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2AE7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前期事業年度活動計算書の「次期繰越正味財産額」と金額が一致することを確認する。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39C46" id="角丸四角形吹き出し 9" o:spid="_x0000_s1036" type="#_x0000_t62" style="position:absolute;left:0;text-align:left;margin-left:176.15pt;margin-top:6.45pt;width:136.5pt;height:6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" adj="-13915,44219">
                      <v:stroke dashstyle="dash" joinstyle="round"/>
                      <v:textbox inset="1.44pt,0,0,0">
                        <w:txbxContent>
                          <w:p w:rsidR="002F193B" w:rsidRPr="005B2AE7" w:rsidRDefault="002F193B" w:rsidP="002F193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 w:cs="Times New Roman"/>
                                <w:sz w:val="18"/>
                                <w:szCs w:val="18"/>
                              </w:rPr>
                            </w:pPr>
                            <w:r w:rsidRPr="005B2AE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前期事業年度活動計算書の「次期繰越正味財産額」と金額が一致することを確認する。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2270" w:rsidRPr="00C64976">
              <w:rPr>
                <w:rFonts w:hint="eastAsia"/>
                <w:sz w:val="18"/>
                <w:szCs w:val="18"/>
              </w:rPr>
              <w:t>Ⅲ　経常外収益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１固定資産売却益</w:t>
            </w:r>
          </w:p>
          <w:p w:rsidR="00582270" w:rsidRPr="00C64976" w:rsidRDefault="002F193B" w:rsidP="00D844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F449F0" wp14:editId="32C54BC3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96520</wp:posOffset>
                      </wp:positionV>
                      <wp:extent cx="1151890" cy="438150"/>
                      <wp:effectExtent l="76200" t="0" r="10160" b="514350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438150"/>
                              </a:xfrm>
                              <a:prstGeom prst="wedgeRoundRectCallout">
                                <a:avLst>
                                  <a:gd name="adj1" fmla="val -56613"/>
                                  <a:gd name="adj2" fmla="val 15970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2270" w:rsidRPr="007A0809" w:rsidRDefault="00582270" w:rsidP="0058227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7A0809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その他の事業で得た利益の振替額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449F0" id="角丸四角形吹き出し 1" o:spid="_x0000_s1037" type="#_x0000_t62" style="position:absolute;left:0;text-align:left;margin-left:78.65pt;margin-top:7.6pt;width:90.7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" adj="-1428,45297">
                      <v:stroke dashstyle="dash" joinstyle="round"/>
                      <v:textbox inset="1.44pt,0,0,0">
                        <w:txbxContent>
                          <w:p w:rsidR="00582270" w:rsidRPr="007A0809" w:rsidRDefault="00582270" w:rsidP="0058227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A080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その他の事業で得た利益の振替額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2270" w:rsidRPr="00C64976">
              <w:rPr>
                <w:rFonts w:hint="eastAsia"/>
                <w:sz w:val="18"/>
                <w:szCs w:val="18"/>
              </w:rPr>
              <w:t xml:space="preserve">　　・・・・・・・・・・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2270" w:rsidRDefault="00582270" w:rsidP="00D844A3">
            <w:pPr>
              <w:spacing w:line="24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</w:p>
          <w:p w:rsidR="00582270" w:rsidRDefault="00582270" w:rsidP="00D844A3">
            <w:pPr>
              <w:spacing w:line="24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noProof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 w:firstLine="312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</w:p>
        </w:tc>
      </w:tr>
      <w:tr w:rsidR="00582270" w:rsidRPr="00C64976" w:rsidTr="00260288">
        <w:trPr>
          <w:trHeight w:val="286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firstLine="312"/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経常外収益計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 w:firstLine="312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</w:p>
        </w:tc>
      </w:tr>
      <w:tr w:rsidR="00582270" w:rsidRPr="00C64976" w:rsidTr="00260288">
        <w:trPr>
          <w:trHeight w:val="143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firstLine="312"/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Ⅳ　経常外費用</w:t>
            </w:r>
          </w:p>
          <w:p w:rsidR="00582270" w:rsidRPr="00C64976" w:rsidRDefault="00582270" w:rsidP="00D844A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１過年度損益修正損</w:t>
            </w:r>
          </w:p>
          <w:p w:rsidR="00582270" w:rsidRPr="00C64976" w:rsidRDefault="00582270" w:rsidP="00D844A3">
            <w:pPr>
              <w:spacing w:line="240" w:lineRule="exac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・・・・・・・・・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82270" w:rsidRDefault="00582270" w:rsidP="00D844A3">
            <w:pPr>
              <w:spacing w:line="24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</w:p>
          <w:p w:rsidR="00582270" w:rsidRDefault="00582270" w:rsidP="00D844A3">
            <w:pPr>
              <w:spacing w:line="24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F976EB" w:rsidP="00D844A3">
            <w:pPr>
              <w:spacing w:line="24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8A38571" wp14:editId="64431FCF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40005</wp:posOffset>
                      </wp:positionV>
                      <wp:extent cx="1790700" cy="697230"/>
                      <wp:effectExtent l="1828800" t="0" r="19050" b="179070"/>
                      <wp:wrapNone/>
                      <wp:docPr id="10" name="角丸四角形吹き出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697230"/>
                              </a:xfrm>
                              <a:prstGeom prst="wedgeRoundRectCallout">
                                <a:avLst>
                                  <a:gd name="adj1" fmla="val -151161"/>
                                  <a:gd name="adj2" fmla="val 7008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EB" w:rsidRPr="005B2AE7" w:rsidRDefault="00F976EB" w:rsidP="00F976E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2AE7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次期事業年度活動予算書の「前期繰越正味財産額」と金額が一致することを確認する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38571" id="角丸四角形吹き出し 10" o:spid="_x0000_s1038" type="#_x0000_t62" style="position:absolute;left:0;text-align:left;margin-left:22.2pt;margin-top:3.15pt;width:141pt;height:54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" adj="-21851,25938">
                      <v:stroke dashstyle="dash" joinstyle="round"/>
                      <v:textbox inset="1.44pt,0,0,0">
                        <w:txbxContent>
                          <w:p w:rsidR="00F976EB" w:rsidRPr="005B2AE7" w:rsidRDefault="00F976EB" w:rsidP="00F976E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 w:cs="Times New Roman"/>
                                <w:sz w:val="18"/>
                                <w:szCs w:val="18"/>
                              </w:rPr>
                            </w:pPr>
                            <w:r w:rsidRPr="005B2AE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次期事業年度活動予算書の「前期繰越正味財産額」と金額が一致することを確認する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2270"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 w:firstLine="312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</w:p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</w:p>
        </w:tc>
      </w:tr>
      <w:tr w:rsidR="00582270" w:rsidRPr="00C64976" w:rsidTr="00260288">
        <w:trPr>
          <w:trHeight w:val="50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firstLine="312"/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経常外費用計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 w:firstLine="312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</w:p>
        </w:tc>
      </w:tr>
      <w:tr w:rsidR="00582270" w:rsidRPr="00C64976" w:rsidTr="00260288">
        <w:trPr>
          <w:trHeight w:val="47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firstLine="312"/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経理区分振替額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 w:firstLine="16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△××××</w:t>
            </w:r>
          </w:p>
        </w:tc>
        <w:tc>
          <w:tcPr>
            <w:tcW w:w="1421" w:type="dxa"/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</w:p>
        </w:tc>
      </w:tr>
      <w:tr w:rsidR="00582270" w:rsidRPr="00C64976" w:rsidTr="00260288">
        <w:trPr>
          <w:trHeight w:val="47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firstLine="312"/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firstLine="312"/>
              <w:rPr>
                <w:noProof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当期正味財産</w:t>
            </w:r>
            <w:r w:rsidRPr="00C64976">
              <w:rPr>
                <w:rFonts w:hint="eastAsia"/>
                <w:sz w:val="18"/>
                <w:szCs w:val="18"/>
              </w:rPr>
              <w:t>増減額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 w:firstLine="312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1" w:type="dxa"/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</w:p>
        </w:tc>
      </w:tr>
      <w:tr w:rsidR="00582270" w:rsidRPr="00C64976" w:rsidTr="00260288">
        <w:trPr>
          <w:trHeight w:val="47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firstLine="312"/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前期繰越正味財産額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 w:firstLine="312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</w:p>
        </w:tc>
      </w:tr>
      <w:tr w:rsidR="00582270" w:rsidRPr="00C64976" w:rsidTr="00260288">
        <w:trPr>
          <w:trHeight w:val="47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firstLine="312"/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次期繰越正味財産額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 w:firstLine="312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doub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</w:p>
        </w:tc>
      </w:tr>
      <w:tr w:rsidR="00582270" w:rsidRPr="00C64976" w:rsidTr="00260288">
        <w:trPr>
          <w:trHeight w:val="47"/>
        </w:trPr>
        <w:tc>
          <w:tcPr>
            <w:tcW w:w="236" w:type="dxa"/>
            <w:tcBorders>
              <w:top w:val="nil"/>
              <w:right w:val="nil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firstLine="312"/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firstLine="312"/>
              <w:rPr>
                <w:noProof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 w:firstLine="312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Chars="100" w:right="196" w:firstLine="312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82270" w:rsidRPr="00C64976" w:rsidRDefault="00582270" w:rsidP="00D844A3">
            <w:pPr>
              <w:spacing w:line="240" w:lineRule="exact"/>
              <w:ind w:right="196" w:firstLine="312"/>
              <w:rPr>
                <w:sz w:val="18"/>
                <w:szCs w:val="18"/>
              </w:rPr>
            </w:pPr>
          </w:p>
        </w:tc>
      </w:tr>
    </w:tbl>
    <w:p w:rsidR="00E733BF" w:rsidRDefault="00F976EB" w:rsidP="00D844A3">
      <w:pPr>
        <w:spacing w:line="240" w:lineRule="exact"/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01786E" wp14:editId="2075E1BD">
                <wp:simplePos x="0" y="0"/>
                <wp:positionH relativeFrom="column">
                  <wp:posOffset>1967865</wp:posOffset>
                </wp:positionH>
                <wp:positionV relativeFrom="paragraph">
                  <wp:posOffset>236855</wp:posOffset>
                </wp:positionV>
                <wp:extent cx="1828800" cy="981075"/>
                <wp:effectExtent l="685800" t="514350" r="19050" b="28575"/>
                <wp:wrapNone/>
                <wp:docPr id="12" name="角丸四角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81075"/>
                        </a:xfrm>
                        <a:prstGeom prst="wedgeRoundRectCallout">
                          <a:avLst>
                            <a:gd name="adj1" fmla="val -87112"/>
                            <a:gd name="adj2" fmla="val -1010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193B" w:rsidRPr="007A0809" w:rsidRDefault="00632D94" w:rsidP="002F193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活動計算書の「次期繰越正味財産」と</w:t>
                            </w:r>
                            <w:r w:rsidR="002F193B" w:rsidRPr="005B2AE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貸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借対照表の「正味財産会計」の</w:t>
                            </w:r>
                            <w:r w:rsidR="002F193B" w:rsidRPr="007A080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金額が一致することを確認する</w:t>
                            </w:r>
                            <w:r w:rsidR="002F193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8288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1786E" id="角丸四角形吹き出し 12" o:spid="_x0000_s1039" type="#_x0000_t62" style="position:absolute;left:0;text-align:left;margin-left:154.95pt;margin-top:18.65pt;width:2in;height:7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" adj="-8016,-11023">
                <v:stroke dashstyle="dash" joinstyle="round"/>
                <v:textbox inset="1.44pt,0,0,0">
                  <w:txbxContent>
                    <w:p w:rsidR="002F193B" w:rsidRPr="007A0809" w:rsidRDefault="00632D94" w:rsidP="002F193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活動計算書の「次期繰越正味財産」と</w:t>
                      </w:r>
                      <w:r w:rsidR="002F193B" w:rsidRPr="005B2AE7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貸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借対照表の「正味財産会計」の</w:t>
                      </w:r>
                      <w:r w:rsidR="002F193B" w:rsidRPr="007A0809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金額が一致することを確認する</w:t>
                      </w:r>
                      <w:r w:rsidR="002F193B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313BF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78ED58" wp14:editId="633630F8">
                <wp:simplePos x="0" y="0"/>
                <wp:positionH relativeFrom="column">
                  <wp:posOffset>-80011</wp:posOffset>
                </wp:positionH>
                <wp:positionV relativeFrom="paragraph">
                  <wp:posOffset>1370330</wp:posOffset>
                </wp:positionV>
                <wp:extent cx="5210175" cy="695325"/>
                <wp:effectExtent l="0" t="1200150" r="28575" b="28575"/>
                <wp:wrapNone/>
                <wp:docPr id="15" name="角丸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0175" cy="695325"/>
                        </a:xfrm>
                        <a:prstGeom prst="wedgeRoundRectCallout">
                          <a:avLst>
                            <a:gd name="adj1" fmla="val -43212"/>
                            <a:gd name="adj2" fmla="val -2198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6671" w:rsidRPr="007A0809" w:rsidRDefault="00126671" w:rsidP="0012667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その他事業を実施していない場合には、「その他の事業」欄の数字をすべてゼロとする、あるいは活動計算書（その他なし）の様式例を使い、脚注に「今年度はその他の事業は実施していません。」と明記する。</w:t>
                            </w:r>
                          </w:p>
                        </w:txbxContent>
                      </wps:txbx>
                      <wps:bodyPr rot="0" vert="horz" wrap="square" lIns="18288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8ED58" id="角丸四角形吹き出し 15" o:spid="_x0000_s1040" type="#_x0000_t62" style="position:absolute;left:0;text-align:left;margin-left:-6.3pt;margin-top:107.9pt;width:410.25pt;height:5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" adj="1466,-36685">
                <v:stroke dashstyle="dash" joinstyle="round"/>
                <v:textbox inset="1.44pt,0,0,0">
                  <w:txbxContent>
                    <w:p w:rsidR="00126671" w:rsidRPr="007A0809" w:rsidRDefault="00126671" w:rsidP="00126671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その他事業を実施していない場合には、「その他の事業」欄の数字をすべてゼロとする、あるいは活動計算書（その他なし）の様式例を使い、脚注に「今年度はその他の事業は実施していません。」と明記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33BF" w:rsidSect="006313BF">
      <w:pgSz w:w="11906" w:h="16838"/>
      <w:pgMar w:top="1418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62" w:rsidRDefault="00706662" w:rsidP="00706662">
      <w:pPr>
        <w:spacing w:line="240" w:lineRule="auto"/>
      </w:pPr>
      <w:r>
        <w:separator/>
      </w:r>
    </w:p>
  </w:endnote>
  <w:endnote w:type="continuationSeparator" w:id="0">
    <w:p w:rsidR="00706662" w:rsidRDefault="00706662" w:rsidP="0070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62" w:rsidRDefault="00706662" w:rsidP="00706662">
      <w:pPr>
        <w:spacing w:line="240" w:lineRule="auto"/>
      </w:pPr>
      <w:r>
        <w:separator/>
      </w:r>
    </w:p>
  </w:footnote>
  <w:footnote w:type="continuationSeparator" w:id="0">
    <w:p w:rsidR="00706662" w:rsidRDefault="00706662" w:rsidP="007066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70"/>
    <w:rsid w:val="00126671"/>
    <w:rsid w:val="002F193B"/>
    <w:rsid w:val="00370C09"/>
    <w:rsid w:val="00506EFC"/>
    <w:rsid w:val="00547834"/>
    <w:rsid w:val="00574B7B"/>
    <w:rsid w:val="00582270"/>
    <w:rsid w:val="005C31D8"/>
    <w:rsid w:val="006313BF"/>
    <w:rsid w:val="00632D94"/>
    <w:rsid w:val="00706662"/>
    <w:rsid w:val="00942450"/>
    <w:rsid w:val="00990A96"/>
    <w:rsid w:val="00AA1062"/>
    <w:rsid w:val="00D844A3"/>
    <w:rsid w:val="00E733BF"/>
    <w:rsid w:val="00F9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DCF46C0-7F10-4385-B778-8C1D47A8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70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8227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22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2270"/>
    <w:rPr>
      <w:rFonts w:asciiTheme="majorHAnsi" w:eastAsiaTheme="majorEastAsia" w:hAnsiTheme="majorHAnsi" w:cstheme="majorBidi"/>
      <w:spacing w:val="-1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6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6662"/>
    <w:rPr>
      <w:rFonts w:ascii="ＭＳ 明朝" w:eastAsia="ＭＳ 明朝" w:hAnsi="Century" w:cs="Times New Roman"/>
      <w:spacing w:val="-12"/>
      <w:sz w:val="22"/>
    </w:rPr>
  </w:style>
  <w:style w:type="paragraph" w:styleId="a7">
    <w:name w:val="footer"/>
    <w:basedOn w:val="a"/>
    <w:link w:val="a8"/>
    <w:uiPriority w:val="99"/>
    <w:unhideWhenUsed/>
    <w:rsid w:val="007066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6662"/>
    <w:rPr>
      <w:rFonts w:ascii="ＭＳ 明朝" w:eastAsia="ＭＳ 明朝" w:hAnsi="Century" w:cs="Times New Roman"/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36B8C-6D04-4621-A590-794B3085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廣田　詩織</cp:lastModifiedBy>
  <cp:revision>9</cp:revision>
  <dcterms:created xsi:type="dcterms:W3CDTF">2016-02-15T03:57:00Z</dcterms:created>
  <dcterms:modified xsi:type="dcterms:W3CDTF">2021-06-11T05:41:00Z</dcterms:modified>
</cp:coreProperties>
</file>