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15A2DC3B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FD7311">
              <w:rPr>
                <w:rFonts w:ascii="ＭＳ 明朝" w:hAnsi="ＭＳ 明朝" w:hint="eastAsia"/>
              </w:rPr>
              <w:t>３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E62CFE">
              <w:rPr>
                <w:rFonts w:ascii="ＭＳ 明朝" w:hAnsi="ＭＳ 明朝" w:hint="eastAsia"/>
              </w:rPr>
              <w:t>12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15005DA3" w:rsidR="005E7F8A" w:rsidRPr="00BE4CBD" w:rsidRDefault="00E62CFE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農とみどりの振興課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4ED463DB" w:rsidR="005E7F8A" w:rsidRPr="00BE4CBD" w:rsidRDefault="00E62CFE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農とみどりの振興課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26196CAA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E62CFE">
              <w:rPr>
                <w:rFonts w:ascii="ＭＳ 明朝" w:hAnsi="ＭＳ 明朝" w:hint="eastAsia"/>
              </w:rPr>
              <w:t>７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E62CFE">
              <w:rPr>
                <w:rFonts w:ascii="ＭＳ 明朝" w:hAnsi="ＭＳ 明朝" w:hint="eastAsia"/>
                <w:kern w:val="0"/>
              </w:rPr>
              <w:t>14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E31FC27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FD7311">
              <w:rPr>
                <w:rFonts w:ascii="ＭＳ 明朝" w:hAnsi="ＭＳ 明朝" w:hint="eastAsia"/>
              </w:rPr>
              <w:t>６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FD7311">
              <w:rPr>
                <w:rFonts w:ascii="ＭＳ 明朝" w:hAnsi="ＭＳ 明朝" w:hint="eastAsia"/>
                <w:kern w:val="0"/>
              </w:rPr>
              <w:t>1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61"/>
        <w:gridCol w:w="3850"/>
        <w:gridCol w:w="1309"/>
        <w:gridCol w:w="2150"/>
        <w:gridCol w:w="2106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28D50B2D" w:rsidR="00A26306" w:rsidRPr="00BE4CBD" w:rsidRDefault="00E62CFE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令和７年度経営所得安定対策事業実施水田ラベル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4717F6D9" w:rsidR="00673A7C" w:rsidRPr="00F50503" w:rsidRDefault="00E62CFE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dirty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2CFE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31</cp:revision>
  <cp:lastPrinted>2022-06-29T01:26:00Z</cp:lastPrinted>
  <dcterms:created xsi:type="dcterms:W3CDTF">2023-12-18T01:14:00Z</dcterms:created>
  <dcterms:modified xsi:type="dcterms:W3CDTF">2025-05-27T04:48:00Z</dcterms:modified>
</cp:coreProperties>
</file>