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0ADDBC2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1B5EA3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A44D1A" w:rsidR="00210607" w:rsidRPr="001647BE" w:rsidRDefault="001B5EA3" w:rsidP="0076469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A736668" w14:textId="782C876F" w:rsidR="00882BAB" w:rsidRDefault="001B5EA3" w:rsidP="001B5EA3">
            <w:pPr>
              <w:pStyle w:val="af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八尾小</w:t>
            </w:r>
          </w:p>
          <w:p w14:paraId="346BFDAD" w14:textId="1E91B57D" w:rsidR="001B5EA3" w:rsidRPr="00F84A6E" w:rsidRDefault="001B5EA3" w:rsidP="001B5EA3">
            <w:pPr>
              <w:pStyle w:val="af"/>
              <w:numPr>
                <w:ilvl w:val="0"/>
                <w:numId w:val="9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龍華中、東中へ各１台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78F9BE6" w14:textId="2719210A" w:rsidR="001B4466" w:rsidRDefault="001B4466" w:rsidP="00D516A5">
            <w:pPr>
              <w:jc w:val="left"/>
              <w:rPr>
                <w:rFonts w:asciiTheme="minorEastAsia" w:hAnsiTheme="minorEastAsia"/>
              </w:rPr>
            </w:pPr>
            <w:r w:rsidRPr="001B4466">
              <w:rPr>
                <w:rFonts w:asciiTheme="minorEastAsia" w:hAnsiTheme="minorEastAsia" w:hint="eastAsia"/>
              </w:rPr>
              <w:t>ポータブルスロープアルミ</w:t>
            </w:r>
            <w:r>
              <w:rPr>
                <w:rFonts w:asciiTheme="minorEastAsia" w:hAnsiTheme="minorEastAsia" w:hint="eastAsia"/>
              </w:rPr>
              <w:t>２折式タイプ</w:t>
            </w:r>
          </w:p>
          <w:p w14:paraId="2B963B09" w14:textId="55C5A5B3" w:rsidR="001F174C" w:rsidRPr="00882BAB" w:rsidRDefault="001B4466" w:rsidP="00D516A5">
            <w:pPr>
              <w:jc w:val="left"/>
              <w:rPr>
                <w:rFonts w:asciiTheme="minorEastAsia" w:hAnsiTheme="minorEastAsia"/>
              </w:rPr>
            </w:pPr>
            <w:r w:rsidRPr="001B4466">
              <w:rPr>
                <w:rFonts w:asciiTheme="minorEastAsia" w:hAnsiTheme="minorEastAsia" w:hint="eastAsia"/>
              </w:rPr>
              <w:t>ウチダ　8-343-0195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1C9740C" w:rsidR="00607A21" w:rsidRDefault="001B4466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1F174C" w:rsidRPr="00CA3846" w14:paraId="1CEE2DC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39AC987" w14:textId="1E188A65" w:rsidR="001F174C" w:rsidRDefault="001F174C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3BC3824A" w14:textId="4D0EA6EB" w:rsidR="001B4466" w:rsidRDefault="001B4466" w:rsidP="001B4466">
            <w:pPr>
              <w:jc w:val="left"/>
              <w:rPr>
                <w:rFonts w:asciiTheme="minorEastAsia" w:hAnsiTheme="minorEastAsia"/>
              </w:rPr>
            </w:pPr>
            <w:r w:rsidRPr="001B4466">
              <w:rPr>
                <w:rFonts w:asciiTheme="minorEastAsia" w:hAnsiTheme="minorEastAsia" w:hint="eastAsia"/>
              </w:rPr>
              <w:t>ポータブルスロープアルミ</w:t>
            </w:r>
            <w:r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折式</w:t>
            </w:r>
            <w:r>
              <w:rPr>
                <w:rFonts w:asciiTheme="minorEastAsia" w:hAnsiTheme="minorEastAsia" w:hint="eastAsia"/>
              </w:rPr>
              <w:t>タイプ</w:t>
            </w:r>
          </w:p>
          <w:p w14:paraId="44323980" w14:textId="78F53637" w:rsidR="001F174C" w:rsidRPr="001B4466" w:rsidRDefault="001B4466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ウチダ　8-343-0194</w:t>
            </w:r>
          </w:p>
        </w:tc>
        <w:tc>
          <w:tcPr>
            <w:tcW w:w="851" w:type="dxa"/>
            <w:vAlign w:val="center"/>
          </w:tcPr>
          <w:p w14:paraId="55D4CE32" w14:textId="77777777" w:rsidR="001F174C" w:rsidRPr="00B133EE" w:rsidRDefault="001F174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F7472D" w14:textId="349BE1B3" w:rsidR="001F174C" w:rsidRDefault="001B4466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1F174C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C728295" w14:textId="77777777" w:rsidR="001F174C" w:rsidRPr="00CA3846" w:rsidRDefault="001F174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00863EC" w14:textId="77777777" w:rsidR="001F174C" w:rsidRPr="00CA3846" w:rsidRDefault="001F174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22</cp:revision>
  <cp:lastPrinted>2024-10-17T00:45:00Z</cp:lastPrinted>
  <dcterms:created xsi:type="dcterms:W3CDTF">2025-12-22T05:07:00Z</dcterms:created>
  <dcterms:modified xsi:type="dcterms:W3CDTF">2026-01-21T04:39:00Z</dcterms:modified>
</cp:coreProperties>
</file>