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BE" w:rsidRDefault="00234990" w:rsidP="00234990">
      <w:pPr>
        <w:jc w:val="right"/>
      </w:pPr>
      <w:r w:rsidRPr="00083412">
        <w:rPr>
          <w:rFonts w:hint="eastAsia"/>
          <w:spacing w:val="162"/>
          <w:kern w:val="0"/>
          <w:fitText w:val="1814" w:id="-1976863488"/>
        </w:rPr>
        <w:t>事務連</w:t>
      </w:r>
      <w:r w:rsidRPr="00083412">
        <w:rPr>
          <w:rFonts w:hint="eastAsia"/>
          <w:spacing w:val="1"/>
          <w:kern w:val="0"/>
          <w:fitText w:val="1814" w:id="-1976863488"/>
        </w:rPr>
        <w:t>絡</w:t>
      </w:r>
    </w:p>
    <w:p w:rsidR="00234990" w:rsidRDefault="004635D3" w:rsidP="00234990">
      <w:pPr>
        <w:jc w:val="right"/>
      </w:pPr>
      <w:r>
        <w:rPr>
          <w:rFonts w:hint="eastAsia"/>
        </w:rPr>
        <w:t xml:space="preserve">　</w:t>
      </w:r>
      <w:r w:rsidR="00234990">
        <w:rPr>
          <w:rFonts w:hint="eastAsia"/>
        </w:rPr>
        <w:t>令和２年</w:t>
      </w:r>
      <w:r w:rsidR="00B11CE9">
        <w:rPr>
          <w:rFonts w:hint="eastAsia"/>
        </w:rPr>
        <w:t>10</w:t>
      </w:r>
      <w:r w:rsidR="003E4CA0">
        <w:rPr>
          <w:rFonts w:hint="eastAsia"/>
        </w:rPr>
        <w:t>月</w:t>
      </w:r>
      <w:r w:rsidR="00360031">
        <w:rPr>
          <w:rFonts w:ascii="Segoe UI Symbol" w:hAnsi="Segoe UI Symbol" w:cs="Segoe UI Symbol" w:hint="eastAsia"/>
        </w:rPr>
        <w:t>6</w:t>
      </w:r>
      <w:r w:rsidR="00234990">
        <w:rPr>
          <w:rFonts w:hint="eastAsia"/>
        </w:rPr>
        <w:t>日</w:t>
      </w:r>
    </w:p>
    <w:p w:rsidR="00234990" w:rsidRDefault="00234990" w:rsidP="00234990">
      <w:pPr>
        <w:jc w:val="right"/>
      </w:pPr>
    </w:p>
    <w:p w:rsidR="00234990" w:rsidRDefault="00234990">
      <w:r>
        <w:rPr>
          <w:rFonts w:hint="eastAsia"/>
        </w:rPr>
        <w:t>地域密着型サービス事業所　管理者　様</w:t>
      </w:r>
    </w:p>
    <w:p w:rsidR="00234990" w:rsidRDefault="00234990" w:rsidP="00234990">
      <w:pPr>
        <w:jc w:val="right"/>
      </w:pPr>
      <w:r>
        <w:rPr>
          <w:rFonts w:hint="eastAsia"/>
        </w:rPr>
        <w:t>八尾市福祉指導監査課長</w:t>
      </w:r>
    </w:p>
    <w:p w:rsidR="00234990" w:rsidRDefault="00234990"/>
    <w:p w:rsidR="00234990" w:rsidRPr="00911FB3" w:rsidRDefault="00AD1A6C" w:rsidP="00234990">
      <w:pPr>
        <w:jc w:val="center"/>
        <w:rPr>
          <w:rFonts w:asciiTheme="majorEastAsia" w:eastAsiaTheme="majorEastAsia" w:hAnsiTheme="majorEastAsia"/>
        </w:rPr>
      </w:pPr>
      <w:r>
        <w:rPr>
          <w:rFonts w:asciiTheme="majorEastAsia" w:eastAsiaTheme="majorEastAsia" w:hAnsiTheme="majorEastAsia" w:hint="eastAsia"/>
        </w:rPr>
        <w:t>運営推進会議の開催に関する臨時的な</w:t>
      </w:r>
      <w:r w:rsidR="00234990" w:rsidRPr="00911FB3">
        <w:rPr>
          <w:rFonts w:asciiTheme="majorEastAsia" w:eastAsiaTheme="majorEastAsia" w:hAnsiTheme="majorEastAsia" w:hint="eastAsia"/>
        </w:rPr>
        <w:t>取り扱い</w:t>
      </w:r>
      <w:r w:rsidR="00044D0A">
        <w:rPr>
          <w:rFonts w:asciiTheme="majorEastAsia" w:eastAsiaTheme="majorEastAsia" w:hAnsiTheme="majorEastAsia" w:hint="eastAsia"/>
        </w:rPr>
        <w:t>等</w:t>
      </w:r>
      <w:r w:rsidR="00234990" w:rsidRPr="00911FB3">
        <w:rPr>
          <w:rFonts w:asciiTheme="majorEastAsia" w:eastAsiaTheme="majorEastAsia" w:hAnsiTheme="majorEastAsia" w:hint="eastAsia"/>
        </w:rPr>
        <w:t>について</w:t>
      </w:r>
    </w:p>
    <w:p w:rsidR="00234990" w:rsidRDefault="00234990"/>
    <w:p w:rsidR="00234990" w:rsidRDefault="00234990" w:rsidP="00234990">
      <w:pPr>
        <w:ind w:firstLineChars="100" w:firstLine="210"/>
      </w:pPr>
      <w:r>
        <w:rPr>
          <w:rFonts w:hint="eastAsia"/>
        </w:rPr>
        <w:t>平素より、本市福祉行政にご尽力を賜りまして厚くお礼申し上げます。</w:t>
      </w:r>
    </w:p>
    <w:p w:rsidR="00234990" w:rsidRDefault="00234990" w:rsidP="00234990">
      <w:pPr>
        <w:ind w:firstLineChars="100" w:firstLine="210"/>
      </w:pPr>
      <w:r>
        <w:rPr>
          <w:rFonts w:hint="eastAsia"/>
        </w:rPr>
        <w:t>さて、新型</w:t>
      </w:r>
      <w:r w:rsidR="00AD1A6C">
        <w:rPr>
          <w:rFonts w:hint="eastAsia"/>
        </w:rPr>
        <w:t>コロナウイルス感染症関連の取り扱いについて、厚生労働省通知等を本</w:t>
      </w:r>
      <w:r w:rsidR="00044D0A">
        <w:rPr>
          <w:rFonts w:hint="eastAsia"/>
        </w:rPr>
        <w:t>市ホームページにて掲載しておりますが</w:t>
      </w:r>
      <w:r>
        <w:rPr>
          <w:rFonts w:hint="eastAsia"/>
        </w:rPr>
        <w:t>、地域密着型サービス事業所に義務付けられている運営推進会議（定期巡回・随時対応型訪問介護看護事業所においては介護・医療連携推進会議</w:t>
      </w:r>
      <w:r w:rsidR="00C946BD">
        <w:rPr>
          <w:rFonts w:hint="eastAsia"/>
        </w:rPr>
        <w:t>、以下「運営推進会議等」</w:t>
      </w:r>
      <w:r>
        <w:rPr>
          <w:rFonts w:hint="eastAsia"/>
        </w:rPr>
        <w:t>）の開催につ</w:t>
      </w:r>
      <w:r w:rsidR="00044D0A">
        <w:rPr>
          <w:rFonts w:hint="eastAsia"/>
        </w:rPr>
        <w:t>いて、感染拡大防止の観点から、以下の取り扱いといたします</w:t>
      </w:r>
      <w:r>
        <w:rPr>
          <w:rFonts w:hint="eastAsia"/>
        </w:rPr>
        <w:t>。</w:t>
      </w:r>
    </w:p>
    <w:p w:rsidR="00234990" w:rsidRDefault="00234990" w:rsidP="00234990">
      <w:pPr>
        <w:ind w:firstLineChars="100" w:firstLine="210"/>
      </w:pPr>
      <w:r>
        <w:rPr>
          <w:rFonts w:hint="eastAsia"/>
        </w:rPr>
        <w:t>各事業所におかれましては、日頃より感染症発生防止策に努めていただいていると</w:t>
      </w:r>
      <w:r w:rsidR="004C65C5">
        <w:rPr>
          <w:rFonts w:hint="eastAsia"/>
        </w:rPr>
        <w:t>ころでありますが、対応を徹底していただきますよう、改めてお願いいた</w:t>
      </w:r>
      <w:r>
        <w:rPr>
          <w:rFonts w:hint="eastAsia"/>
        </w:rPr>
        <w:t>します。</w:t>
      </w:r>
    </w:p>
    <w:p w:rsidR="00234990" w:rsidRPr="004C65C5" w:rsidRDefault="00234990" w:rsidP="00234990">
      <w:pPr>
        <w:ind w:firstLineChars="100" w:firstLine="210"/>
      </w:pPr>
    </w:p>
    <w:p w:rsidR="00234990" w:rsidRPr="00911FB3" w:rsidRDefault="00234990" w:rsidP="00234990">
      <w:pPr>
        <w:rPr>
          <w:rFonts w:asciiTheme="majorEastAsia" w:eastAsiaTheme="majorEastAsia" w:hAnsiTheme="majorEastAsia"/>
        </w:rPr>
      </w:pPr>
      <w:r w:rsidRPr="00911FB3">
        <w:rPr>
          <w:rFonts w:asciiTheme="majorEastAsia" w:eastAsiaTheme="majorEastAsia" w:hAnsiTheme="majorEastAsia" w:hint="eastAsia"/>
        </w:rPr>
        <w:t>１　運営推進会議の開催について</w:t>
      </w:r>
    </w:p>
    <w:p w:rsidR="00234990" w:rsidRDefault="00AD1A6C" w:rsidP="00234990">
      <w:r>
        <w:rPr>
          <w:rFonts w:hint="eastAsia"/>
        </w:rPr>
        <w:t xml:space="preserve">　</w:t>
      </w:r>
      <w:r w:rsidR="00234990">
        <w:rPr>
          <w:rFonts w:hint="eastAsia"/>
        </w:rPr>
        <w:t>当面の間、八尾市内の地域密着型サービス事業所において、新型コロナウイルス感染症への対策として、</w:t>
      </w:r>
      <w:r w:rsidR="00911FB3">
        <w:rPr>
          <w:rFonts w:hint="eastAsia"/>
        </w:rPr>
        <w:t>運営推進会議を延期または中止した場合において</w:t>
      </w:r>
      <w:r>
        <w:rPr>
          <w:rFonts w:hint="eastAsia"/>
        </w:rPr>
        <w:t>は</w:t>
      </w:r>
      <w:r w:rsidR="00911FB3">
        <w:rPr>
          <w:rFonts w:hint="eastAsia"/>
        </w:rPr>
        <w:t>、</w:t>
      </w:r>
      <w:r>
        <w:rPr>
          <w:rFonts w:hint="eastAsia"/>
        </w:rPr>
        <w:t>厚生労働省の通知「新型コロナウイルス感染症に係る介護サービス事業所の人員体制基準等の臨時的な取扱いについて」（令和２年２月</w:t>
      </w:r>
      <w:r>
        <w:rPr>
          <w:rFonts w:hint="eastAsia"/>
        </w:rPr>
        <w:t>17</w:t>
      </w:r>
      <w:r>
        <w:rPr>
          <w:rFonts w:hint="eastAsia"/>
        </w:rPr>
        <w:t>日付）のとおり、柔軟に取り扱うこととし、</w:t>
      </w:r>
      <w:r w:rsidR="004C65C5">
        <w:rPr>
          <w:rFonts w:hint="eastAsia"/>
        </w:rPr>
        <w:t>運営基準違反に該当しない取り扱いといた</w:t>
      </w:r>
      <w:r w:rsidR="00911FB3">
        <w:rPr>
          <w:rFonts w:hint="eastAsia"/>
        </w:rPr>
        <w:t>します。ただし、延期または中止となった経過について、事業所内で記録を残していただきますようお願いいたします。</w:t>
      </w:r>
    </w:p>
    <w:p w:rsidR="00911FB3" w:rsidRDefault="00911FB3" w:rsidP="00234990">
      <w:r>
        <w:rPr>
          <w:rFonts w:hint="eastAsia"/>
        </w:rPr>
        <w:t xml:space="preserve">　なお、事業所の判断で当該会議を開催することについて、一律に制限するものではありませんが、開催にあたり</w:t>
      </w:r>
      <w:r w:rsidR="006B2435">
        <w:rPr>
          <w:rFonts w:hint="eastAsia"/>
        </w:rPr>
        <w:t>まして</w:t>
      </w:r>
      <w:r w:rsidR="00AD1A6C">
        <w:rPr>
          <w:rFonts w:hint="eastAsia"/>
        </w:rPr>
        <w:t>は、</w:t>
      </w:r>
      <w:r>
        <w:rPr>
          <w:rFonts w:hint="eastAsia"/>
        </w:rPr>
        <w:t>万全の感染防止対策を講じてください</w:t>
      </w:r>
      <w:r w:rsidR="004C65C5">
        <w:rPr>
          <w:rFonts w:hint="eastAsia"/>
        </w:rPr>
        <w:t>ますようお願いいた</w:t>
      </w:r>
      <w:r w:rsidR="00AD1A6C">
        <w:rPr>
          <w:rFonts w:hint="eastAsia"/>
        </w:rPr>
        <w:t>します</w:t>
      </w:r>
      <w:r>
        <w:rPr>
          <w:rFonts w:hint="eastAsia"/>
        </w:rPr>
        <w:t>。</w:t>
      </w:r>
    </w:p>
    <w:p w:rsidR="00911FB3" w:rsidRDefault="004C65C5" w:rsidP="00234990">
      <w:r>
        <w:rPr>
          <w:rFonts w:hint="eastAsia"/>
        </w:rPr>
        <w:t xml:space="preserve">　また、本取り扱いを終了する際は、改めてお知らせいた</w:t>
      </w:r>
      <w:r w:rsidR="00911FB3">
        <w:rPr>
          <w:rFonts w:hint="eastAsia"/>
        </w:rPr>
        <w:t>します。</w:t>
      </w:r>
    </w:p>
    <w:p w:rsidR="00911FB3" w:rsidRDefault="00911FB3" w:rsidP="00234990"/>
    <w:p w:rsidR="00B11CE9" w:rsidRPr="00044D0A" w:rsidRDefault="00B11CE9" w:rsidP="00234990">
      <w:pPr>
        <w:rPr>
          <w:rFonts w:asciiTheme="majorEastAsia" w:eastAsiaTheme="majorEastAsia" w:hAnsiTheme="majorEastAsia"/>
        </w:rPr>
      </w:pPr>
      <w:r w:rsidRPr="00044D0A">
        <w:rPr>
          <w:rFonts w:asciiTheme="majorEastAsia" w:eastAsiaTheme="majorEastAsia" w:hAnsiTheme="majorEastAsia" w:hint="eastAsia"/>
        </w:rPr>
        <w:t>２　外部評価について</w:t>
      </w:r>
    </w:p>
    <w:p w:rsidR="006B3D46" w:rsidRPr="004C65C5" w:rsidRDefault="006B3D46" w:rsidP="00234990">
      <w:pPr>
        <w:rPr>
          <w:rFonts w:asciiTheme="minorEastAsia" w:hAnsiTheme="minorEastAsia"/>
        </w:rPr>
      </w:pPr>
      <w:r w:rsidRPr="004C65C5">
        <w:rPr>
          <w:rFonts w:asciiTheme="minorEastAsia" w:hAnsiTheme="minorEastAsia" w:hint="eastAsia"/>
        </w:rPr>
        <w:t xml:space="preserve">　外部評価につきましては、現時点において延期及び中止に関する通知は発出されておりません。</w:t>
      </w:r>
      <w:r w:rsidR="001F7340" w:rsidRPr="004C65C5">
        <w:rPr>
          <w:rFonts w:asciiTheme="minorEastAsia" w:hAnsiTheme="minorEastAsia" w:hint="eastAsia"/>
        </w:rPr>
        <w:t>したがって</w:t>
      </w:r>
      <w:r w:rsidRPr="004C65C5">
        <w:rPr>
          <w:rFonts w:asciiTheme="minorEastAsia" w:hAnsiTheme="minorEastAsia" w:hint="eastAsia"/>
        </w:rPr>
        <w:t xml:space="preserve">、以下の点についてご留意ください。　</w:t>
      </w:r>
    </w:p>
    <w:p w:rsidR="00B11CE9" w:rsidRPr="0035471B" w:rsidRDefault="00B11CE9" w:rsidP="004A5F48">
      <w:pPr>
        <w:ind w:left="420" w:hanging="210"/>
        <w:rPr>
          <w:rFonts w:asciiTheme="majorEastAsia" w:eastAsiaTheme="majorEastAsia" w:hAnsiTheme="majorEastAsia"/>
        </w:rPr>
      </w:pPr>
      <w:r w:rsidRPr="0035471B">
        <w:rPr>
          <w:rFonts w:asciiTheme="majorEastAsia" w:eastAsiaTheme="majorEastAsia" w:hAnsiTheme="majorEastAsia" w:hint="eastAsia"/>
        </w:rPr>
        <w:t xml:space="preserve">⑴　</w:t>
      </w:r>
      <w:r w:rsidR="007B0E91" w:rsidRPr="0035471B">
        <w:rPr>
          <w:rFonts w:asciiTheme="majorEastAsia" w:eastAsiaTheme="majorEastAsia" w:hAnsiTheme="majorEastAsia" w:hint="eastAsia"/>
        </w:rPr>
        <w:t>定期巡回・随時対応型訪問介護看護事業所、</w:t>
      </w:r>
      <w:r w:rsidRPr="0035471B">
        <w:rPr>
          <w:rFonts w:asciiTheme="majorEastAsia" w:eastAsiaTheme="majorEastAsia" w:hAnsiTheme="majorEastAsia" w:hint="eastAsia"/>
        </w:rPr>
        <w:t>小規模</w:t>
      </w:r>
      <w:r w:rsidR="00F00624">
        <w:rPr>
          <w:rFonts w:asciiTheme="majorEastAsia" w:eastAsiaTheme="majorEastAsia" w:hAnsiTheme="majorEastAsia" w:hint="eastAsia"/>
        </w:rPr>
        <w:t>多機能型居宅介護事業所及び</w:t>
      </w:r>
      <w:r w:rsidR="004A5F48" w:rsidRPr="0035471B">
        <w:rPr>
          <w:rFonts w:asciiTheme="majorEastAsia" w:eastAsiaTheme="majorEastAsia" w:hAnsiTheme="majorEastAsia" w:hint="eastAsia"/>
        </w:rPr>
        <w:t>看護小規模多機</w:t>
      </w:r>
      <w:r w:rsidR="00A971E4">
        <w:rPr>
          <w:rFonts w:asciiTheme="majorEastAsia" w:eastAsiaTheme="majorEastAsia" w:hAnsiTheme="majorEastAsia" w:hint="eastAsia"/>
        </w:rPr>
        <w:t>能</w:t>
      </w:r>
      <w:r w:rsidRPr="0035471B">
        <w:rPr>
          <w:rFonts w:asciiTheme="majorEastAsia" w:eastAsiaTheme="majorEastAsia" w:hAnsiTheme="majorEastAsia" w:hint="eastAsia"/>
        </w:rPr>
        <w:t>型居宅介護事業所について</w:t>
      </w:r>
    </w:p>
    <w:p w:rsidR="00B11CE9" w:rsidRPr="004C65C5" w:rsidRDefault="00B11CE9" w:rsidP="004A5F48">
      <w:pPr>
        <w:ind w:left="284" w:hanging="284"/>
        <w:rPr>
          <w:rFonts w:asciiTheme="minorEastAsia" w:hAnsiTheme="minorEastAsia"/>
        </w:rPr>
      </w:pPr>
      <w:r w:rsidRPr="004C65C5">
        <w:rPr>
          <w:rFonts w:asciiTheme="minorEastAsia" w:hAnsiTheme="minorEastAsia" w:hint="eastAsia"/>
        </w:rPr>
        <w:t xml:space="preserve">　</w:t>
      </w:r>
      <w:r w:rsidR="004A5F48">
        <w:rPr>
          <w:rFonts w:asciiTheme="minorEastAsia" w:hAnsiTheme="minorEastAsia" w:hint="eastAsia"/>
        </w:rPr>
        <w:t xml:space="preserve">　</w:t>
      </w:r>
      <w:r w:rsidR="007B0E91" w:rsidRPr="004C65C5">
        <w:rPr>
          <w:rFonts w:asciiTheme="minorEastAsia" w:hAnsiTheme="minorEastAsia" w:hint="eastAsia"/>
        </w:rPr>
        <w:t>定期巡回・随時対応型訪問介護看護事業所、</w:t>
      </w:r>
      <w:r w:rsidRPr="004C65C5">
        <w:rPr>
          <w:rFonts w:asciiTheme="minorEastAsia" w:hAnsiTheme="minorEastAsia" w:hint="eastAsia"/>
        </w:rPr>
        <w:t>小規模多機能型居宅介護事業所</w:t>
      </w:r>
      <w:r w:rsidR="00F00624">
        <w:rPr>
          <w:rFonts w:asciiTheme="minorEastAsia" w:hAnsiTheme="minorEastAsia" w:hint="eastAsia"/>
        </w:rPr>
        <w:t>及び</w:t>
      </w:r>
      <w:r w:rsidR="004A5F48">
        <w:rPr>
          <w:rFonts w:asciiTheme="minorEastAsia" w:hAnsiTheme="minorEastAsia" w:hint="eastAsia"/>
        </w:rPr>
        <w:t>看護小規模</w:t>
      </w:r>
      <w:r w:rsidR="00AF1824">
        <w:rPr>
          <w:rFonts w:asciiTheme="minorEastAsia" w:hAnsiTheme="minorEastAsia" w:hint="eastAsia"/>
        </w:rPr>
        <w:t>多機能</w:t>
      </w:r>
      <w:bookmarkStart w:id="0" w:name="_GoBack"/>
      <w:bookmarkEnd w:id="0"/>
      <w:r w:rsidRPr="004C65C5">
        <w:rPr>
          <w:rFonts w:asciiTheme="minorEastAsia" w:hAnsiTheme="minorEastAsia" w:hint="eastAsia"/>
        </w:rPr>
        <w:t>型居宅介護事業所については、運営推進会議</w:t>
      </w:r>
      <w:r w:rsidR="00C946BD" w:rsidRPr="004C65C5">
        <w:rPr>
          <w:rFonts w:asciiTheme="minorEastAsia" w:hAnsiTheme="minorEastAsia" w:hint="eastAsia"/>
        </w:rPr>
        <w:t>等</w:t>
      </w:r>
      <w:r w:rsidRPr="004C65C5">
        <w:rPr>
          <w:rFonts w:asciiTheme="minorEastAsia" w:hAnsiTheme="minorEastAsia" w:hint="eastAsia"/>
        </w:rPr>
        <w:t>を活用した評価の実施が</w:t>
      </w:r>
      <w:r w:rsidR="006B3D46" w:rsidRPr="004C65C5">
        <w:rPr>
          <w:rFonts w:asciiTheme="minorEastAsia" w:hAnsiTheme="minorEastAsia" w:hint="eastAsia"/>
        </w:rPr>
        <w:t xml:space="preserve">規定されております。　</w:t>
      </w:r>
    </w:p>
    <w:p w:rsidR="00C946BD" w:rsidRDefault="00C946BD" w:rsidP="004A5F48">
      <w:pPr>
        <w:ind w:left="284" w:hanging="284"/>
        <w:rPr>
          <w:rFonts w:asciiTheme="minorEastAsia" w:hAnsiTheme="minorEastAsia"/>
        </w:rPr>
      </w:pPr>
      <w:r w:rsidRPr="004C65C5">
        <w:rPr>
          <w:rFonts w:asciiTheme="minorEastAsia" w:hAnsiTheme="minorEastAsia" w:hint="eastAsia"/>
        </w:rPr>
        <w:t xml:space="preserve">　　</w:t>
      </w:r>
      <w:r w:rsidR="001F7340" w:rsidRPr="004C65C5">
        <w:rPr>
          <w:rFonts w:asciiTheme="minorEastAsia" w:hAnsiTheme="minorEastAsia" w:hint="eastAsia"/>
        </w:rPr>
        <w:t>上記１の取り扱いにより運営推進会議等を開催しない場合においても、</w:t>
      </w:r>
      <w:r w:rsidRPr="004C65C5">
        <w:rPr>
          <w:rFonts w:asciiTheme="minorEastAsia" w:hAnsiTheme="minorEastAsia" w:hint="eastAsia"/>
        </w:rPr>
        <w:t>外部評価を</w:t>
      </w:r>
      <w:r w:rsidR="00257354" w:rsidRPr="004C65C5">
        <w:rPr>
          <w:rFonts w:asciiTheme="minorEastAsia" w:hAnsiTheme="minorEastAsia" w:hint="eastAsia"/>
        </w:rPr>
        <w:t>実施する</w:t>
      </w:r>
      <w:r w:rsidR="001F7340" w:rsidRPr="004C65C5">
        <w:rPr>
          <w:rFonts w:asciiTheme="minorEastAsia" w:hAnsiTheme="minorEastAsia" w:hint="eastAsia"/>
        </w:rPr>
        <w:t>運営推進会議等については、</w:t>
      </w:r>
      <w:r w:rsidR="008E5084" w:rsidRPr="004C65C5">
        <w:rPr>
          <w:rFonts w:asciiTheme="minorEastAsia" w:hAnsiTheme="minorEastAsia" w:hint="eastAsia"/>
        </w:rPr>
        <w:t>単に</w:t>
      </w:r>
      <w:r w:rsidR="001F7340" w:rsidRPr="004C65C5">
        <w:rPr>
          <w:rFonts w:asciiTheme="minorEastAsia" w:hAnsiTheme="minorEastAsia" w:hint="eastAsia"/>
        </w:rPr>
        <w:t>中止するのではなく</w:t>
      </w:r>
      <w:r w:rsidR="008E5084" w:rsidRPr="004C65C5">
        <w:rPr>
          <w:rFonts w:asciiTheme="minorEastAsia" w:hAnsiTheme="minorEastAsia" w:hint="eastAsia"/>
        </w:rPr>
        <w:t>、出席予定者に対し、文書等で報告・意見照会を行う</w:t>
      </w:r>
      <w:r w:rsidR="001F7340" w:rsidRPr="004C65C5">
        <w:rPr>
          <w:rFonts w:asciiTheme="minorEastAsia" w:hAnsiTheme="minorEastAsia" w:hint="eastAsia"/>
        </w:rPr>
        <w:t>書面開催にてサービスの評価を行うようにしてください。</w:t>
      </w:r>
    </w:p>
    <w:p w:rsidR="004C65C5" w:rsidRPr="004C65C5" w:rsidRDefault="004C65C5" w:rsidP="006B3D46">
      <w:pPr>
        <w:ind w:left="210" w:hanging="210"/>
        <w:rPr>
          <w:rFonts w:asciiTheme="minorEastAsia" w:hAnsiTheme="minorEastAsia"/>
        </w:rPr>
      </w:pPr>
    </w:p>
    <w:p w:rsidR="001F7340" w:rsidRPr="004C65C5" w:rsidRDefault="001F7340" w:rsidP="006B3D46">
      <w:pPr>
        <w:ind w:left="210" w:hanging="210"/>
        <w:rPr>
          <w:rFonts w:asciiTheme="minorEastAsia" w:hAnsiTheme="minorEastAsia"/>
        </w:rPr>
      </w:pPr>
    </w:p>
    <w:p w:rsidR="00911FB3" w:rsidRPr="0035471B" w:rsidRDefault="001F7340" w:rsidP="004A5F48">
      <w:pPr>
        <w:ind w:firstLine="210"/>
        <w:rPr>
          <w:rFonts w:asciiTheme="majorEastAsia" w:eastAsiaTheme="majorEastAsia" w:hAnsiTheme="majorEastAsia"/>
        </w:rPr>
      </w:pPr>
      <w:r w:rsidRPr="0035471B">
        <w:rPr>
          <w:rFonts w:asciiTheme="majorEastAsia" w:eastAsiaTheme="majorEastAsia" w:hAnsiTheme="majorEastAsia" w:hint="eastAsia"/>
        </w:rPr>
        <w:lastRenderedPageBreak/>
        <w:t>⑵</w:t>
      </w:r>
      <w:r w:rsidR="00911FB3" w:rsidRPr="0035471B">
        <w:rPr>
          <w:rFonts w:asciiTheme="majorEastAsia" w:eastAsiaTheme="majorEastAsia" w:hAnsiTheme="majorEastAsia" w:hint="eastAsia"/>
        </w:rPr>
        <w:t xml:space="preserve">　認知症対応型共同生活介護事業所の「外部評価の実施回数緩和」の要件について</w:t>
      </w:r>
    </w:p>
    <w:p w:rsidR="00911FB3" w:rsidRPr="004C65C5" w:rsidRDefault="004C65C5" w:rsidP="004C65C5">
      <w:pPr>
        <w:ind w:left="210"/>
        <w:rPr>
          <w:rFonts w:asciiTheme="minorEastAsia" w:hAnsiTheme="minorEastAsia"/>
        </w:rPr>
      </w:pPr>
      <w:r>
        <w:rPr>
          <w:rFonts w:asciiTheme="minorEastAsia" w:hAnsiTheme="minorEastAsia" w:hint="eastAsia"/>
        </w:rPr>
        <w:t xml:space="preserve">　</w:t>
      </w:r>
      <w:r w:rsidR="00911FB3" w:rsidRPr="004C65C5">
        <w:rPr>
          <w:rFonts w:asciiTheme="minorEastAsia" w:hAnsiTheme="minorEastAsia" w:hint="eastAsia"/>
        </w:rPr>
        <w:t>上記１の取り扱いにより運営推進会議を開催しない場合の認知症対応型</w:t>
      </w:r>
      <w:r w:rsidR="003E4CA0" w:rsidRPr="004C65C5">
        <w:rPr>
          <w:rFonts w:asciiTheme="minorEastAsia" w:hAnsiTheme="minorEastAsia" w:hint="eastAsia"/>
        </w:rPr>
        <w:t>共同生活介護事業所の「外部評価の実施回数緩和」の要件の一つである「運営推進会議が過去１年間に６回以上開催されていること」については、次の通り</w:t>
      </w:r>
      <w:r w:rsidR="00044D0A">
        <w:rPr>
          <w:rFonts w:asciiTheme="minorEastAsia" w:hAnsiTheme="minorEastAsia" w:hint="eastAsia"/>
        </w:rPr>
        <w:t>取り扱うことといた</w:t>
      </w:r>
      <w:r w:rsidR="00AD1A6C" w:rsidRPr="004C65C5">
        <w:rPr>
          <w:rFonts w:asciiTheme="minorEastAsia" w:hAnsiTheme="minorEastAsia" w:hint="eastAsia"/>
        </w:rPr>
        <w:t>します</w:t>
      </w:r>
      <w:r w:rsidR="003E4CA0" w:rsidRPr="004C65C5">
        <w:rPr>
          <w:rFonts w:asciiTheme="minorEastAsia" w:hAnsiTheme="minorEastAsia" w:hint="eastAsia"/>
        </w:rPr>
        <w:t>。</w:t>
      </w:r>
    </w:p>
    <w:p w:rsidR="003E4CA0" w:rsidRDefault="003E4CA0" w:rsidP="004C65C5">
      <w:pPr>
        <w:ind w:left="210" w:hanging="210"/>
        <w:rPr>
          <w:rFonts w:asciiTheme="minorEastAsia" w:hAnsiTheme="minorEastAsia"/>
        </w:rPr>
      </w:pPr>
      <w:r w:rsidRPr="004C65C5">
        <w:rPr>
          <w:rFonts w:asciiTheme="minorEastAsia" w:hAnsiTheme="minorEastAsia" w:hint="eastAsia"/>
        </w:rPr>
        <w:t xml:space="preserve">　</w:t>
      </w:r>
      <w:r w:rsidR="004C65C5">
        <w:rPr>
          <w:rFonts w:asciiTheme="minorEastAsia" w:hAnsiTheme="minorEastAsia" w:hint="eastAsia"/>
        </w:rPr>
        <w:t xml:space="preserve">　</w:t>
      </w:r>
      <w:r w:rsidR="008E5084" w:rsidRPr="004C65C5">
        <w:rPr>
          <w:rFonts w:asciiTheme="minorEastAsia" w:hAnsiTheme="minorEastAsia" w:hint="eastAsia"/>
        </w:rPr>
        <w:t>運営推進会議の開催が６回に満たない場合においても、</w:t>
      </w:r>
      <w:r w:rsidR="007B0E91" w:rsidRPr="004C65C5">
        <w:rPr>
          <w:rFonts w:asciiTheme="minorEastAsia" w:hAnsiTheme="minorEastAsia" w:hint="eastAsia"/>
        </w:rPr>
        <w:t>新型コロナウイルス感染拡大防止のため延期または中止となった経過に</w:t>
      </w:r>
      <w:r w:rsidR="004C65C5" w:rsidRPr="004C65C5">
        <w:rPr>
          <w:rFonts w:asciiTheme="minorEastAsia" w:hAnsiTheme="minorEastAsia" w:hint="eastAsia"/>
        </w:rPr>
        <w:t>ついて</w:t>
      </w:r>
      <w:r w:rsidR="007B0E91" w:rsidRPr="004C65C5">
        <w:rPr>
          <w:rFonts w:asciiTheme="minorEastAsia" w:hAnsiTheme="minorEastAsia" w:hint="eastAsia"/>
        </w:rPr>
        <w:t>事業所内で記録を残し、市へ文書にて報告した場合に</w:t>
      </w:r>
      <w:r w:rsidR="004C65C5" w:rsidRPr="004C65C5">
        <w:rPr>
          <w:rFonts w:asciiTheme="minorEastAsia" w:hAnsiTheme="minorEastAsia" w:hint="eastAsia"/>
        </w:rPr>
        <w:t>、</w:t>
      </w:r>
      <w:r w:rsidRPr="004C65C5">
        <w:rPr>
          <w:rFonts w:asciiTheme="minorEastAsia" w:hAnsiTheme="minorEastAsia" w:hint="eastAsia"/>
        </w:rPr>
        <w:t>本年度は６回開催したものとみなします。</w:t>
      </w:r>
    </w:p>
    <w:p w:rsidR="00BF0876" w:rsidRDefault="00BF0876" w:rsidP="004C65C5">
      <w:pPr>
        <w:ind w:left="210" w:hanging="210"/>
        <w:rPr>
          <w:rFonts w:asciiTheme="minorEastAsia" w:hAnsiTheme="minorEastAsia"/>
        </w:rPr>
      </w:pPr>
      <w:r w:rsidRPr="004C65C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E4B9E4E" wp14:editId="16050A41">
                <wp:simplePos x="0" y="0"/>
                <wp:positionH relativeFrom="column">
                  <wp:posOffset>3670300</wp:posOffset>
                </wp:positionH>
                <wp:positionV relativeFrom="paragraph">
                  <wp:posOffset>977265</wp:posOffset>
                </wp:positionV>
                <wp:extent cx="2334410" cy="1172509"/>
                <wp:effectExtent l="0" t="0" r="27940" b="27940"/>
                <wp:wrapNone/>
                <wp:docPr id="1" name="テキスト ボックス 1"/>
                <wp:cNvGraphicFramePr/>
                <a:graphic xmlns:a="http://schemas.openxmlformats.org/drawingml/2006/main">
                  <a:graphicData uri="http://schemas.microsoft.com/office/word/2010/wordprocessingShape">
                    <wps:wsp>
                      <wps:cNvSpPr txBox="1"/>
                      <wps:spPr>
                        <a:xfrm>
                          <a:off x="0" y="0"/>
                          <a:ext cx="2334410" cy="1172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4CA0" w:rsidRDefault="003E4CA0">
                            <w:r>
                              <w:rPr>
                                <w:rFonts w:hint="eastAsia"/>
                              </w:rPr>
                              <w:t>八尾市</w:t>
                            </w:r>
                            <w:r>
                              <w:t xml:space="preserve">　</w:t>
                            </w:r>
                            <w:r>
                              <w:rPr>
                                <w:rFonts w:hint="eastAsia"/>
                              </w:rPr>
                              <w:t>地域福祉部</w:t>
                            </w:r>
                          </w:p>
                          <w:p w:rsidR="003E4CA0" w:rsidRDefault="003E4CA0" w:rsidP="003E4CA0">
                            <w:pPr>
                              <w:ind w:firstLineChars="700" w:firstLine="1470"/>
                            </w:pPr>
                            <w:r>
                              <w:t xml:space="preserve">　福祉指導監査課</w:t>
                            </w:r>
                          </w:p>
                          <w:p w:rsidR="003E4CA0" w:rsidRDefault="003E4CA0">
                            <w:r>
                              <w:rPr>
                                <w:rFonts w:hint="eastAsia"/>
                              </w:rPr>
                              <w:t>電話</w:t>
                            </w:r>
                            <w:r>
                              <w:t xml:space="preserve">　</w:t>
                            </w:r>
                            <w:r w:rsidRPr="004C65C5">
                              <w:rPr>
                                <w:color w:val="000000" w:themeColor="text1"/>
                              </w:rPr>
                              <w:t>０７２</w:t>
                            </w:r>
                            <w:r w:rsidRPr="004C65C5">
                              <w:rPr>
                                <w:rFonts w:hint="eastAsia"/>
                                <w:color w:val="000000" w:themeColor="text1"/>
                              </w:rPr>
                              <w:t>（</w:t>
                            </w:r>
                            <w:r w:rsidRPr="004C65C5">
                              <w:rPr>
                                <w:color w:val="000000" w:themeColor="text1"/>
                              </w:rPr>
                              <w:t>９</w:t>
                            </w:r>
                            <w:r w:rsidR="002A32B0" w:rsidRPr="004C65C5">
                              <w:rPr>
                                <w:rFonts w:hint="eastAsia"/>
                                <w:color w:val="000000" w:themeColor="text1"/>
                              </w:rPr>
                              <w:t>２</w:t>
                            </w:r>
                            <w:r w:rsidRPr="004C65C5">
                              <w:rPr>
                                <w:color w:val="000000" w:themeColor="text1"/>
                              </w:rPr>
                              <w:t>４</w:t>
                            </w:r>
                            <w:r w:rsidRPr="004C65C5">
                              <w:rPr>
                                <w:rFonts w:hint="eastAsia"/>
                                <w:color w:val="000000" w:themeColor="text1"/>
                              </w:rPr>
                              <w:t>）</w:t>
                            </w:r>
                            <w:r w:rsidRPr="004C65C5">
                              <w:rPr>
                                <w:color w:val="000000" w:themeColor="text1"/>
                              </w:rPr>
                              <w:t>９３６２</w:t>
                            </w:r>
                          </w:p>
                          <w:p w:rsidR="003E4CA0" w:rsidRDefault="003E4CA0">
                            <w:r>
                              <w:rPr>
                                <w:rFonts w:hint="eastAsia"/>
                              </w:rPr>
                              <w:t>FAX</w:t>
                            </w:r>
                            <w:r>
                              <w:rPr>
                                <w:rFonts w:hint="eastAsia"/>
                              </w:rPr>
                              <w:t xml:space="preserve">　</w:t>
                            </w:r>
                            <w:r>
                              <w:t>０７２（</w:t>
                            </w:r>
                            <w:r>
                              <w:rPr>
                                <w:rFonts w:hint="eastAsia"/>
                              </w:rPr>
                              <w:t>９２２</w:t>
                            </w:r>
                            <w:r>
                              <w:t>）</w:t>
                            </w:r>
                            <w:r>
                              <w:rPr>
                                <w:rFonts w:hint="eastAsia"/>
                              </w:rPr>
                              <w:t>３７８６</w:t>
                            </w:r>
                          </w:p>
                          <w:p w:rsidR="003E4CA0" w:rsidRDefault="003E4C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B9E4E" id="_x0000_t202" coordsize="21600,21600" o:spt="202" path="m,l,21600r21600,l21600,xe">
                <v:stroke joinstyle="miter"/>
                <v:path gradientshapeok="t" o:connecttype="rect"/>
              </v:shapetype>
              <v:shape id="テキスト ボックス 1" o:spid="_x0000_s1026" type="#_x0000_t202" style="position:absolute;left:0;text-align:left;margin-left:289pt;margin-top:76.95pt;width:183.8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" fillcolor="white [3201]" strokeweight=".5pt">
                <v:textbox>
                  <w:txbxContent>
                    <w:p w:rsidR="003E4CA0" w:rsidRDefault="003E4CA0">
                      <w:r>
                        <w:rPr>
                          <w:rFonts w:hint="eastAsia"/>
                        </w:rPr>
                        <w:t>八尾市</w:t>
                      </w:r>
                      <w:r>
                        <w:t xml:space="preserve">　</w:t>
                      </w:r>
                      <w:r>
                        <w:rPr>
                          <w:rFonts w:hint="eastAsia"/>
                        </w:rPr>
                        <w:t>地域福祉部</w:t>
                      </w:r>
                    </w:p>
                    <w:p w:rsidR="003E4CA0" w:rsidRDefault="003E4CA0" w:rsidP="003E4CA0">
                      <w:pPr>
                        <w:ind w:firstLineChars="700" w:firstLine="1470"/>
                      </w:pPr>
                      <w:r>
                        <w:t xml:space="preserve">　福祉指導監査課</w:t>
                      </w:r>
                    </w:p>
                    <w:p w:rsidR="003E4CA0" w:rsidRDefault="003E4CA0">
                      <w:r>
                        <w:rPr>
                          <w:rFonts w:hint="eastAsia"/>
                        </w:rPr>
                        <w:t>電話</w:t>
                      </w:r>
                      <w:r>
                        <w:t xml:space="preserve">　</w:t>
                      </w:r>
                      <w:r w:rsidRPr="004C65C5">
                        <w:rPr>
                          <w:color w:val="000000" w:themeColor="text1"/>
                        </w:rPr>
                        <w:t>０７２</w:t>
                      </w:r>
                      <w:r w:rsidRPr="004C65C5">
                        <w:rPr>
                          <w:rFonts w:hint="eastAsia"/>
                          <w:color w:val="000000" w:themeColor="text1"/>
                        </w:rPr>
                        <w:t>（</w:t>
                      </w:r>
                      <w:r w:rsidRPr="004C65C5">
                        <w:rPr>
                          <w:color w:val="000000" w:themeColor="text1"/>
                        </w:rPr>
                        <w:t>９</w:t>
                      </w:r>
                      <w:r w:rsidR="002A32B0" w:rsidRPr="004C65C5">
                        <w:rPr>
                          <w:rFonts w:hint="eastAsia"/>
                          <w:color w:val="000000" w:themeColor="text1"/>
                        </w:rPr>
                        <w:t>２</w:t>
                      </w:r>
                      <w:r w:rsidRPr="004C65C5">
                        <w:rPr>
                          <w:color w:val="000000" w:themeColor="text1"/>
                        </w:rPr>
                        <w:t>４</w:t>
                      </w:r>
                      <w:r w:rsidRPr="004C65C5">
                        <w:rPr>
                          <w:rFonts w:hint="eastAsia"/>
                          <w:color w:val="000000" w:themeColor="text1"/>
                        </w:rPr>
                        <w:t>）</w:t>
                      </w:r>
                      <w:r w:rsidRPr="004C65C5">
                        <w:rPr>
                          <w:color w:val="000000" w:themeColor="text1"/>
                        </w:rPr>
                        <w:t>９３６２</w:t>
                      </w:r>
                    </w:p>
                    <w:p w:rsidR="003E4CA0" w:rsidRDefault="003E4CA0">
                      <w:r>
                        <w:rPr>
                          <w:rFonts w:hint="eastAsia"/>
                        </w:rPr>
                        <w:t>FAX</w:t>
                      </w:r>
                      <w:r>
                        <w:rPr>
                          <w:rFonts w:hint="eastAsia"/>
                        </w:rPr>
                        <w:t xml:space="preserve">　</w:t>
                      </w:r>
                      <w:r>
                        <w:t>０７２（</w:t>
                      </w:r>
                      <w:r>
                        <w:rPr>
                          <w:rFonts w:hint="eastAsia"/>
                        </w:rPr>
                        <w:t>９２２</w:t>
                      </w:r>
                      <w:r>
                        <w:t>）</w:t>
                      </w:r>
                      <w:r>
                        <w:rPr>
                          <w:rFonts w:hint="eastAsia"/>
                        </w:rPr>
                        <w:t>３７８６</w:t>
                      </w:r>
                    </w:p>
                    <w:p w:rsidR="003E4CA0" w:rsidRDefault="003E4CA0"/>
                  </w:txbxContent>
                </v:textbox>
              </v:shape>
            </w:pict>
          </mc:Fallback>
        </mc:AlternateContent>
      </w:r>
      <w:r>
        <w:rPr>
          <w:rFonts w:asciiTheme="minorEastAsia" w:hAnsiTheme="minorEastAsia" w:hint="eastAsia"/>
        </w:rPr>
        <w:t xml:space="preserve">　　なお、外部評価については、外部評価機関と</w:t>
      </w:r>
      <w:r w:rsidRPr="00BF0876">
        <w:rPr>
          <w:rFonts w:asciiTheme="minorEastAsia" w:hAnsiTheme="minorEastAsia" w:hint="eastAsia"/>
        </w:rPr>
        <w:t>調整の上、３つの密を避け実施する方法を検討しつ</w:t>
      </w:r>
      <w:r w:rsidR="001B3C3E">
        <w:rPr>
          <w:rFonts w:asciiTheme="minorEastAsia" w:hAnsiTheme="minorEastAsia" w:hint="eastAsia"/>
        </w:rPr>
        <w:t>つ、マスク、手洗い、消毒等の感染防止策を徹底しながら、</w:t>
      </w:r>
      <w:r w:rsidRPr="00BF0876">
        <w:rPr>
          <w:rFonts w:asciiTheme="minorEastAsia" w:hAnsiTheme="minorEastAsia" w:hint="eastAsia"/>
        </w:rPr>
        <w:t>実施するよう</w:t>
      </w:r>
      <w:r>
        <w:rPr>
          <w:rFonts w:asciiTheme="minorEastAsia" w:hAnsiTheme="minorEastAsia" w:hint="eastAsia"/>
        </w:rPr>
        <w:t>にしてください</w:t>
      </w:r>
      <w:r w:rsidRPr="00BF0876">
        <w:rPr>
          <w:rFonts w:asciiTheme="minorEastAsia" w:hAnsiTheme="minorEastAsia" w:hint="eastAsia"/>
        </w:rPr>
        <w:t>。</w:t>
      </w:r>
    </w:p>
    <w:p w:rsidR="00BF0876" w:rsidRPr="00BF0876" w:rsidRDefault="00BF0876" w:rsidP="004C65C5">
      <w:pPr>
        <w:ind w:left="210" w:hanging="210"/>
        <w:rPr>
          <w:rFonts w:asciiTheme="minorEastAsia" w:hAnsiTheme="minorEastAsia"/>
        </w:rPr>
      </w:pPr>
      <w:r>
        <w:rPr>
          <w:rFonts w:asciiTheme="minorEastAsia" w:hAnsiTheme="minorEastAsia" w:hint="eastAsia"/>
        </w:rPr>
        <w:t xml:space="preserve">　</w:t>
      </w:r>
    </w:p>
    <w:sectPr w:rsidR="00BF0876" w:rsidRPr="00BF0876" w:rsidSect="00AD1A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990" w:rsidRDefault="00234990" w:rsidP="00234990">
      <w:r>
        <w:separator/>
      </w:r>
    </w:p>
  </w:endnote>
  <w:endnote w:type="continuationSeparator" w:id="0">
    <w:p w:rsidR="00234990" w:rsidRDefault="00234990" w:rsidP="0023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990" w:rsidRDefault="00234990" w:rsidP="00234990">
      <w:r>
        <w:separator/>
      </w:r>
    </w:p>
  </w:footnote>
  <w:footnote w:type="continuationSeparator" w:id="0">
    <w:p w:rsidR="00234990" w:rsidRDefault="00234990" w:rsidP="00234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52"/>
    <w:rsid w:val="00044D0A"/>
    <w:rsid w:val="00083412"/>
    <w:rsid w:val="00174DBE"/>
    <w:rsid w:val="001B3C3E"/>
    <w:rsid w:val="001F7340"/>
    <w:rsid w:val="00234990"/>
    <w:rsid w:val="00257354"/>
    <w:rsid w:val="002A32B0"/>
    <w:rsid w:val="0035471B"/>
    <w:rsid w:val="00360031"/>
    <w:rsid w:val="003E4CA0"/>
    <w:rsid w:val="004635D3"/>
    <w:rsid w:val="004A5F48"/>
    <w:rsid w:val="004C65C5"/>
    <w:rsid w:val="004C710F"/>
    <w:rsid w:val="00646681"/>
    <w:rsid w:val="006B2435"/>
    <w:rsid w:val="006B3D46"/>
    <w:rsid w:val="007B0E91"/>
    <w:rsid w:val="008E5084"/>
    <w:rsid w:val="00911FB3"/>
    <w:rsid w:val="00A74460"/>
    <w:rsid w:val="00A971E4"/>
    <w:rsid w:val="00AD1A6C"/>
    <w:rsid w:val="00AF1824"/>
    <w:rsid w:val="00B11CE9"/>
    <w:rsid w:val="00BF0876"/>
    <w:rsid w:val="00C946BD"/>
    <w:rsid w:val="00E37852"/>
    <w:rsid w:val="00F0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3043579-64AA-4802-B50C-AB635A54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990"/>
    <w:pPr>
      <w:tabs>
        <w:tab w:val="center" w:pos="4252"/>
        <w:tab w:val="right" w:pos="8504"/>
      </w:tabs>
      <w:snapToGrid w:val="0"/>
    </w:pPr>
  </w:style>
  <w:style w:type="character" w:customStyle="1" w:styleId="a4">
    <w:name w:val="ヘッダー (文字)"/>
    <w:basedOn w:val="a0"/>
    <w:link w:val="a3"/>
    <w:uiPriority w:val="99"/>
    <w:rsid w:val="00234990"/>
  </w:style>
  <w:style w:type="paragraph" w:styleId="a5">
    <w:name w:val="footer"/>
    <w:basedOn w:val="a"/>
    <w:link w:val="a6"/>
    <w:uiPriority w:val="99"/>
    <w:unhideWhenUsed/>
    <w:rsid w:val="00234990"/>
    <w:pPr>
      <w:tabs>
        <w:tab w:val="center" w:pos="4252"/>
        <w:tab w:val="right" w:pos="8504"/>
      </w:tabs>
      <w:snapToGrid w:val="0"/>
    </w:pPr>
  </w:style>
  <w:style w:type="character" w:customStyle="1" w:styleId="a6">
    <w:name w:val="フッター (文字)"/>
    <w:basedOn w:val="a0"/>
    <w:link w:val="a5"/>
    <w:uiPriority w:val="99"/>
    <w:rsid w:val="00234990"/>
  </w:style>
  <w:style w:type="paragraph" w:styleId="a7">
    <w:name w:val="Balloon Text"/>
    <w:basedOn w:val="a"/>
    <w:link w:val="a8"/>
    <w:uiPriority w:val="99"/>
    <w:semiHidden/>
    <w:unhideWhenUsed/>
    <w:rsid w:val="006B24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24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B1BD-6B0A-4D9E-9646-32AFEA9D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雄亮</dc:creator>
  <cp:keywords/>
  <dc:description/>
  <cp:lastModifiedBy>山本　まどか</cp:lastModifiedBy>
  <cp:revision>21</cp:revision>
  <cp:lastPrinted>2020-10-05T04:59:00Z</cp:lastPrinted>
  <dcterms:created xsi:type="dcterms:W3CDTF">2020-03-03T04:26:00Z</dcterms:created>
  <dcterms:modified xsi:type="dcterms:W3CDTF">2023-02-01T02:26:00Z</dcterms:modified>
</cp:coreProperties>
</file>