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1E6A" w14:textId="77777777" w:rsidR="00081FDA" w:rsidRPr="00FF2268" w:rsidRDefault="00F12828" w:rsidP="00204CD2">
      <w:pPr>
        <w:jc w:val="center"/>
        <w:rPr>
          <w:rFonts w:ascii="UD デジタル 教科書体 NK-R" w:eastAsia="UD デジタル 教科書体 NK-R"/>
          <w:b/>
          <w:sz w:val="28"/>
          <w:szCs w:val="28"/>
        </w:rPr>
      </w:pPr>
      <w:r w:rsidRPr="00FF2268">
        <w:rPr>
          <w:rFonts w:ascii="UD デジタル 教科書体 NK-R" w:eastAsia="UD デジタル 教科書体 NK-R" w:hint="eastAsia"/>
          <w:b/>
          <w:sz w:val="28"/>
          <w:szCs w:val="28"/>
        </w:rPr>
        <w:t>強度行動障害判定基準</w:t>
      </w:r>
    </w:p>
    <w:tbl>
      <w:tblPr>
        <w:tblStyle w:val="a3"/>
        <w:tblW w:w="10490" w:type="dxa"/>
        <w:tblInd w:w="-856" w:type="dxa"/>
        <w:tblLook w:val="04A0" w:firstRow="1" w:lastRow="0" w:firstColumn="1" w:lastColumn="0" w:noHBand="0" w:noVBand="1"/>
      </w:tblPr>
      <w:tblGrid>
        <w:gridCol w:w="2978"/>
        <w:gridCol w:w="4394"/>
        <w:gridCol w:w="1134"/>
        <w:gridCol w:w="1134"/>
        <w:gridCol w:w="850"/>
      </w:tblGrid>
      <w:tr w:rsidR="00081FDA" w:rsidRPr="00FF2268" w14:paraId="533596EA" w14:textId="77777777" w:rsidTr="00FF2268">
        <w:trPr>
          <w:trHeight w:val="332"/>
        </w:trPr>
        <w:tc>
          <w:tcPr>
            <w:tcW w:w="2978" w:type="dxa"/>
            <w:vMerge w:val="restart"/>
          </w:tcPr>
          <w:p w14:paraId="51127BC2" w14:textId="77777777" w:rsidR="00081FDA" w:rsidRPr="00FF2268" w:rsidRDefault="00081FDA" w:rsidP="00F12828">
            <w:pPr>
              <w:spacing w:line="480" w:lineRule="auto"/>
              <w:jc w:val="center"/>
              <w:rPr>
                <w:rFonts w:ascii="UD デジタル 教科書体 NK-R" w:eastAsia="UD デジタル 教科書体 NK-R"/>
                <w:b/>
              </w:rPr>
            </w:pPr>
            <w:r w:rsidRPr="00FF2268">
              <w:rPr>
                <w:rFonts w:ascii="UD デジタル 教科書体 NK-R" w:eastAsia="UD デジタル 教科書体 NK-R" w:hint="eastAsia"/>
                <w:b/>
              </w:rPr>
              <w:t>行動障害</w:t>
            </w:r>
            <w:r w:rsidR="00F12828" w:rsidRPr="00FF2268">
              <w:rPr>
                <w:rFonts w:ascii="UD デジタル 教科書体 NK-R" w:eastAsia="UD デジタル 教科書体 NK-R" w:hint="eastAsia"/>
                <w:b/>
              </w:rPr>
              <w:t>の内容</w:t>
            </w:r>
          </w:p>
        </w:tc>
        <w:tc>
          <w:tcPr>
            <w:tcW w:w="4394" w:type="dxa"/>
            <w:vMerge w:val="restart"/>
          </w:tcPr>
          <w:p w14:paraId="4D22A49B" w14:textId="77777777" w:rsidR="00081FDA" w:rsidRPr="00FF2268" w:rsidRDefault="00081FDA" w:rsidP="00F12828">
            <w:pPr>
              <w:spacing w:line="480" w:lineRule="auto"/>
              <w:jc w:val="center"/>
              <w:rPr>
                <w:rFonts w:ascii="UD デジタル 教科書体 NK-R" w:eastAsia="UD デジタル 教科書体 NK-R"/>
                <w:b/>
              </w:rPr>
            </w:pPr>
            <w:r w:rsidRPr="00FF2268">
              <w:rPr>
                <w:rFonts w:ascii="UD デジタル 教科書体 NK-R" w:eastAsia="UD デジタル 教科書体 NK-R" w:hint="eastAsia"/>
                <w:b/>
              </w:rPr>
              <w:t>行動障害の目安の例示</w:t>
            </w:r>
          </w:p>
        </w:tc>
        <w:tc>
          <w:tcPr>
            <w:tcW w:w="3118" w:type="dxa"/>
            <w:gridSpan w:val="3"/>
            <w:tcBorders>
              <w:bottom w:val="single" w:sz="4" w:space="0" w:color="auto"/>
            </w:tcBorders>
          </w:tcPr>
          <w:p w14:paraId="4511B410" w14:textId="77777777" w:rsidR="00081FDA" w:rsidRPr="00FF2268" w:rsidRDefault="00081FDA" w:rsidP="00F12828">
            <w:pPr>
              <w:spacing w:line="276" w:lineRule="auto"/>
              <w:jc w:val="center"/>
              <w:rPr>
                <w:rFonts w:ascii="UD デジタル 教科書体 NK-R" w:eastAsia="UD デジタル 教科書体 NK-R"/>
                <w:b/>
              </w:rPr>
            </w:pPr>
            <w:r w:rsidRPr="00FF2268">
              <w:rPr>
                <w:rFonts w:ascii="UD デジタル 教科書体 NK-R" w:eastAsia="UD デジタル 教科書体 NK-R" w:hint="eastAsia"/>
                <w:b/>
              </w:rPr>
              <w:t>点数</w:t>
            </w:r>
          </w:p>
        </w:tc>
      </w:tr>
      <w:tr w:rsidR="00081FDA" w:rsidRPr="00FF2268" w14:paraId="3F03194C" w14:textId="77777777" w:rsidTr="00FF2268">
        <w:trPr>
          <w:trHeight w:val="338"/>
        </w:trPr>
        <w:tc>
          <w:tcPr>
            <w:tcW w:w="2978" w:type="dxa"/>
            <w:vMerge/>
          </w:tcPr>
          <w:p w14:paraId="49EB6553" w14:textId="77777777" w:rsidR="00081FDA" w:rsidRPr="00FF2268" w:rsidRDefault="00081FDA" w:rsidP="00081FDA">
            <w:pPr>
              <w:jc w:val="center"/>
              <w:rPr>
                <w:rFonts w:ascii="UD デジタル 教科書体 NK-R" w:eastAsia="UD デジタル 教科書体 NK-R"/>
                <w:b/>
              </w:rPr>
            </w:pPr>
          </w:p>
        </w:tc>
        <w:tc>
          <w:tcPr>
            <w:tcW w:w="4394" w:type="dxa"/>
            <w:vMerge/>
          </w:tcPr>
          <w:p w14:paraId="669B0495" w14:textId="77777777" w:rsidR="00081FDA" w:rsidRPr="00FF2268" w:rsidRDefault="00081FDA" w:rsidP="00081FDA">
            <w:pPr>
              <w:jc w:val="center"/>
              <w:rPr>
                <w:rFonts w:ascii="UD デジタル 教科書体 NK-R" w:eastAsia="UD デジタル 教科書体 NK-R"/>
                <w:b/>
              </w:rPr>
            </w:pPr>
          </w:p>
        </w:tc>
        <w:tc>
          <w:tcPr>
            <w:tcW w:w="1134" w:type="dxa"/>
            <w:tcBorders>
              <w:bottom w:val="single" w:sz="4" w:space="0" w:color="auto"/>
            </w:tcBorders>
          </w:tcPr>
          <w:p w14:paraId="640BA364" w14:textId="77777777" w:rsidR="00081FDA" w:rsidRPr="00FF2268" w:rsidRDefault="00535EB8" w:rsidP="00F12828">
            <w:pPr>
              <w:jc w:val="center"/>
              <w:rPr>
                <w:rFonts w:ascii="UD デジタル 教科書体 NK-R" w:eastAsia="UD デジタル 教科書体 NK-R"/>
                <w:b/>
              </w:rPr>
            </w:pPr>
            <w:r w:rsidRPr="00FF2268">
              <w:rPr>
                <w:rFonts w:ascii="UD デジタル 教科書体 NK-R" w:eastAsia="UD デジタル 教科書体 NK-R" w:hint="eastAsia"/>
                <w:b/>
              </w:rPr>
              <w:t>1点</w:t>
            </w:r>
          </w:p>
        </w:tc>
        <w:tc>
          <w:tcPr>
            <w:tcW w:w="1134" w:type="dxa"/>
            <w:tcBorders>
              <w:bottom w:val="single" w:sz="4" w:space="0" w:color="auto"/>
            </w:tcBorders>
          </w:tcPr>
          <w:p w14:paraId="2D88164F" w14:textId="77777777" w:rsidR="00081FDA" w:rsidRPr="00FF2268" w:rsidRDefault="00535EB8" w:rsidP="00F12828">
            <w:pPr>
              <w:jc w:val="center"/>
              <w:rPr>
                <w:rFonts w:ascii="UD デジタル 教科書体 NK-R" w:eastAsia="UD デジタル 教科書体 NK-R"/>
                <w:b/>
              </w:rPr>
            </w:pPr>
            <w:r w:rsidRPr="00FF2268">
              <w:rPr>
                <w:rFonts w:ascii="UD デジタル 教科書体 NK-R" w:eastAsia="UD デジタル 教科書体 NK-R" w:hint="eastAsia"/>
                <w:b/>
              </w:rPr>
              <w:t>３点</w:t>
            </w:r>
          </w:p>
        </w:tc>
        <w:tc>
          <w:tcPr>
            <w:tcW w:w="850" w:type="dxa"/>
            <w:tcBorders>
              <w:bottom w:val="single" w:sz="4" w:space="0" w:color="auto"/>
            </w:tcBorders>
          </w:tcPr>
          <w:p w14:paraId="58CCAC84" w14:textId="77777777" w:rsidR="00081FDA" w:rsidRPr="00FF2268" w:rsidRDefault="00535EB8" w:rsidP="00F12828">
            <w:pPr>
              <w:jc w:val="center"/>
              <w:rPr>
                <w:rFonts w:ascii="UD デジタル 教科書体 NK-R" w:eastAsia="UD デジタル 教科書体 NK-R"/>
                <w:b/>
              </w:rPr>
            </w:pPr>
            <w:r w:rsidRPr="00FF2268">
              <w:rPr>
                <w:rFonts w:ascii="UD デジタル 教科書体 NK-R" w:eastAsia="UD デジタル 教科書体 NK-R" w:hint="eastAsia"/>
                <w:b/>
              </w:rPr>
              <w:t>５点</w:t>
            </w:r>
          </w:p>
        </w:tc>
      </w:tr>
      <w:tr w:rsidR="00081FDA" w:rsidRPr="00FF2268" w14:paraId="39F80780" w14:textId="77777777" w:rsidTr="00FF2268">
        <w:tc>
          <w:tcPr>
            <w:tcW w:w="2978" w:type="dxa"/>
          </w:tcPr>
          <w:p w14:paraId="74EE4E2D" w14:textId="77777777" w:rsidR="00081FDA" w:rsidRPr="00FF2268" w:rsidRDefault="00262DB1" w:rsidP="00262DB1">
            <w:pPr>
              <w:ind w:left="210" w:hangingChars="100" w:hanging="210"/>
              <w:rPr>
                <w:rFonts w:ascii="UD デジタル 教科書体 NK-R" w:eastAsia="UD デジタル 教科書体 NK-R"/>
                <w:szCs w:val="21"/>
              </w:rPr>
            </w:pPr>
            <w:r w:rsidRPr="00FF2268">
              <w:rPr>
                <w:rFonts w:ascii="UD デジタル 教科書体 NK-R" w:eastAsia="UD デジタル 教科書体 NK-R" w:hint="eastAsia"/>
                <w:szCs w:val="21"/>
              </w:rPr>
              <w:t>1.</w:t>
            </w:r>
            <w:r w:rsidR="00081FDA" w:rsidRPr="00FF2268">
              <w:rPr>
                <w:rFonts w:ascii="UD デジタル 教科書体 NK-R" w:eastAsia="UD デジタル 教科書体 NK-R" w:hint="eastAsia"/>
                <w:szCs w:val="21"/>
              </w:rPr>
              <w:t>ひどく自分の体を叩いたり、傷つけたりする等の行為</w:t>
            </w:r>
          </w:p>
        </w:tc>
        <w:tc>
          <w:tcPr>
            <w:tcW w:w="4394" w:type="dxa"/>
          </w:tcPr>
          <w:p w14:paraId="7539FED1" w14:textId="77777777" w:rsidR="00081FDA"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肉が見えたり、頭部が変形に至るような叩きをしたり、爪をはぐなど。</w:t>
            </w:r>
          </w:p>
        </w:tc>
        <w:tc>
          <w:tcPr>
            <w:tcW w:w="1134" w:type="dxa"/>
          </w:tcPr>
          <w:p w14:paraId="4CF19C79" w14:textId="77777777" w:rsidR="00204CD2"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6C0CB43B" w14:textId="77777777" w:rsidR="00081FDA"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3E6B3950" w14:textId="77777777" w:rsidR="00081FDA"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1日に</w:t>
            </w:r>
          </w:p>
          <w:p w14:paraId="328291E6" w14:textId="77777777" w:rsidR="00204CD2"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5623E43E" w14:textId="77777777" w:rsidR="00081FDA"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1日中</w:t>
            </w:r>
          </w:p>
        </w:tc>
      </w:tr>
      <w:tr w:rsidR="00081FDA" w:rsidRPr="00FF2268" w14:paraId="24ECEA6D" w14:textId="77777777" w:rsidTr="00FF2268">
        <w:tc>
          <w:tcPr>
            <w:tcW w:w="2978" w:type="dxa"/>
          </w:tcPr>
          <w:p w14:paraId="7B447F54" w14:textId="77777777" w:rsidR="00081FDA" w:rsidRPr="00FF2268" w:rsidRDefault="00081FDA" w:rsidP="00204CD2">
            <w:pPr>
              <w:ind w:left="210" w:hangingChars="100" w:hanging="210"/>
              <w:rPr>
                <w:rFonts w:ascii="UD デジタル 教科書体 NK-R" w:eastAsia="UD デジタル 教科書体 NK-R"/>
                <w:szCs w:val="21"/>
              </w:rPr>
            </w:pPr>
            <w:r w:rsidRPr="00FF2268">
              <w:rPr>
                <w:rFonts w:ascii="UD デジタル 教科書体 NK-R" w:eastAsia="UD デジタル 教科書体 NK-R" w:hint="eastAsia"/>
                <w:szCs w:val="21"/>
              </w:rPr>
              <w:t>2.ひどく叩いたり、蹴ったりする等の行為</w:t>
            </w:r>
          </w:p>
        </w:tc>
        <w:tc>
          <w:tcPr>
            <w:tcW w:w="4394" w:type="dxa"/>
          </w:tcPr>
          <w:p w14:paraId="0DD5C4D0" w14:textId="77777777" w:rsidR="00535EB8"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噛みつき、蹴り、なぐり、髪ひき、頭突きなど、相手が怪我をしかねないような行動など。</w:t>
            </w:r>
          </w:p>
        </w:tc>
        <w:tc>
          <w:tcPr>
            <w:tcW w:w="1134" w:type="dxa"/>
          </w:tcPr>
          <w:p w14:paraId="5CEC0673" w14:textId="77777777" w:rsidR="00262DB1"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月に</w:t>
            </w:r>
          </w:p>
          <w:p w14:paraId="65C04E08" w14:textId="77777777" w:rsidR="00081FDA" w:rsidRPr="00FF2268" w:rsidRDefault="00204CD2"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w:t>
            </w:r>
            <w:r w:rsidR="00262DB1" w:rsidRPr="00FF2268">
              <w:rPr>
                <w:rFonts w:ascii="UD デジタル 教科書体 NK-R" w:eastAsia="UD デジタル 教科書体 NK-R" w:hint="eastAsia"/>
                <w:sz w:val="20"/>
                <w:szCs w:val="20"/>
              </w:rPr>
              <w:t>以上</w:t>
            </w:r>
          </w:p>
        </w:tc>
        <w:tc>
          <w:tcPr>
            <w:tcW w:w="1134" w:type="dxa"/>
          </w:tcPr>
          <w:p w14:paraId="1D7E6419"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14D2C8BC"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756B89DE"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1日に</w:t>
            </w:r>
          </w:p>
          <w:p w14:paraId="399504FB"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頻回</w:t>
            </w:r>
          </w:p>
        </w:tc>
      </w:tr>
      <w:tr w:rsidR="00081FDA" w:rsidRPr="00FF2268" w14:paraId="763C42CD" w14:textId="77777777" w:rsidTr="00FF2268">
        <w:tc>
          <w:tcPr>
            <w:tcW w:w="2978" w:type="dxa"/>
          </w:tcPr>
          <w:p w14:paraId="2FEA17E3"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3.激しいこだわり</w:t>
            </w:r>
          </w:p>
        </w:tc>
        <w:tc>
          <w:tcPr>
            <w:tcW w:w="4394" w:type="dxa"/>
          </w:tcPr>
          <w:p w14:paraId="42A33376" w14:textId="77777777" w:rsidR="00081FDA"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強く指示しても、どうしても服を脱ぐとか、どうしても外出を拒みとおす、何百メートルも離れた場所に戻り取りに行く、などの行為で止めても止めきれないもの。</w:t>
            </w:r>
          </w:p>
        </w:tc>
        <w:tc>
          <w:tcPr>
            <w:tcW w:w="1134" w:type="dxa"/>
          </w:tcPr>
          <w:p w14:paraId="09FA0119"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5708DDA5"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0A2BDA50"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1日に</w:t>
            </w:r>
          </w:p>
          <w:p w14:paraId="4F62DA98"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1E68E784"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1日に</w:t>
            </w:r>
          </w:p>
          <w:p w14:paraId="398674D1"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頻回</w:t>
            </w:r>
          </w:p>
        </w:tc>
      </w:tr>
      <w:tr w:rsidR="00081FDA" w:rsidRPr="00FF2268" w14:paraId="3A5DFAAF" w14:textId="77777777" w:rsidTr="00FF2268">
        <w:tc>
          <w:tcPr>
            <w:tcW w:w="2978" w:type="dxa"/>
          </w:tcPr>
          <w:p w14:paraId="00DB9A41"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4.激しい器物破損</w:t>
            </w:r>
          </w:p>
        </w:tc>
        <w:tc>
          <w:tcPr>
            <w:tcW w:w="4394" w:type="dxa"/>
          </w:tcPr>
          <w:p w14:paraId="03B952C2" w14:textId="77777777" w:rsidR="00081FDA"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ガラス、家具、ドア、茶碗、椅子、眼鏡などを壊し、その結果危害が本人にも周りにも大きいもの、服を何としてでも破ってしまうなど。</w:t>
            </w:r>
          </w:p>
        </w:tc>
        <w:tc>
          <w:tcPr>
            <w:tcW w:w="1134" w:type="dxa"/>
          </w:tcPr>
          <w:p w14:paraId="77A89738"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月に</w:t>
            </w:r>
          </w:p>
          <w:p w14:paraId="19BE3444"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30E7E51A"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4B4CEC76"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611858C9"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1日に</w:t>
            </w:r>
          </w:p>
          <w:p w14:paraId="7E1302C3"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頻回</w:t>
            </w:r>
          </w:p>
        </w:tc>
      </w:tr>
      <w:tr w:rsidR="00081FDA" w:rsidRPr="00FF2268" w14:paraId="33E8A119" w14:textId="77777777" w:rsidTr="00FF2268">
        <w:tc>
          <w:tcPr>
            <w:tcW w:w="2978" w:type="dxa"/>
          </w:tcPr>
          <w:p w14:paraId="4266F18D"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5.睡眠障害</w:t>
            </w:r>
          </w:p>
        </w:tc>
        <w:tc>
          <w:tcPr>
            <w:tcW w:w="4394" w:type="dxa"/>
          </w:tcPr>
          <w:p w14:paraId="024D903C" w14:textId="77777777" w:rsidR="00081FDA"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昼夜が逆転してしまっている、ベッドについていられず、人や物に危害を加えるなど。</w:t>
            </w:r>
          </w:p>
        </w:tc>
        <w:tc>
          <w:tcPr>
            <w:tcW w:w="1134" w:type="dxa"/>
          </w:tcPr>
          <w:p w14:paraId="74A2F163"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月に</w:t>
            </w:r>
          </w:p>
          <w:p w14:paraId="2A134786"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40ABA118"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134FDF27"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7A308EF1"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ほぼ毎日</w:t>
            </w:r>
          </w:p>
        </w:tc>
      </w:tr>
      <w:tr w:rsidR="00081FDA" w:rsidRPr="00FF2268" w14:paraId="37E4B49E" w14:textId="77777777" w:rsidTr="00FF2268">
        <w:trPr>
          <w:trHeight w:val="868"/>
        </w:trPr>
        <w:tc>
          <w:tcPr>
            <w:tcW w:w="2978" w:type="dxa"/>
          </w:tcPr>
          <w:p w14:paraId="7E790522" w14:textId="77777777" w:rsidR="00081FDA" w:rsidRPr="00FF2268" w:rsidRDefault="00081FDA" w:rsidP="00204CD2">
            <w:pPr>
              <w:ind w:left="210" w:hangingChars="100" w:hanging="210"/>
              <w:rPr>
                <w:rFonts w:ascii="UD デジタル 教科書体 NK-R" w:eastAsia="UD デジタル 教科書体 NK-R"/>
                <w:szCs w:val="21"/>
              </w:rPr>
            </w:pPr>
            <w:r w:rsidRPr="00FF2268">
              <w:rPr>
                <w:rFonts w:ascii="UD デジタル 教科書体 NK-R" w:eastAsia="UD デジタル 教科書体 NK-R" w:hint="eastAsia"/>
                <w:szCs w:val="21"/>
              </w:rPr>
              <w:t>6.食べられないものを口に入れたり、過食、反すう等の食事に関する行動</w:t>
            </w:r>
          </w:p>
        </w:tc>
        <w:tc>
          <w:tcPr>
            <w:tcW w:w="4394" w:type="dxa"/>
          </w:tcPr>
          <w:p w14:paraId="03C6ED61" w14:textId="77777777" w:rsidR="00081FDA" w:rsidRPr="00FF2268" w:rsidRDefault="00535EB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テーブルをひっくり返す、食器ごと投げるとか、椅子に座っていられず、皆と一緒に食事ができない。便や釘・石</w:t>
            </w:r>
            <w:r w:rsidR="00F12828" w:rsidRPr="00FF2268">
              <w:rPr>
                <w:rFonts w:ascii="UD デジタル 教科書体 NK-R" w:eastAsia="UD デジタル 教科書体 NK-R" w:hint="eastAsia"/>
                <w:szCs w:val="21"/>
              </w:rPr>
              <w:t>などを食べて体に異状をきたしたことのある拒食、特定のものしか食べず、体に異状をきたした偏食など。</w:t>
            </w:r>
          </w:p>
        </w:tc>
        <w:tc>
          <w:tcPr>
            <w:tcW w:w="1134" w:type="dxa"/>
          </w:tcPr>
          <w:p w14:paraId="018D57D1"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266E9B88"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7C51897E"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ほぼ毎日</w:t>
            </w:r>
          </w:p>
        </w:tc>
        <w:tc>
          <w:tcPr>
            <w:tcW w:w="850" w:type="dxa"/>
          </w:tcPr>
          <w:p w14:paraId="5F14B15A" w14:textId="77777777" w:rsidR="00081FDA" w:rsidRPr="00FF2268" w:rsidRDefault="001A1C34"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ほぼ毎食</w:t>
            </w:r>
          </w:p>
        </w:tc>
      </w:tr>
      <w:tr w:rsidR="00081FDA" w:rsidRPr="00FF2268" w14:paraId="2331BF5D" w14:textId="77777777" w:rsidTr="00FF2268">
        <w:tc>
          <w:tcPr>
            <w:tcW w:w="2978" w:type="dxa"/>
          </w:tcPr>
          <w:p w14:paraId="5BF1F2F4"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7.排せつに関する強度の障害</w:t>
            </w:r>
          </w:p>
        </w:tc>
        <w:tc>
          <w:tcPr>
            <w:tcW w:w="4394" w:type="dxa"/>
          </w:tcPr>
          <w:p w14:paraId="6C026782" w14:textId="77777777" w:rsidR="00F12828" w:rsidRPr="00FF2268" w:rsidRDefault="00F1282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便を手でこねたり、便を投げたり、便を壁面になすりつける。脅迫的に排水排便行動を繰り返すなど。</w:t>
            </w:r>
          </w:p>
        </w:tc>
        <w:tc>
          <w:tcPr>
            <w:tcW w:w="1134" w:type="dxa"/>
          </w:tcPr>
          <w:p w14:paraId="3349E382"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月に</w:t>
            </w:r>
          </w:p>
          <w:p w14:paraId="34A9C0AD"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6F518D81"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26AE73D8"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0D9EE131"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ほぼ毎日</w:t>
            </w:r>
          </w:p>
        </w:tc>
      </w:tr>
      <w:tr w:rsidR="00081FDA" w:rsidRPr="00FF2268" w14:paraId="77D5DABF" w14:textId="77777777" w:rsidTr="00FF2268">
        <w:tc>
          <w:tcPr>
            <w:tcW w:w="2978" w:type="dxa"/>
          </w:tcPr>
          <w:p w14:paraId="46870CDB"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8.著しい多動</w:t>
            </w:r>
          </w:p>
        </w:tc>
        <w:tc>
          <w:tcPr>
            <w:tcW w:w="4394" w:type="dxa"/>
          </w:tcPr>
          <w:p w14:paraId="4604FEA2" w14:textId="77777777" w:rsidR="00081FDA" w:rsidRPr="00FF2268" w:rsidRDefault="00F12828"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身体・生命の危機につながる飛び出しをする。目を離すと、一時も</w:t>
            </w:r>
            <w:r w:rsidR="00204CD2" w:rsidRPr="00FF2268">
              <w:rPr>
                <w:rFonts w:ascii="UD デジタル 教科書体 NK-R" w:eastAsia="UD デジタル 教科書体 NK-R" w:hint="eastAsia"/>
                <w:szCs w:val="21"/>
              </w:rPr>
              <w:t>座れず走り回る。ベランダの上など高く危険な所に上る。</w:t>
            </w:r>
          </w:p>
        </w:tc>
        <w:tc>
          <w:tcPr>
            <w:tcW w:w="1134" w:type="dxa"/>
          </w:tcPr>
          <w:p w14:paraId="48A954DC"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月に</w:t>
            </w:r>
          </w:p>
          <w:p w14:paraId="232944C1"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1134" w:type="dxa"/>
          </w:tcPr>
          <w:p w14:paraId="013F68DF"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週に</w:t>
            </w:r>
          </w:p>
          <w:p w14:paraId="78A6F4CC" w14:textId="77777777" w:rsidR="00262DB1"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1回以上</w:t>
            </w:r>
          </w:p>
        </w:tc>
        <w:tc>
          <w:tcPr>
            <w:tcW w:w="850" w:type="dxa"/>
          </w:tcPr>
          <w:p w14:paraId="380A2262"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ほぼ毎日</w:t>
            </w:r>
          </w:p>
        </w:tc>
      </w:tr>
      <w:tr w:rsidR="00081FDA" w:rsidRPr="00FF2268" w14:paraId="2611AB1B" w14:textId="77777777" w:rsidTr="00FF2268">
        <w:tc>
          <w:tcPr>
            <w:tcW w:w="2978" w:type="dxa"/>
          </w:tcPr>
          <w:p w14:paraId="6235C6B9" w14:textId="77777777" w:rsidR="00081FDA" w:rsidRPr="00FF2268" w:rsidRDefault="00081FDA" w:rsidP="00204CD2">
            <w:pPr>
              <w:ind w:left="210" w:hangingChars="100" w:hanging="210"/>
              <w:rPr>
                <w:rFonts w:ascii="UD デジタル 教科書体 NK-R" w:eastAsia="UD デジタル 教科書体 NK-R"/>
                <w:szCs w:val="21"/>
              </w:rPr>
            </w:pPr>
            <w:r w:rsidRPr="00FF2268">
              <w:rPr>
                <w:rFonts w:ascii="UD デジタル 教科書体 NK-R" w:eastAsia="UD デジタル 教科書体 NK-R" w:hint="eastAsia"/>
                <w:szCs w:val="21"/>
              </w:rPr>
              <w:t>9.通常とちがう声を上げたり、大声を出す等の行動</w:t>
            </w:r>
          </w:p>
        </w:tc>
        <w:tc>
          <w:tcPr>
            <w:tcW w:w="4394" w:type="dxa"/>
          </w:tcPr>
          <w:p w14:paraId="4415926E" w14:textId="77777777" w:rsidR="00081FDA" w:rsidRPr="00FF2268" w:rsidRDefault="00204CD2"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たえられないような大声を出す。一度泣き始めると大泣きが何時間も続く。</w:t>
            </w:r>
          </w:p>
        </w:tc>
        <w:tc>
          <w:tcPr>
            <w:tcW w:w="1134" w:type="dxa"/>
          </w:tcPr>
          <w:p w14:paraId="0A9F5D08"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ほぼ毎日</w:t>
            </w:r>
          </w:p>
        </w:tc>
        <w:tc>
          <w:tcPr>
            <w:tcW w:w="1134" w:type="dxa"/>
          </w:tcPr>
          <w:p w14:paraId="1EC0B1EF"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1日中</w:t>
            </w:r>
          </w:p>
        </w:tc>
        <w:tc>
          <w:tcPr>
            <w:tcW w:w="850" w:type="dxa"/>
          </w:tcPr>
          <w:p w14:paraId="6176CFE0"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絶えず</w:t>
            </w:r>
          </w:p>
        </w:tc>
      </w:tr>
      <w:tr w:rsidR="00081FDA" w:rsidRPr="00FF2268" w14:paraId="6C9C462E" w14:textId="77777777" w:rsidTr="00FF2268">
        <w:tc>
          <w:tcPr>
            <w:tcW w:w="2978" w:type="dxa"/>
          </w:tcPr>
          <w:p w14:paraId="0EDDDF69" w14:textId="77777777" w:rsidR="00081FDA" w:rsidRPr="00FF2268" w:rsidRDefault="00081FDA" w:rsidP="00204CD2">
            <w:pPr>
              <w:rPr>
                <w:rFonts w:ascii="UD デジタル 教科書体 NK-R" w:eastAsia="UD デジタル 教科書体 NK-R"/>
                <w:szCs w:val="21"/>
              </w:rPr>
            </w:pPr>
            <w:r w:rsidRPr="00FF2268">
              <w:rPr>
                <w:rFonts w:ascii="UD デジタル 教科書体 NK-R" w:eastAsia="UD デジタル 教科書体 NK-R" w:hint="eastAsia"/>
                <w:szCs w:val="21"/>
              </w:rPr>
              <w:t>10.パニックへの対応が困難</w:t>
            </w:r>
          </w:p>
        </w:tc>
        <w:tc>
          <w:tcPr>
            <w:tcW w:w="4394" w:type="dxa"/>
          </w:tcPr>
          <w:p w14:paraId="70D08640" w14:textId="77777777" w:rsidR="00081FDA" w:rsidRPr="00FF2268" w:rsidRDefault="00204CD2"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一度パニックが出ると、体力的にもとてもおさめられずつきあっていかれない状態を呈する。</w:t>
            </w:r>
          </w:p>
        </w:tc>
        <w:tc>
          <w:tcPr>
            <w:tcW w:w="1134" w:type="dxa"/>
          </w:tcPr>
          <w:p w14:paraId="0ABB2D8E" w14:textId="77777777" w:rsidR="00081FDA" w:rsidRPr="00FF2268" w:rsidRDefault="00081FDA" w:rsidP="00262DB1">
            <w:pPr>
              <w:jc w:val="left"/>
              <w:rPr>
                <w:rFonts w:ascii="UD デジタル 教科書体 NK-R" w:eastAsia="UD デジタル 教科書体 NK-R"/>
                <w:sz w:val="20"/>
                <w:szCs w:val="20"/>
              </w:rPr>
            </w:pPr>
          </w:p>
        </w:tc>
        <w:tc>
          <w:tcPr>
            <w:tcW w:w="1134" w:type="dxa"/>
          </w:tcPr>
          <w:p w14:paraId="49CF4E11" w14:textId="77777777" w:rsidR="00081FDA" w:rsidRPr="00FF2268" w:rsidRDefault="00081FDA" w:rsidP="00262DB1">
            <w:pPr>
              <w:jc w:val="left"/>
              <w:rPr>
                <w:rFonts w:ascii="UD デジタル 教科書体 NK-R" w:eastAsia="UD デジタル 教科書体 NK-R"/>
                <w:sz w:val="20"/>
                <w:szCs w:val="20"/>
              </w:rPr>
            </w:pPr>
          </w:p>
        </w:tc>
        <w:tc>
          <w:tcPr>
            <w:tcW w:w="850" w:type="dxa"/>
          </w:tcPr>
          <w:p w14:paraId="30F2C5D5"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困難</w:t>
            </w:r>
          </w:p>
        </w:tc>
      </w:tr>
      <w:tr w:rsidR="00081FDA" w:rsidRPr="00FF2268" w14:paraId="54E452A9" w14:textId="77777777" w:rsidTr="00FF2268">
        <w:tc>
          <w:tcPr>
            <w:tcW w:w="2978" w:type="dxa"/>
          </w:tcPr>
          <w:p w14:paraId="423D4FB1" w14:textId="77777777" w:rsidR="00081FDA" w:rsidRPr="00FF2268" w:rsidRDefault="00081FDA" w:rsidP="00204CD2">
            <w:pPr>
              <w:ind w:left="210" w:hangingChars="100" w:hanging="210"/>
              <w:rPr>
                <w:rFonts w:ascii="UD デジタル 教科書体 NK-R" w:eastAsia="UD デジタル 教科書体 NK-R"/>
                <w:szCs w:val="21"/>
              </w:rPr>
            </w:pPr>
            <w:r w:rsidRPr="00FF2268">
              <w:rPr>
                <w:rFonts w:ascii="UD デジタル 教科書体 NK-R" w:eastAsia="UD デジタル 教科書体 NK-R" w:hint="eastAsia"/>
                <w:szCs w:val="21"/>
              </w:rPr>
              <w:t>11.他人に恐怖感を与える程度の粗暴な行為があり、対応が困難</w:t>
            </w:r>
          </w:p>
        </w:tc>
        <w:tc>
          <w:tcPr>
            <w:tcW w:w="4394" w:type="dxa"/>
          </w:tcPr>
          <w:p w14:paraId="4527123E" w14:textId="77777777" w:rsidR="00081FDA" w:rsidRPr="00FF2268" w:rsidRDefault="00204CD2" w:rsidP="00204CD2">
            <w:pPr>
              <w:spacing w:line="240" w:lineRule="exact"/>
              <w:rPr>
                <w:rFonts w:ascii="UD デジタル 教科書体 NK-R" w:eastAsia="UD デジタル 教科書体 NK-R"/>
                <w:szCs w:val="21"/>
              </w:rPr>
            </w:pPr>
            <w:r w:rsidRPr="00FF2268">
              <w:rPr>
                <w:rFonts w:ascii="UD デジタル 教科書体 NK-R" w:eastAsia="UD デジタル 教科書体 NK-R" w:hint="eastAsia"/>
                <w:szCs w:val="21"/>
              </w:rPr>
              <w:t>日常生活のちょっとしたことを注意しても、爆発的な行動を呈し、かかわっている側が恐怖を感じさせるような状況がある。</w:t>
            </w:r>
          </w:p>
        </w:tc>
        <w:tc>
          <w:tcPr>
            <w:tcW w:w="1134" w:type="dxa"/>
            <w:tcBorders>
              <w:bottom w:val="single" w:sz="4" w:space="0" w:color="auto"/>
            </w:tcBorders>
          </w:tcPr>
          <w:p w14:paraId="06F39F4E" w14:textId="77777777" w:rsidR="00081FDA" w:rsidRPr="00FF2268" w:rsidRDefault="00081FDA" w:rsidP="00262DB1">
            <w:pPr>
              <w:jc w:val="left"/>
              <w:rPr>
                <w:rFonts w:ascii="UD デジタル 教科書体 NK-R" w:eastAsia="UD デジタル 教科書体 NK-R"/>
                <w:sz w:val="20"/>
                <w:szCs w:val="20"/>
              </w:rPr>
            </w:pPr>
          </w:p>
        </w:tc>
        <w:tc>
          <w:tcPr>
            <w:tcW w:w="1134" w:type="dxa"/>
            <w:tcBorders>
              <w:bottom w:val="single" w:sz="4" w:space="0" w:color="auto"/>
            </w:tcBorders>
          </w:tcPr>
          <w:p w14:paraId="4B333173" w14:textId="77777777" w:rsidR="00081FDA" w:rsidRPr="00FF2268" w:rsidRDefault="00081FDA" w:rsidP="00262DB1">
            <w:pPr>
              <w:jc w:val="left"/>
              <w:rPr>
                <w:rFonts w:ascii="UD デジタル 教科書体 NK-R" w:eastAsia="UD デジタル 教科書体 NK-R"/>
                <w:sz w:val="20"/>
                <w:szCs w:val="20"/>
              </w:rPr>
            </w:pPr>
          </w:p>
        </w:tc>
        <w:tc>
          <w:tcPr>
            <w:tcW w:w="850" w:type="dxa"/>
            <w:tcBorders>
              <w:bottom w:val="single" w:sz="4" w:space="0" w:color="auto"/>
            </w:tcBorders>
          </w:tcPr>
          <w:p w14:paraId="05FCF8E0" w14:textId="77777777" w:rsidR="00081FDA" w:rsidRPr="00FF2268" w:rsidRDefault="00262DB1" w:rsidP="00262DB1">
            <w:pPr>
              <w:jc w:val="left"/>
              <w:rPr>
                <w:rFonts w:ascii="UD デジタル 教科書体 NK-R" w:eastAsia="UD デジタル 教科書体 NK-R"/>
                <w:sz w:val="20"/>
                <w:szCs w:val="20"/>
              </w:rPr>
            </w:pPr>
            <w:r w:rsidRPr="00FF2268">
              <w:rPr>
                <w:rFonts w:ascii="UD デジタル 教科書体 NK-R" w:eastAsia="UD デジタル 教科書体 NK-R" w:hint="eastAsia"/>
                <w:sz w:val="20"/>
                <w:szCs w:val="20"/>
              </w:rPr>
              <w:t>困難</w:t>
            </w:r>
          </w:p>
        </w:tc>
      </w:tr>
    </w:tbl>
    <w:p w14:paraId="5643FA74" w14:textId="77777777" w:rsidR="00081FDA" w:rsidRPr="00FF2268" w:rsidRDefault="00081FDA" w:rsidP="00081FDA">
      <w:pPr>
        <w:rPr>
          <w:rFonts w:ascii="UD デジタル 教科書体 NK-R" w:eastAsia="UD デジタル 教科書体 NK-R"/>
        </w:rPr>
      </w:pPr>
    </w:p>
    <w:p w14:paraId="7940F27A" w14:textId="452D00B5" w:rsidR="005028B6" w:rsidRPr="00640ED9" w:rsidRDefault="00B40352" w:rsidP="00640ED9">
      <w:pPr>
        <w:ind w:firstLineChars="100" w:firstLine="360"/>
        <w:rPr>
          <w:rFonts w:ascii="UD デジタル 教科書体 NK-R" w:eastAsia="UD デジタル 教科書体 NK-R" w:hint="eastAsia"/>
          <w:sz w:val="22"/>
        </w:rPr>
      </w:pPr>
      <w:r w:rsidRPr="00FF2268">
        <w:rPr>
          <w:rFonts w:ascii="UD デジタル 教科書体 NK-R" w:eastAsia="UD デジタル 教科書体 NK-R" w:hint="eastAsia"/>
          <w:sz w:val="36"/>
          <w:szCs w:val="36"/>
        </w:rPr>
        <w:t xml:space="preserve">合計点数　</w:t>
      </w:r>
      <w:r w:rsidRPr="00FF2268">
        <w:rPr>
          <w:rFonts w:ascii="UD デジタル 教科書体 NK-R" w:eastAsia="UD デジタル 教科書体 NK-R" w:hint="eastAsia"/>
          <w:sz w:val="36"/>
          <w:szCs w:val="36"/>
          <w:u w:val="single"/>
        </w:rPr>
        <w:t xml:space="preserve">　　　</w:t>
      </w:r>
      <w:r w:rsidR="004D15C9">
        <w:rPr>
          <w:rFonts w:ascii="UD デジタル 教科書体 NK-R" w:eastAsia="UD デジタル 教科書体 NK-R" w:hint="eastAsia"/>
          <w:sz w:val="36"/>
          <w:szCs w:val="36"/>
          <w:u w:val="single"/>
        </w:rPr>
        <w:t xml:space="preserve">　</w:t>
      </w:r>
      <w:r w:rsidRPr="00FF2268">
        <w:rPr>
          <w:rFonts w:ascii="UD デジタル 教科書体 NK-R" w:eastAsia="UD デジタル 教科書体 NK-R" w:hint="eastAsia"/>
          <w:sz w:val="36"/>
          <w:szCs w:val="36"/>
          <w:u w:val="single"/>
        </w:rPr>
        <w:t xml:space="preserve">　　　</w:t>
      </w:r>
      <w:r w:rsidRPr="00FF2268">
        <w:rPr>
          <w:rFonts w:ascii="UD デジタル 教科書体 NK-R" w:eastAsia="UD デジタル 教科書体 NK-R" w:hint="eastAsia"/>
          <w:sz w:val="36"/>
          <w:szCs w:val="36"/>
        </w:rPr>
        <w:t xml:space="preserve">　点</w:t>
      </w:r>
      <w:r w:rsidR="00640ED9">
        <w:rPr>
          <w:rFonts w:ascii="UD デジタル 教科書体 NK-R" w:eastAsia="UD デジタル 教科書体 NK-R" w:hint="eastAsia"/>
          <w:sz w:val="36"/>
          <w:szCs w:val="36"/>
        </w:rPr>
        <w:t xml:space="preserve">　　</w:t>
      </w:r>
    </w:p>
    <w:p w14:paraId="04D356E0" w14:textId="52D15EC1" w:rsidR="00640ED9" w:rsidRDefault="00640ED9" w:rsidP="005028B6">
      <w:pPr>
        <w:rPr>
          <w:rFonts w:ascii="UD デジタル 教科書体 NK-R" w:eastAsia="UD デジタル 教科書体 NK-R"/>
          <w:sz w:val="22"/>
        </w:rPr>
      </w:pPr>
      <w:bookmarkStart w:id="0" w:name="_Hlk161048538"/>
      <w:r>
        <w:rPr>
          <w:rFonts w:ascii="UD デジタル 教科書体 NK-R" w:eastAsia="UD デジタル 教科書体 NK-R" w:hint="eastAsia"/>
          <w:sz w:val="22"/>
        </w:rPr>
        <w:t>（調査員）</w:t>
      </w:r>
      <w:r>
        <w:rPr>
          <w:rFonts w:ascii="UD デジタル 教科書体 NK-R" w:eastAsia="UD デジタル 教科書体 NK-R" w:hint="eastAsia"/>
          <w:sz w:val="22"/>
        </w:rPr>
        <w:t>備考欄に点数記載すること</w:t>
      </w:r>
    </w:p>
    <w:p w14:paraId="3AF72613" w14:textId="28CABD77" w:rsidR="0033256D" w:rsidRDefault="00B40352" w:rsidP="005028B6">
      <w:pPr>
        <w:rPr>
          <w:rFonts w:ascii="UD デジタル 教科書体 NK-R" w:eastAsia="UD デジタル 教科書体 NK-R"/>
          <w:sz w:val="22"/>
        </w:rPr>
      </w:pPr>
      <w:r w:rsidRPr="000E3532">
        <w:rPr>
          <w:rFonts w:ascii="UD デジタル 教科書体 NK-R" w:eastAsia="UD デジタル 教科書体 NK-R" w:hint="eastAsia"/>
          <w:sz w:val="22"/>
        </w:rPr>
        <w:t>20点以</w:t>
      </w:r>
      <w:r w:rsidR="006B6EC1">
        <w:rPr>
          <w:rFonts w:ascii="UD デジタル 教科書体 NK-R" w:eastAsia="UD デジタル 教科書体 NK-R" w:hint="eastAsia"/>
          <w:sz w:val="22"/>
        </w:rPr>
        <w:t>上</w:t>
      </w:r>
      <w:r w:rsidR="001940DB" w:rsidRPr="000E3532">
        <w:rPr>
          <w:rFonts w:ascii="UD デジタル 教科書体 NK-R" w:eastAsia="UD デジタル 教科書体 NK-R" w:hint="eastAsia"/>
          <w:sz w:val="22"/>
        </w:rPr>
        <w:t>：</w:t>
      </w:r>
      <w:bookmarkEnd w:id="0"/>
      <w:r w:rsidR="001940DB" w:rsidRPr="000E3532">
        <w:rPr>
          <w:rFonts w:ascii="UD デジタル 教科書体 NK-R" w:eastAsia="UD デジタル 教科書体 NK-R" w:hint="eastAsia"/>
          <w:sz w:val="22"/>
        </w:rPr>
        <w:t>強度行動障害児支援加算</w:t>
      </w:r>
      <w:r w:rsidR="0075627E">
        <w:rPr>
          <w:rFonts w:ascii="UD デジタル 教科書体 NK-R" w:eastAsia="UD デジタル 教科書体 NK-R" w:hint="eastAsia"/>
          <w:sz w:val="22"/>
        </w:rPr>
        <w:t>（Ⅰ）</w:t>
      </w:r>
    </w:p>
    <w:p w14:paraId="4F576A88" w14:textId="6A80FD7D" w:rsidR="005028B6" w:rsidRDefault="001940DB" w:rsidP="0033256D">
      <w:pPr>
        <w:ind w:firstLineChars="100" w:firstLine="220"/>
        <w:rPr>
          <w:rFonts w:ascii="UD デジタル 教科書体 NK-R" w:eastAsia="UD デジタル 教科書体 NK-R"/>
          <w:sz w:val="22"/>
        </w:rPr>
      </w:pPr>
      <w:r w:rsidRPr="000E3532">
        <w:rPr>
          <w:rFonts w:ascii="UD デジタル 教科書体 NK-R" w:eastAsia="UD デジタル 教科書体 NK-R" w:hint="eastAsia"/>
          <w:sz w:val="22"/>
        </w:rPr>
        <w:t>(</w:t>
      </w:r>
      <w:r w:rsidR="0033256D">
        <w:rPr>
          <w:rFonts w:ascii="UD デジタル 教科書体 NK-R" w:eastAsia="UD デジタル 教科書体 NK-R" w:hint="eastAsia"/>
          <w:sz w:val="22"/>
        </w:rPr>
        <w:t>児童発達支援</w:t>
      </w:r>
      <w:r w:rsidRPr="000E3532">
        <w:rPr>
          <w:rFonts w:ascii="UD デジタル 教科書体 NK-R" w:eastAsia="UD デジタル 教科書体 NK-R" w:hint="eastAsia"/>
          <w:sz w:val="22"/>
        </w:rPr>
        <w:t>、</w:t>
      </w:r>
      <w:r w:rsidR="0033256D">
        <w:rPr>
          <w:rFonts w:ascii="UD デジタル 教科書体 NK-R" w:eastAsia="UD デジタル 教科書体 NK-R" w:hint="eastAsia"/>
          <w:sz w:val="22"/>
        </w:rPr>
        <w:t>放課後等デイサービス</w:t>
      </w:r>
      <w:r w:rsidR="000E3532" w:rsidRPr="000E3532">
        <w:rPr>
          <w:rFonts w:ascii="UD デジタル 教科書体 NK-R" w:eastAsia="UD デジタル 教科書体 NK-R" w:hint="eastAsia"/>
          <w:sz w:val="22"/>
        </w:rPr>
        <w:t>、居宅訪問型</w:t>
      </w:r>
      <w:r w:rsidR="0033256D">
        <w:rPr>
          <w:rFonts w:ascii="UD デジタル 教科書体 NK-R" w:eastAsia="UD デジタル 教科書体 NK-R" w:hint="eastAsia"/>
          <w:sz w:val="22"/>
        </w:rPr>
        <w:t>児童発達支援</w:t>
      </w:r>
      <w:r w:rsidR="000E3532" w:rsidRPr="000E3532">
        <w:rPr>
          <w:rFonts w:ascii="UD デジタル 教科書体 NK-R" w:eastAsia="UD デジタル 教科書体 NK-R" w:hint="eastAsia"/>
          <w:sz w:val="22"/>
        </w:rPr>
        <w:t>、保育所等訪問支援</w:t>
      </w:r>
      <w:r w:rsidRPr="000E3532">
        <w:rPr>
          <w:rFonts w:ascii="UD デジタル 教科書体 NK-R" w:eastAsia="UD デジタル 教科書体 NK-R" w:hint="eastAsia"/>
          <w:sz w:val="22"/>
        </w:rPr>
        <w:t>）</w:t>
      </w:r>
    </w:p>
    <w:p w14:paraId="7189872A" w14:textId="0756B3DD" w:rsidR="00640ED9" w:rsidRDefault="00640ED9" w:rsidP="0033256D">
      <w:pPr>
        <w:ind w:firstLineChars="100" w:firstLine="220"/>
        <w:rPr>
          <w:rFonts w:ascii="UD デジタル 教科書体 NK-R" w:eastAsia="UD デジタル 教科書体 NK-R" w:hint="eastAsia"/>
          <w:sz w:val="22"/>
        </w:rPr>
      </w:pPr>
      <w:r>
        <w:rPr>
          <w:rFonts w:ascii="UD デジタル 教科書体 NK-R" w:eastAsia="UD デジタル 教科書体 NK-R" w:hint="eastAsia"/>
          <w:sz w:val="22"/>
        </w:rPr>
        <w:t>（短期入所児：２０点以上かつ区分３…　２０点以上かつ区分２</w:t>
      </w:r>
    </w:p>
    <w:p w14:paraId="1B8A21B0" w14:textId="48857E81" w:rsidR="004D15C9" w:rsidRPr="000E3532" w:rsidRDefault="004D15C9" w:rsidP="004D15C9">
      <w:pPr>
        <w:rPr>
          <w:rFonts w:ascii="UD デジタル 教科書体 NK-R" w:eastAsia="UD デジタル 教科書体 NK-R"/>
          <w:sz w:val="22"/>
        </w:rPr>
      </w:pPr>
      <w:r>
        <w:rPr>
          <w:rFonts w:ascii="UD デジタル 教科書体 NK-R" w:eastAsia="UD デジタル 教科書体 NK-R" w:hint="eastAsia"/>
          <w:sz w:val="22"/>
        </w:rPr>
        <w:t>30点以上：</w:t>
      </w:r>
      <w:r w:rsidR="0075627E" w:rsidRPr="000E3532">
        <w:rPr>
          <w:rFonts w:ascii="UD デジタル 教科書体 NK-R" w:eastAsia="UD デジタル 教科書体 NK-R" w:hint="eastAsia"/>
          <w:sz w:val="22"/>
        </w:rPr>
        <w:t>強度行動障害児支援加算</w:t>
      </w:r>
      <w:r w:rsidR="0075627E">
        <w:rPr>
          <w:rFonts w:ascii="UD デジタル 教科書体 NK-R" w:eastAsia="UD デジタル 教科書体 NK-R" w:hint="eastAsia"/>
          <w:sz w:val="22"/>
        </w:rPr>
        <w:t>Ⅱ</w:t>
      </w:r>
      <w:r>
        <w:rPr>
          <w:rFonts w:ascii="UD デジタル 教科書体 NK-R" w:eastAsia="UD デジタル 教科書体 NK-R" w:hint="eastAsia"/>
          <w:sz w:val="22"/>
        </w:rPr>
        <w:t xml:space="preserve">　（放課後等デイサービス</w:t>
      </w:r>
      <w:r w:rsidR="0075627E">
        <w:rPr>
          <w:rFonts w:ascii="UD デジタル 教科書体 NK-R" w:eastAsia="UD デジタル 教科書体 NK-R" w:hint="eastAsia"/>
          <w:sz w:val="22"/>
        </w:rPr>
        <w:t>のみ</w:t>
      </w:r>
      <w:r>
        <w:rPr>
          <w:rFonts w:ascii="UD デジタル 教科書体 NK-R" w:eastAsia="UD デジタル 教科書体 NK-R" w:hint="eastAsia"/>
          <w:sz w:val="22"/>
        </w:rPr>
        <w:t>）</w:t>
      </w:r>
    </w:p>
    <w:sectPr w:rsidR="004D15C9" w:rsidRPr="000E3532" w:rsidSect="00640E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0506" w14:textId="77777777" w:rsidR="001A1C34" w:rsidRDefault="001A1C34" w:rsidP="001A1C34">
      <w:r>
        <w:separator/>
      </w:r>
    </w:p>
  </w:endnote>
  <w:endnote w:type="continuationSeparator" w:id="0">
    <w:p w14:paraId="1699056B" w14:textId="77777777" w:rsidR="001A1C34" w:rsidRDefault="001A1C34" w:rsidP="001A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687E" w14:textId="77777777" w:rsidR="001A1C34" w:rsidRDefault="001A1C34" w:rsidP="001A1C34">
      <w:r>
        <w:separator/>
      </w:r>
    </w:p>
  </w:footnote>
  <w:footnote w:type="continuationSeparator" w:id="0">
    <w:p w14:paraId="13CD2488" w14:textId="77777777" w:rsidR="001A1C34" w:rsidRDefault="001A1C34" w:rsidP="001A1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5A77"/>
    <w:multiLevelType w:val="hybridMultilevel"/>
    <w:tmpl w:val="8AAC8ECE"/>
    <w:lvl w:ilvl="0" w:tplc="E3387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DA"/>
    <w:rsid w:val="00081FDA"/>
    <w:rsid w:val="00096588"/>
    <w:rsid w:val="000E3532"/>
    <w:rsid w:val="001940DB"/>
    <w:rsid w:val="001A1C34"/>
    <w:rsid w:val="00204CD2"/>
    <w:rsid w:val="00262DB1"/>
    <w:rsid w:val="00282D9E"/>
    <w:rsid w:val="002E168D"/>
    <w:rsid w:val="0033256D"/>
    <w:rsid w:val="003669CB"/>
    <w:rsid w:val="004D15C9"/>
    <w:rsid w:val="005028B6"/>
    <w:rsid w:val="00535EB8"/>
    <w:rsid w:val="00640ED9"/>
    <w:rsid w:val="006B6EC1"/>
    <w:rsid w:val="0075627E"/>
    <w:rsid w:val="00B40352"/>
    <w:rsid w:val="00F12828"/>
    <w:rsid w:val="00F37992"/>
    <w:rsid w:val="00FF2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5D37CB"/>
  <w15:chartTrackingRefBased/>
  <w15:docId w15:val="{40DE1B49-283E-452A-ADFA-D8E205A8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EB8"/>
    <w:pPr>
      <w:ind w:leftChars="400" w:left="840"/>
    </w:pPr>
  </w:style>
  <w:style w:type="paragraph" w:styleId="a5">
    <w:name w:val="Balloon Text"/>
    <w:basedOn w:val="a"/>
    <w:link w:val="a6"/>
    <w:uiPriority w:val="99"/>
    <w:semiHidden/>
    <w:unhideWhenUsed/>
    <w:rsid w:val="00262D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2DB1"/>
    <w:rPr>
      <w:rFonts w:asciiTheme="majorHAnsi" w:eastAsiaTheme="majorEastAsia" w:hAnsiTheme="majorHAnsi" w:cstheme="majorBidi"/>
      <w:sz w:val="18"/>
      <w:szCs w:val="18"/>
    </w:rPr>
  </w:style>
  <w:style w:type="paragraph" w:styleId="a7">
    <w:name w:val="header"/>
    <w:basedOn w:val="a"/>
    <w:link w:val="a8"/>
    <w:uiPriority w:val="99"/>
    <w:unhideWhenUsed/>
    <w:rsid w:val="001A1C34"/>
    <w:pPr>
      <w:tabs>
        <w:tab w:val="center" w:pos="4252"/>
        <w:tab w:val="right" w:pos="8504"/>
      </w:tabs>
      <w:snapToGrid w:val="0"/>
    </w:pPr>
  </w:style>
  <w:style w:type="character" w:customStyle="1" w:styleId="a8">
    <w:name w:val="ヘッダー (文字)"/>
    <w:basedOn w:val="a0"/>
    <w:link w:val="a7"/>
    <w:uiPriority w:val="99"/>
    <w:rsid w:val="001A1C34"/>
  </w:style>
  <w:style w:type="paragraph" w:styleId="a9">
    <w:name w:val="footer"/>
    <w:basedOn w:val="a"/>
    <w:link w:val="aa"/>
    <w:uiPriority w:val="99"/>
    <w:unhideWhenUsed/>
    <w:rsid w:val="001A1C34"/>
    <w:pPr>
      <w:tabs>
        <w:tab w:val="center" w:pos="4252"/>
        <w:tab w:val="right" w:pos="8504"/>
      </w:tabs>
      <w:snapToGrid w:val="0"/>
    </w:pPr>
  </w:style>
  <w:style w:type="character" w:customStyle="1" w:styleId="aa">
    <w:name w:val="フッター (文字)"/>
    <w:basedOn w:val="a0"/>
    <w:link w:val="a9"/>
    <w:uiPriority w:val="99"/>
    <w:rsid w:val="001A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syiryao</cp:lastModifiedBy>
  <cp:revision>11</cp:revision>
  <cp:lastPrinted>2024-03-30T04:45:00Z</cp:lastPrinted>
  <dcterms:created xsi:type="dcterms:W3CDTF">2024-03-11T01:56:00Z</dcterms:created>
  <dcterms:modified xsi:type="dcterms:W3CDTF">2024-04-02T05:50:00Z</dcterms:modified>
</cp:coreProperties>
</file>