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FAA4" w14:textId="77777777" w:rsidR="00E920AF" w:rsidRPr="00B31208" w:rsidRDefault="00E920AF" w:rsidP="00E920AF">
      <w:pPr>
        <w:outlineLvl w:val="0"/>
      </w:pPr>
    </w:p>
    <w:p w14:paraId="2A13233F" w14:textId="77777777" w:rsidR="00E920AF" w:rsidRPr="00B31208" w:rsidRDefault="00E920AF" w:rsidP="00E920AF">
      <w:pPr>
        <w:outlineLvl w:val="0"/>
      </w:pPr>
    </w:p>
    <w:p w14:paraId="3B3BEE2C" w14:textId="77777777" w:rsidR="00E920AF" w:rsidRPr="00B31208" w:rsidRDefault="00E920AF" w:rsidP="00E920AF">
      <w:pPr>
        <w:outlineLvl w:val="0"/>
      </w:pPr>
    </w:p>
    <w:p w14:paraId="052CD000" w14:textId="77777777" w:rsidR="00E920AF" w:rsidRPr="00B31208" w:rsidRDefault="00E920AF" w:rsidP="00E920AF">
      <w:pPr>
        <w:outlineLvl w:val="0"/>
      </w:pPr>
    </w:p>
    <w:p w14:paraId="23344474"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B31208" w14:paraId="5A696ABB"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2732CF50" w14:textId="77777777" w:rsidR="00E920AF" w:rsidRPr="00B31208" w:rsidRDefault="00E920AF" w:rsidP="00E920AF">
            <w:pPr>
              <w:jc w:val="center"/>
              <w:outlineLvl w:val="0"/>
              <w:rPr>
                <w:rFonts w:ascii="ＭＳ ゴシック" w:eastAsia="ＭＳ ゴシック" w:hAnsi="ＭＳ ゴシック"/>
                <w:sz w:val="44"/>
                <w:szCs w:val="44"/>
              </w:rPr>
            </w:pPr>
            <w:r w:rsidRPr="00B31208">
              <w:rPr>
                <w:rFonts w:ascii="ＭＳ ゴシック" w:eastAsia="ＭＳ ゴシック" w:hAnsi="ＭＳ ゴシック" w:hint="eastAsia"/>
                <w:sz w:val="44"/>
                <w:szCs w:val="44"/>
              </w:rPr>
              <w:t>社会福祉施設運営</w:t>
            </w:r>
          </w:p>
          <w:p w14:paraId="6347FA3D" w14:textId="77777777" w:rsidR="00E920AF" w:rsidRPr="00B31208" w:rsidRDefault="00E920AF" w:rsidP="00E920AF">
            <w:pPr>
              <w:jc w:val="center"/>
              <w:outlineLvl w:val="0"/>
              <w:rPr>
                <w:rFonts w:ascii="ＭＳ ゴシック" w:eastAsia="ＭＳ ゴシック" w:hAnsi="ＭＳ ゴシック"/>
                <w:sz w:val="44"/>
                <w:szCs w:val="44"/>
              </w:rPr>
            </w:pPr>
            <w:r w:rsidRPr="001F2B00">
              <w:rPr>
                <w:rFonts w:ascii="ＭＳ ゴシック" w:eastAsia="ＭＳ ゴシック" w:hAnsi="ＭＳ ゴシック" w:hint="eastAsia"/>
                <w:w w:val="88"/>
                <w:kern w:val="0"/>
                <w:sz w:val="44"/>
                <w:szCs w:val="44"/>
                <w:fitText w:val="3913" w:id="-2059741184"/>
              </w:rPr>
              <w:t>自己点検・自己評価</w:t>
            </w:r>
            <w:r w:rsidRPr="001F2B00">
              <w:rPr>
                <w:rFonts w:ascii="ＭＳ ゴシック" w:eastAsia="ＭＳ ゴシック" w:hAnsi="ＭＳ ゴシック" w:hint="eastAsia"/>
                <w:spacing w:val="26"/>
                <w:w w:val="88"/>
                <w:kern w:val="0"/>
                <w:sz w:val="44"/>
                <w:szCs w:val="44"/>
                <w:fitText w:val="3913" w:id="-2059741184"/>
              </w:rPr>
              <w:t>表</w:t>
            </w:r>
          </w:p>
          <w:p w14:paraId="57906B18" w14:textId="64879FF2" w:rsidR="00E920AF" w:rsidRPr="00B31208" w:rsidRDefault="00E920AF" w:rsidP="002978F5">
            <w:pPr>
              <w:jc w:val="center"/>
              <w:outlineLvl w:val="0"/>
              <w:rPr>
                <w:rFonts w:ascii="ＭＳ 明朝" w:hAnsi="ＭＳ 明朝"/>
                <w:kern w:val="0"/>
                <w:sz w:val="36"/>
                <w:szCs w:val="36"/>
              </w:rPr>
            </w:pPr>
            <w:r w:rsidRPr="00B31208">
              <w:rPr>
                <w:rFonts w:ascii="ＭＳ 明朝" w:hAnsi="ＭＳ 明朝" w:hint="eastAsia"/>
                <w:kern w:val="0"/>
                <w:sz w:val="36"/>
                <w:szCs w:val="36"/>
              </w:rPr>
              <w:t>（</w:t>
            </w:r>
            <w:r w:rsidR="00A7648A">
              <w:rPr>
                <w:rFonts w:ascii="ＭＳ 明朝" w:hAnsi="ＭＳ 明朝" w:hint="eastAsia"/>
                <w:kern w:val="0"/>
                <w:sz w:val="36"/>
                <w:szCs w:val="36"/>
              </w:rPr>
              <w:t>障がい者入所施設</w:t>
            </w:r>
            <w:r w:rsidRPr="00B31208">
              <w:rPr>
                <w:rFonts w:ascii="ＭＳ 明朝" w:hAnsi="ＭＳ 明朝" w:hint="eastAsia"/>
                <w:kern w:val="0"/>
                <w:sz w:val="36"/>
                <w:szCs w:val="36"/>
              </w:rPr>
              <w:t>）</w:t>
            </w:r>
          </w:p>
        </w:tc>
      </w:tr>
    </w:tbl>
    <w:p w14:paraId="1930812C" w14:textId="1ECD99B8" w:rsidR="00E920AF" w:rsidRPr="002B6BEE" w:rsidRDefault="00536E32" w:rsidP="00E920AF">
      <w:pPr>
        <w:pStyle w:val="a3"/>
        <w:tabs>
          <w:tab w:val="clear" w:pos="4252"/>
          <w:tab w:val="clear" w:pos="8504"/>
        </w:tabs>
        <w:snapToGrid/>
        <w:rPr>
          <w:rFonts w:ascii="ＭＳ 明朝" w:hAnsi="ＭＳ 明朝"/>
          <w:sz w:val="14"/>
          <w:szCs w:val="18"/>
        </w:rPr>
      </w:pPr>
      <w:r>
        <w:rPr>
          <w:rFonts w:hint="eastAsia"/>
        </w:rPr>
        <w:t xml:space="preserve">　　　　　　　　　　　　　　　　　　　</w:t>
      </w:r>
      <w:r w:rsidRPr="002B6BEE">
        <w:rPr>
          <w:rFonts w:ascii="ＭＳ 明朝" w:hAnsi="ＭＳ 明朝" w:hint="eastAsia"/>
          <w:sz w:val="32"/>
          <w:szCs w:val="40"/>
        </w:rPr>
        <w:t>（令和</w:t>
      </w:r>
      <w:r w:rsidR="001F2B00">
        <w:rPr>
          <w:rFonts w:ascii="ＭＳ 明朝" w:hAnsi="ＭＳ 明朝" w:hint="eastAsia"/>
          <w:sz w:val="32"/>
          <w:szCs w:val="40"/>
        </w:rPr>
        <w:t>６</w:t>
      </w:r>
      <w:r w:rsidRPr="002B6BEE">
        <w:rPr>
          <w:rFonts w:ascii="ＭＳ 明朝" w:hAnsi="ＭＳ 明朝" w:hint="eastAsia"/>
          <w:sz w:val="32"/>
          <w:szCs w:val="40"/>
        </w:rPr>
        <w:t>年3月</w:t>
      </w:r>
      <w:r w:rsidR="001F2B00">
        <w:rPr>
          <w:rFonts w:ascii="ＭＳ 明朝" w:hAnsi="ＭＳ 明朝" w:hint="eastAsia"/>
          <w:sz w:val="32"/>
          <w:szCs w:val="40"/>
        </w:rPr>
        <w:t>31</w:t>
      </w:r>
      <w:r w:rsidRPr="002B6BEE">
        <w:rPr>
          <w:rFonts w:ascii="ＭＳ 明朝" w:hAnsi="ＭＳ 明朝" w:hint="eastAsia"/>
          <w:sz w:val="32"/>
          <w:szCs w:val="40"/>
        </w:rPr>
        <w:t>日付改訂）</w:t>
      </w:r>
    </w:p>
    <w:p w14:paraId="74D82469" w14:textId="77777777" w:rsidR="00E920AF" w:rsidRPr="00B31208" w:rsidRDefault="00E920AF" w:rsidP="00E920AF"/>
    <w:p w14:paraId="22F9CF86" w14:textId="77777777" w:rsidR="00E920AF" w:rsidRDefault="00E920AF" w:rsidP="00E920AF">
      <w:pPr>
        <w:outlineLvl w:val="0"/>
      </w:pPr>
    </w:p>
    <w:p w14:paraId="025833E1" w14:textId="77777777" w:rsidR="00EF3A2D" w:rsidRDefault="00EF3A2D" w:rsidP="00E920AF">
      <w:pPr>
        <w:outlineLvl w:val="0"/>
      </w:pPr>
    </w:p>
    <w:p w14:paraId="5FCC6463" w14:textId="77777777" w:rsidR="00EF3A2D" w:rsidRDefault="00EF3A2D" w:rsidP="00E920AF">
      <w:pPr>
        <w:outlineLvl w:val="0"/>
      </w:pPr>
    </w:p>
    <w:p w14:paraId="4C680A21" w14:textId="77777777" w:rsidR="00EF3A2D" w:rsidRDefault="00EF3A2D" w:rsidP="00E920AF">
      <w:pPr>
        <w:outlineLvl w:val="0"/>
      </w:pPr>
    </w:p>
    <w:p w14:paraId="59192134" w14:textId="77777777" w:rsidR="00EF3A2D" w:rsidRPr="00B31208" w:rsidRDefault="00EF3A2D" w:rsidP="00E920AF">
      <w:pPr>
        <w:outlineLvl w:val="0"/>
      </w:pPr>
    </w:p>
    <w:p w14:paraId="77D1F54C" w14:textId="77777777" w:rsidR="00E920AF" w:rsidRPr="00B31208" w:rsidRDefault="00E920AF" w:rsidP="00E920AF"/>
    <w:p w14:paraId="4CBC536E" w14:textId="77777777" w:rsidR="00E920AF" w:rsidRPr="00B31208" w:rsidRDefault="00E920AF" w:rsidP="00E920AF"/>
    <w:p w14:paraId="6FD96F4F" w14:textId="77777777" w:rsidR="00E920AF" w:rsidRPr="00B31208" w:rsidRDefault="00E920AF" w:rsidP="00E920AF"/>
    <w:p w14:paraId="03902D6D" w14:textId="77777777" w:rsidR="00E920AF" w:rsidRPr="00B31208" w:rsidRDefault="00E920AF" w:rsidP="00E920AF"/>
    <w:p w14:paraId="4D2B6EA9" w14:textId="77777777" w:rsidR="00E920AF" w:rsidRPr="00B31208"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B31208" w:rsidRPr="00B31208" w14:paraId="2062A00A"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16412EDA" w14:textId="77777777" w:rsidR="00E920AF" w:rsidRPr="00B31208" w:rsidRDefault="00E920AF" w:rsidP="00E920AF">
            <w:pPr>
              <w:jc w:val="distribute"/>
              <w:outlineLvl w:val="0"/>
              <w:rPr>
                <w:sz w:val="44"/>
                <w:szCs w:val="44"/>
              </w:rPr>
            </w:pPr>
            <w:r w:rsidRPr="00B31208">
              <w:rPr>
                <w:rFonts w:hint="eastAsia"/>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5DAF126C" w14:textId="77777777" w:rsidR="00E920AF" w:rsidRPr="00B31208" w:rsidRDefault="00E920AF" w:rsidP="00E920AF">
            <w:pPr>
              <w:outlineLvl w:val="0"/>
            </w:pPr>
          </w:p>
        </w:tc>
      </w:tr>
      <w:tr w:rsidR="00B31208" w:rsidRPr="00B31208" w14:paraId="523C260D"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02A25B34" w14:textId="77777777" w:rsidR="00E920AF" w:rsidRPr="00B31208" w:rsidRDefault="00E920AF" w:rsidP="00E920AF">
            <w:pPr>
              <w:jc w:val="distribute"/>
              <w:outlineLvl w:val="0"/>
              <w:rPr>
                <w:sz w:val="44"/>
                <w:szCs w:val="44"/>
              </w:rPr>
            </w:pPr>
            <w:r w:rsidRPr="00B31208">
              <w:rPr>
                <w:rFonts w:hint="eastAsia"/>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29919CE1" w14:textId="77777777" w:rsidR="00E920AF" w:rsidRPr="00B31208" w:rsidRDefault="00E920AF" w:rsidP="00E920AF">
            <w:pPr>
              <w:outlineLvl w:val="0"/>
            </w:pPr>
          </w:p>
        </w:tc>
      </w:tr>
      <w:tr w:rsidR="00E920AF" w:rsidRPr="00B31208" w14:paraId="6548AC41"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688CA80C" w14:textId="77777777" w:rsidR="00E920AF" w:rsidRPr="00B31208" w:rsidRDefault="00E920AF" w:rsidP="00E920AF">
            <w:pPr>
              <w:jc w:val="distribute"/>
              <w:outlineLvl w:val="0"/>
              <w:rPr>
                <w:sz w:val="44"/>
                <w:szCs w:val="44"/>
              </w:rPr>
            </w:pPr>
            <w:r w:rsidRPr="00B31208">
              <w:rPr>
                <w:rFonts w:hint="eastAsia"/>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717C0B4" w14:textId="77777777" w:rsidR="00E920AF" w:rsidRPr="00B31208" w:rsidRDefault="00E920AF" w:rsidP="00E920AF">
            <w:pPr>
              <w:outlineLvl w:val="0"/>
            </w:pPr>
          </w:p>
        </w:tc>
      </w:tr>
    </w:tbl>
    <w:p w14:paraId="300524FD" w14:textId="77777777" w:rsidR="00E920AF" w:rsidRPr="00B31208" w:rsidRDefault="00E920AF" w:rsidP="00E920AF"/>
    <w:p w14:paraId="5068BC8D" w14:textId="77777777" w:rsidR="00E920AF" w:rsidRPr="00B31208" w:rsidRDefault="00E920AF" w:rsidP="00E920AF"/>
    <w:p w14:paraId="5D16415E" w14:textId="77777777" w:rsidR="00E920AF" w:rsidRPr="00B31208" w:rsidRDefault="00E920AF" w:rsidP="00E920AF"/>
    <w:p w14:paraId="39D68C50" w14:textId="77777777" w:rsidR="00E920AF" w:rsidRPr="00B31208" w:rsidRDefault="00E920AF" w:rsidP="00E920AF"/>
    <w:p w14:paraId="76D1B8BE" w14:textId="77777777" w:rsidR="00E920AF" w:rsidRPr="00B31208" w:rsidRDefault="00E920AF" w:rsidP="00E920AF"/>
    <w:p w14:paraId="66A94F80" w14:textId="77777777" w:rsidR="00E920AF" w:rsidRPr="00B31208" w:rsidRDefault="00E920AF" w:rsidP="00E920AF"/>
    <w:p w14:paraId="085BD2B8" w14:textId="77777777" w:rsidR="00E920AF" w:rsidRPr="00B31208" w:rsidRDefault="00E920AF" w:rsidP="00E920AF"/>
    <w:p w14:paraId="45AFA1ED" w14:textId="77777777" w:rsidR="00E920AF" w:rsidRPr="00B31208" w:rsidRDefault="00E920AF" w:rsidP="00E920AF"/>
    <w:p w14:paraId="7DE3ED11" w14:textId="77777777" w:rsidR="00E920AF" w:rsidRPr="00B31208" w:rsidRDefault="00E920AF" w:rsidP="00E920AF"/>
    <w:p w14:paraId="2C0A9B90" w14:textId="391A2562" w:rsidR="00E920AF" w:rsidRDefault="00E920AF" w:rsidP="00E920AF"/>
    <w:p w14:paraId="3B18EF47" w14:textId="77777777" w:rsidR="00BF7299" w:rsidRPr="00B31208" w:rsidRDefault="00BF7299" w:rsidP="00E920AF"/>
    <w:p w14:paraId="2DFEBCDA" w14:textId="77777777" w:rsidR="00E920AF" w:rsidRPr="00B31208" w:rsidRDefault="00E920AF" w:rsidP="00E920AF"/>
    <w:p w14:paraId="209FD35C" w14:textId="1E29B033" w:rsidR="003E40F4" w:rsidRPr="00230AE5" w:rsidRDefault="004E49AD" w:rsidP="00E920AF">
      <w:pPr>
        <w:spacing w:line="0" w:lineRule="atLeast"/>
        <w:rPr>
          <w:color w:val="000000" w:themeColor="text1"/>
          <w:kern w:val="20"/>
          <w:sz w:val="20"/>
          <w:szCs w:val="20"/>
        </w:rPr>
      </w:pPr>
      <w:r w:rsidRPr="00230AE5">
        <w:rPr>
          <w:rFonts w:hint="eastAsia"/>
          <w:color w:val="000000" w:themeColor="text1"/>
          <w:kern w:val="20"/>
          <w:sz w:val="20"/>
          <w:szCs w:val="20"/>
        </w:rPr>
        <w:lastRenderedPageBreak/>
        <w:t>令和</w:t>
      </w:r>
      <w:r w:rsidR="00F460F6" w:rsidRPr="00230AE5">
        <w:rPr>
          <w:rFonts w:hint="eastAsia"/>
          <w:color w:val="000000" w:themeColor="text1"/>
          <w:kern w:val="20"/>
          <w:sz w:val="20"/>
          <w:szCs w:val="20"/>
        </w:rPr>
        <w:t>６</w:t>
      </w:r>
      <w:r w:rsidR="00E920AF" w:rsidRPr="00230AE5">
        <w:rPr>
          <w:rFonts w:hint="eastAsia"/>
          <w:color w:val="000000" w:themeColor="text1"/>
          <w:kern w:val="20"/>
          <w:sz w:val="20"/>
          <w:szCs w:val="20"/>
        </w:rPr>
        <w:t>年度</w:t>
      </w:r>
    </w:p>
    <w:tbl>
      <w:tblPr>
        <w:tblStyle w:val="a5"/>
        <w:tblW w:w="9631" w:type="dxa"/>
        <w:tblLook w:val="04A0" w:firstRow="1" w:lastRow="0" w:firstColumn="1" w:lastColumn="0" w:noHBand="0" w:noVBand="1"/>
      </w:tblPr>
      <w:tblGrid>
        <w:gridCol w:w="1555"/>
        <w:gridCol w:w="6792"/>
        <w:gridCol w:w="1284"/>
      </w:tblGrid>
      <w:tr w:rsidR="00230AE5" w:rsidRPr="00230AE5" w14:paraId="71440F0F" w14:textId="77777777" w:rsidTr="008D2F5B">
        <w:trPr>
          <w:trHeight w:val="362"/>
          <w:tblHeader/>
        </w:trPr>
        <w:tc>
          <w:tcPr>
            <w:tcW w:w="8347" w:type="dxa"/>
            <w:gridSpan w:val="2"/>
            <w:vMerge w:val="restart"/>
            <w:vAlign w:val="center"/>
          </w:tcPr>
          <w:p w14:paraId="2E7C33EF" w14:textId="77777777" w:rsidR="00E920AF" w:rsidRPr="00230AE5" w:rsidRDefault="00E920AF" w:rsidP="00E920AF">
            <w:pPr>
              <w:spacing w:line="0" w:lineRule="atLeast"/>
              <w:jc w:val="center"/>
              <w:rPr>
                <w:color w:val="000000" w:themeColor="text1"/>
                <w:kern w:val="20"/>
                <w:sz w:val="20"/>
                <w:szCs w:val="20"/>
              </w:rPr>
            </w:pPr>
            <w:r w:rsidRPr="00230AE5">
              <w:rPr>
                <w:rFonts w:ascii="ＭＳ ゴシック" w:eastAsia="ＭＳ ゴシック" w:hAnsi="ＭＳ ゴシック" w:hint="eastAsia"/>
                <w:color w:val="000000" w:themeColor="text1"/>
                <w:kern w:val="20"/>
                <w:sz w:val="44"/>
                <w:szCs w:val="44"/>
              </w:rPr>
              <w:t>自己点検・自己評価項目</w:t>
            </w:r>
          </w:p>
        </w:tc>
        <w:tc>
          <w:tcPr>
            <w:tcW w:w="1284" w:type="dxa"/>
            <w:vAlign w:val="center"/>
          </w:tcPr>
          <w:p w14:paraId="6DE1248C" w14:textId="77777777" w:rsidR="00E920AF" w:rsidRPr="00230AE5" w:rsidRDefault="00E920AF" w:rsidP="00E920AF">
            <w:pPr>
              <w:spacing w:line="0" w:lineRule="atLeast"/>
              <w:jc w:val="center"/>
              <w:rPr>
                <w:color w:val="000000" w:themeColor="text1"/>
                <w:kern w:val="20"/>
                <w:sz w:val="20"/>
                <w:szCs w:val="20"/>
              </w:rPr>
            </w:pPr>
            <w:r w:rsidRPr="00230AE5">
              <w:rPr>
                <w:rFonts w:hint="eastAsia"/>
                <w:color w:val="000000" w:themeColor="text1"/>
                <w:kern w:val="20"/>
                <w:sz w:val="20"/>
                <w:szCs w:val="20"/>
              </w:rPr>
              <w:t>評　価</w:t>
            </w:r>
          </w:p>
        </w:tc>
      </w:tr>
      <w:tr w:rsidR="00230AE5" w:rsidRPr="00230AE5" w14:paraId="6A0C9B15" w14:textId="77777777" w:rsidTr="008D2F5B">
        <w:trPr>
          <w:cantSplit/>
          <w:trHeight w:val="1417"/>
          <w:tblHeader/>
        </w:trPr>
        <w:tc>
          <w:tcPr>
            <w:tcW w:w="8347" w:type="dxa"/>
            <w:gridSpan w:val="2"/>
            <w:vMerge/>
          </w:tcPr>
          <w:p w14:paraId="5B02AA8F" w14:textId="77777777" w:rsidR="00E920AF" w:rsidRPr="00230AE5" w:rsidRDefault="00E920AF" w:rsidP="00E920AF">
            <w:pPr>
              <w:spacing w:line="0" w:lineRule="atLeast"/>
              <w:rPr>
                <w:color w:val="000000" w:themeColor="text1"/>
                <w:kern w:val="20"/>
                <w:sz w:val="20"/>
                <w:szCs w:val="20"/>
              </w:rPr>
            </w:pPr>
          </w:p>
        </w:tc>
        <w:tc>
          <w:tcPr>
            <w:tcW w:w="1284" w:type="dxa"/>
            <w:textDirection w:val="tbRlV"/>
            <w:vAlign w:val="center"/>
          </w:tcPr>
          <w:p w14:paraId="10561063" w14:textId="77777777" w:rsidR="00E920AF" w:rsidRPr="00230AE5" w:rsidRDefault="00E920AF" w:rsidP="00E920AF">
            <w:pPr>
              <w:pStyle w:val="a3"/>
              <w:tabs>
                <w:tab w:val="clear" w:pos="4252"/>
                <w:tab w:val="clear" w:pos="8504"/>
              </w:tabs>
              <w:snapToGrid/>
              <w:spacing w:line="0" w:lineRule="atLeast"/>
              <w:ind w:left="113" w:right="113"/>
              <w:outlineLvl w:val="0"/>
              <w:rPr>
                <w:rFonts w:ascii="ＭＳ 明朝" w:hAnsi="ＭＳ 明朝" w:cs="ＭＳ 明朝"/>
                <w:color w:val="000000" w:themeColor="text1"/>
                <w:kern w:val="20"/>
                <w:sz w:val="16"/>
                <w:szCs w:val="16"/>
              </w:rPr>
            </w:pPr>
            <w:r w:rsidRPr="00230AE5">
              <w:rPr>
                <w:rFonts w:ascii="ＭＳ 明朝" w:hAnsi="ＭＳ 明朝" w:cs="ＭＳ 明朝" w:hint="eastAsia"/>
                <w:color w:val="000000" w:themeColor="text1"/>
                <w:kern w:val="20"/>
                <w:sz w:val="16"/>
                <w:szCs w:val="16"/>
              </w:rPr>
              <w:t>②できていない</w:t>
            </w:r>
          </w:p>
          <w:p w14:paraId="50BF50AC" w14:textId="77777777" w:rsidR="00E920AF" w:rsidRPr="00230AE5" w:rsidRDefault="00E920AF"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5686C4DA" w14:textId="77777777" w:rsidR="00743BBF" w:rsidRPr="00230AE5" w:rsidRDefault="00743BBF"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0B3ACE64" w14:textId="77777777" w:rsidR="00E920AF" w:rsidRPr="00230AE5" w:rsidRDefault="00E920AF" w:rsidP="00E920AF">
            <w:pPr>
              <w:spacing w:line="0" w:lineRule="atLeast"/>
              <w:ind w:left="113" w:right="113"/>
              <w:rPr>
                <w:color w:val="000000" w:themeColor="text1"/>
                <w:kern w:val="20"/>
                <w:sz w:val="20"/>
                <w:szCs w:val="20"/>
              </w:rPr>
            </w:pPr>
            <w:r w:rsidRPr="00230AE5">
              <w:rPr>
                <w:rFonts w:hint="eastAsia"/>
                <w:color w:val="000000" w:themeColor="text1"/>
                <w:kern w:val="20"/>
                <w:sz w:val="16"/>
                <w:szCs w:val="16"/>
              </w:rPr>
              <w:t>①できている</w:t>
            </w:r>
          </w:p>
        </w:tc>
      </w:tr>
      <w:tr w:rsidR="00230AE5" w:rsidRPr="00230AE5" w14:paraId="09422A91" w14:textId="77777777" w:rsidTr="008D2F5B">
        <w:trPr>
          <w:trHeight w:val="567"/>
        </w:trPr>
        <w:tc>
          <w:tcPr>
            <w:tcW w:w="9631" w:type="dxa"/>
            <w:gridSpan w:val="3"/>
            <w:tcBorders>
              <w:bottom w:val="single" w:sz="4" w:space="0" w:color="auto"/>
            </w:tcBorders>
            <w:vAlign w:val="center"/>
          </w:tcPr>
          <w:p w14:paraId="00A65CC9" w14:textId="77777777" w:rsidR="00513A60" w:rsidRPr="00230AE5" w:rsidRDefault="00513A60" w:rsidP="0081288F">
            <w:pPr>
              <w:spacing w:line="200" w:lineRule="atLeast"/>
              <w:jc w:val="left"/>
              <w:textAlignment w:val="top"/>
              <w:rPr>
                <w:rFonts w:ascii="ＭＳ ゴシック" w:eastAsia="ＭＳ ゴシック" w:hAnsi="ＭＳ ゴシック"/>
                <w:color w:val="000000" w:themeColor="text1"/>
                <w:kern w:val="20"/>
                <w:sz w:val="28"/>
                <w:szCs w:val="28"/>
                <w14:cntxtAlts/>
              </w:rPr>
            </w:pPr>
            <w:r w:rsidRPr="00230AE5">
              <w:rPr>
                <w:rFonts w:ascii="ＭＳ ゴシック" w:eastAsia="ＭＳ ゴシック" w:hAnsi="ＭＳ ゴシック" w:hint="eastAsia"/>
                <w:b/>
                <w:color w:val="000000" w:themeColor="text1"/>
                <w:kern w:val="20"/>
                <w:sz w:val="28"/>
                <w:szCs w:val="28"/>
                <w14:cntxtAlts/>
              </w:rPr>
              <w:t>Ⅰ　職員処遇</w:t>
            </w:r>
          </w:p>
        </w:tc>
      </w:tr>
      <w:tr w:rsidR="00230AE5" w:rsidRPr="00230AE5" w14:paraId="6994F4CD" w14:textId="77777777" w:rsidTr="00505006">
        <w:trPr>
          <w:trHeight w:val="717"/>
        </w:trPr>
        <w:tc>
          <w:tcPr>
            <w:tcW w:w="1555" w:type="dxa"/>
            <w:tcBorders>
              <w:bottom w:val="dashSmallGap" w:sz="4" w:space="0" w:color="auto"/>
            </w:tcBorders>
            <w:vAlign w:val="center"/>
          </w:tcPr>
          <w:p w14:paraId="4A67C236" w14:textId="77777777" w:rsidR="00513A60" w:rsidRPr="00230AE5" w:rsidRDefault="00513A60" w:rsidP="00513A60">
            <w:pPr>
              <w:spacing w:line="200" w:lineRule="atLeast"/>
              <w:jc w:val="lef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b/>
                <w:color w:val="000000" w:themeColor="text1"/>
                <w:kern w:val="20"/>
                <w:sz w:val="20"/>
                <w:szCs w:val="20"/>
                <w14:cntxtAlts/>
              </w:rPr>
              <w:t>１　職　　員</w:t>
            </w:r>
          </w:p>
          <w:p w14:paraId="0992662D" w14:textId="77777777" w:rsidR="00513A60" w:rsidRPr="00230AE5" w:rsidRDefault="00513A60" w:rsidP="00513A60">
            <w:pPr>
              <w:spacing w:line="200" w:lineRule="atLeast"/>
              <w:jc w:val="lef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１　</w:t>
            </w:r>
            <w:r w:rsidRPr="00230AE5">
              <w:rPr>
                <w:rFonts w:ascii="ＭＳ ゴシック" w:eastAsia="ＭＳ ゴシック" w:hAnsi="ＭＳ ゴシック" w:hint="eastAsia"/>
                <w:color w:val="000000" w:themeColor="text1"/>
                <w:spacing w:val="79"/>
                <w:kern w:val="0"/>
                <w:sz w:val="20"/>
                <w:szCs w:val="20"/>
                <w:fitText w:val="915" w:id="-2024610815"/>
                <w14:cntxtAlts/>
              </w:rPr>
              <w:t>施設</w:t>
            </w:r>
            <w:r w:rsidRPr="00230AE5">
              <w:rPr>
                <w:rFonts w:ascii="ＭＳ ゴシック" w:eastAsia="ＭＳ ゴシック" w:hAnsi="ＭＳ ゴシック" w:hint="eastAsia"/>
                <w:color w:val="000000" w:themeColor="text1"/>
                <w:kern w:val="0"/>
                <w:sz w:val="20"/>
                <w:szCs w:val="20"/>
                <w:fitText w:val="915" w:id="-2024610815"/>
                <w14:cntxtAlts/>
              </w:rPr>
              <w:t>長</w:t>
            </w:r>
          </w:p>
          <w:p w14:paraId="50669254" w14:textId="77777777" w:rsidR="00513A60" w:rsidRPr="00230AE5" w:rsidRDefault="00513A60" w:rsidP="00513A60">
            <w:pPr>
              <w:spacing w:line="200" w:lineRule="atLeast"/>
              <w:jc w:val="lef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33"/>
                <w:kern w:val="0"/>
                <w:sz w:val="20"/>
                <w:szCs w:val="20"/>
                <w:fitText w:val="732" w:id="-2025099520"/>
                <w14:cntxtAlts/>
              </w:rPr>
              <w:t>管理</w:t>
            </w:r>
            <w:r w:rsidRPr="00230AE5">
              <w:rPr>
                <w:rFonts w:ascii="ＭＳ ゴシック" w:eastAsia="ＭＳ ゴシック" w:hAnsi="ＭＳ ゴシック" w:hint="eastAsia"/>
                <w:color w:val="000000" w:themeColor="text1"/>
                <w:kern w:val="0"/>
                <w:sz w:val="20"/>
                <w:szCs w:val="20"/>
                <w:fitText w:val="732" w:id="-2025099520"/>
                <w14:cntxtAlts/>
              </w:rPr>
              <w:t>者</w:t>
            </w:r>
            <w:r w:rsidRPr="00230AE5">
              <w:rPr>
                <w:rFonts w:ascii="ＭＳ ゴシック" w:eastAsia="ＭＳ ゴシック" w:hAnsi="ＭＳ ゴシック" w:hint="eastAsia"/>
                <w:color w:val="000000" w:themeColor="text1"/>
                <w:kern w:val="20"/>
                <w:sz w:val="20"/>
                <w:szCs w:val="20"/>
                <w14:cntxtAlts/>
              </w:rPr>
              <w:t>)</w:t>
            </w:r>
          </w:p>
        </w:tc>
        <w:tc>
          <w:tcPr>
            <w:tcW w:w="6792" w:type="dxa"/>
            <w:tcBorders>
              <w:bottom w:val="dashSmallGap" w:sz="4" w:space="0" w:color="auto"/>
            </w:tcBorders>
            <w:vAlign w:val="center"/>
          </w:tcPr>
          <w:p w14:paraId="0A089362" w14:textId="77777777" w:rsidR="00513A60" w:rsidRPr="00230AE5" w:rsidRDefault="00513A60" w:rsidP="00505006">
            <w:pPr>
              <w:pStyle w:val="a3"/>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１．施設長の出勤・勤務状況は適切になされているか。</w:t>
            </w:r>
          </w:p>
        </w:tc>
        <w:tc>
          <w:tcPr>
            <w:tcW w:w="1284" w:type="dxa"/>
            <w:tcBorders>
              <w:bottom w:val="dashSmallGap" w:sz="4" w:space="0" w:color="auto"/>
            </w:tcBorders>
            <w:vAlign w:val="center"/>
          </w:tcPr>
          <w:p w14:paraId="060ADB8A" w14:textId="77777777" w:rsidR="00513A60"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3C735021" w14:textId="77777777" w:rsidTr="003023FE">
        <w:trPr>
          <w:trHeight w:val="850"/>
        </w:trPr>
        <w:tc>
          <w:tcPr>
            <w:tcW w:w="1555" w:type="dxa"/>
            <w:tcBorders>
              <w:top w:val="dashSmallGap" w:sz="4" w:space="0" w:color="auto"/>
              <w:bottom w:val="dashSmallGap" w:sz="4" w:space="0" w:color="auto"/>
            </w:tcBorders>
            <w:vAlign w:val="center"/>
          </w:tcPr>
          <w:p w14:paraId="12805B1B" w14:textId="77777777" w:rsidR="006D4452" w:rsidRPr="00230AE5" w:rsidRDefault="00513A60" w:rsidP="00F016F0">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２　</w:t>
            </w:r>
            <w:r w:rsidR="006D4452" w:rsidRPr="00230AE5">
              <w:rPr>
                <w:rFonts w:ascii="ＭＳ ゴシック" w:eastAsia="ＭＳ ゴシック" w:hAnsi="ＭＳ ゴシック" w:hint="eastAsia"/>
                <w:color w:val="000000" w:themeColor="text1"/>
                <w:kern w:val="20"/>
                <w:sz w:val="20"/>
                <w:szCs w:val="20"/>
                <w14:cntxtAlts/>
              </w:rPr>
              <w:t xml:space="preserve">職　</w:t>
            </w:r>
            <w:r w:rsidRPr="00230AE5">
              <w:rPr>
                <w:rFonts w:ascii="ＭＳ ゴシック" w:eastAsia="ＭＳ ゴシック" w:hAnsi="ＭＳ ゴシック" w:hint="eastAsia"/>
                <w:color w:val="000000" w:themeColor="text1"/>
                <w:kern w:val="20"/>
                <w:sz w:val="20"/>
                <w:szCs w:val="20"/>
                <w14:cntxtAlts/>
              </w:rPr>
              <w:t xml:space="preserve">　</w:t>
            </w:r>
            <w:r w:rsidR="006D4452" w:rsidRPr="00230AE5">
              <w:rPr>
                <w:rFonts w:ascii="ＭＳ ゴシック" w:eastAsia="ＭＳ ゴシック" w:hAnsi="ＭＳ ゴシック" w:hint="eastAsia"/>
                <w:color w:val="000000" w:themeColor="text1"/>
                <w:kern w:val="20"/>
                <w:sz w:val="20"/>
                <w:szCs w:val="20"/>
                <w14:cntxtAlts/>
              </w:rPr>
              <w:t xml:space="preserve">　員</w:t>
            </w:r>
          </w:p>
        </w:tc>
        <w:tc>
          <w:tcPr>
            <w:tcW w:w="6792" w:type="dxa"/>
            <w:tcBorders>
              <w:top w:val="dashSmallGap" w:sz="4" w:space="0" w:color="auto"/>
              <w:bottom w:val="dashSmallGap" w:sz="4" w:space="0" w:color="auto"/>
            </w:tcBorders>
            <w:vAlign w:val="center"/>
          </w:tcPr>
          <w:p w14:paraId="6133CD3C" w14:textId="77777777" w:rsidR="006D4452"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00A26392" w:rsidRPr="00230AE5">
              <w:rPr>
                <w:rFonts w:ascii="ＭＳ 明朝" w:hAnsi="ＭＳ 明朝" w:hint="eastAsia"/>
                <w:color w:val="000000" w:themeColor="text1"/>
                <w:kern w:val="20"/>
                <w:sz w:val="20"/>
                <w:szCs w:val="20"/>
                <w14:cntxtAlts/>
              </w:rPr>
              <w:t>職員の配置状況は、配置基準を充</w:t>
            </w:r>
            <w:r w:rsidR="006D4452" w:rsidRPr="00230AE5">
              <w:rPr>
                <w:rFonts w:ascii="ＭＳ 明朝" w:hAnsi="ＭＳ 明朝" w:hint="eastAsia"/>
                <w:color w:val="000000" w:themeColor="text1"/>
                <w:kern w:val="20"/>
                <w:sz w:val="20"/>
                <w:szCs w:val="20"/>
                <w14:cntxtAlts/>
              </w:rPr>
              <w:t>たしているか。</w:t>
            </w:r>
          </w:p>
          <w:p w14:paraId="1B555A01" w14:textId="77777777" w:rsidR="001C0D8F"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w:t>
            </w:r>
            <w:r w:rsidR="006D4452" w:rsidRPr="00230AE5">
              <w:rPr>
                <w:rFonts w:ascii="ＭＳ 明朝" w:hAnsi="ＭＳ 明朝" w:hint="eastAsia"/>
                <w:color w:val="000000" w:themeColor="text1"/>
                <w:kern w:val="20"/>
                <w:sz w:val="20"/>
                <w:szCs w:val="20"/>
                <w14:cntxtAlts/>
              </w:rPr>
              <w:t>資格を要する職種に無資格職員を配置していないか。</w:t>
            </w:r>
          </w:p>
        </w:tc>
        <w:tc>
          <w:tcPr>
            <w:tcW w:w="1284" w:type="dxa"/>
            <w:tcBorders>
              <w:top w:val="dashSmallGap" w:sz="4" w:space="0" w:color="auto"/>
              <w:bottom w:val="dashSmallGap" w:sz="4" w:space="0" w:color="auto"/>
            </w:tcBorders>
            <w:vAlign w:val="center"/>
          </w:tcPr>
          <w:p w14:paraId="346A9EB9" w14:textId="77777777" w:rsidR="006D4452"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957E82F" w14:textId="77777777" w:rsidR="00513A60"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1029FD32" w14:textId="77777777" w:rsidTr="003023FE">
        <w:trPr>
          <w:trHeight w:val="2835"/>
        </w:trPr>
        <w:tc>
          <w:tcPr>
            <w:tcW w:w="1555" w:type="dxa"/>
            <w:tcBorders>
              <w:top w:val="dashSmallGap" w:sz="4" w:space="0" w:color="auto"/>
              <w:bottom w:val="dashSmallGap" w:sz="4" w:space="0" w:color="auto"/>
            </w:tcBorders>
            <w:vAlign w:val="center"/>
          </w:tcPr>
          <w:p w14:paraId="2ED5E1F9" w14:textId="77777777" w:rsidR="006D4452" w:rsidRPr="00230AE5"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３</w:t>
            </w:r>
            <w:r w:rsidR="00513A60" w:rsidRPr="00230AE5">
              <w:rPr>
                <w:rFonts w:ascii="ＭＳ ゴシック" w:eastAsia="ＭＳ ゴシック" w:hAnsi="ＭＳ ゴシック" w:hint="eastAsia"/>
                <w:color w:val="000000" w:themeColor="text1"/>
                <w:kern w:val="20"/>
                <w:sz w:val="20"/>
                <w:szCs w:val="20"/>
                <w14:cntxtAlts/>
              </w:rPr>
              <w:t xml:space="preserve">　</w:t>
            </w:r>
            <w:r w:rsidR="006D4452" w:rsidRPr="00230AE5">
              <w:rPr>
                <w:rFonts w:ascii="ＭＳ ゴシック" w:eastAsia="ＭＳ ゴシック" w:hAnsi="ＭＳ ゴシック" w:hint="eastAsia"/>
                <w:color w:val="000000" w:themeColor="text1"/>
                <w:spacing w:val="19"/>
                <w:kern w:val="0"/>
                <w:sz w:val="20"/>
                <w:szCs w:val="20"/>
                <w:fitText w:val="915" w:id="-2024610560"/>
                <w14:cntxtAlts/>
              </w:rPr>
              <w:t>人事管</w:t>
            </w:r>
            <w:r w:rsidR="006D4452" w:rsidRPr="00230AE5">
              <w:rPr>
                <w:rFonts w:ascii="ＭＳ ゴシック" w:eastAsia="ＭＳ ゴシック" w:hAnsi="ＭＳ ゴシック" w:hint="eastAsia"/>
                <w:color w:val="000000" w:themeColor="text1"/>
                <w:spacing w:val="1"/>
                <w:kern w:val="0"/>
                <w:sz w:val="20"/>
                <w:szCs w:val="20"/>
                <w:fitText w:val="915" w:id="-2024610560"/>
                <w14:cntxtAlts/>
              </w:rPr>
              <w:t>理</w:t>
            </w:r>
          </w:p>
        </w:tc>
        <w:tc>
          <w:tcPr>
            <w:tcW w:w="6792" w:type="dxa"/>
            <w:tcBorders>
              <w:top w:val="dashSmallGap" w:sz="4" w:space="0" w:color="auto"/>
              <w:bottom w:val="dashSmallGap" w:sz="4" w:space="0" w:color="auto"/>
            </w:tcBorders>
            <w:vAlign w:val="center"/>
          </w:tcPr>
          <w:p w14:paraId="5E4ADB15" w14:textId="77777777" w:rsidR="006D4452" w:rsidRPr="00230AE5"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006D4452" w:rsidRPr="00230AE5">
              <w:rPr>
                <w:rFonts w:ascii="ＭＳ 明朝" w:hAnsi="ＭＳ 明朝" w:hint="eastAsia"/>
                <w:color w:val="000000" w:themeColor="text1"/>
                <w:kern w:val="20"/>
                <w:sz w:val="20"/>
                <w:szCs w:val="20"/>
                <w14:cntxtAlts/>
              </w:rPr>
              <w:t>労働者名簿は整備されているか。</w:t>
            </w:r>
          </w:p>
          <w:p w14:paraId="78C3955C" w14:textId="77777777" w:rsidR="006D4452" w:rsidRPr="00230AE5"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w:t>
            </w:r>
            <w:r w:rsidR="006D4452" w:rsidRPr="00230AE5">
              <w:rPr>
                <w:rFonts w:ascii="ＭＳ 明朝" w:hAnsi="ＭＳ 明朝" w:hint="eastAsia"/>
                <w:color w:val="000000" w:themeColor="text1"/>
                <w:kern w:val="20"/>
                <w:sz w:val="20"/>
                <w:szCs w:val="20"/>
                <w14:cntxtAlts/>
              </w:rPr>
              <w:t>履歴書、資格証明書等で職員の保有資格を確認しているか。</w:t>
            </w:r>
          </w:p>
          <w:p w14:paraId="0245D75F" w14:textId="77777777" w:rsidR="0081288F" w:rsidRPr="00230AE5"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w:t>
            </w:r>
            <w:r w:rsidR="006D4452" w:rsidRPr="00230AE5">
              <w:rPr>
                <w:rFonts w:ascii="ＭＳ 明朝" w:hAnsi="ＭＳ 明朝" w:hint="eastAsia"/>
                <w:color w:val="000000" w:themeColor="text1"/>
                <w:spacing w:val="2"/>
                <w:kern w:val="20"/>
                <w:sz w:val="20"/>
                <w:szCs w:val="20"/>
                <w14:cntxtAlts/>
              </w:rPr>
              <w:t>出勤簿、超過勤務命令簿、出張命令簿、有給休暇管理簿等により</w:t>
            </w:r>
            <w:r w:rsidR="00AF51F6" w:rsidRPr="00230AE5">
              <w:rPr>
                <w:rFonts w:ascii="ＭＳ 明朝" w:hAnsi="ＭＳ 明朝" w:hint="eastAsia"/>
                <w:color w:val="000000" w:themeColor="text1"/>
                <w:spacing w:val="2"/>
                <w:kern w:val="20"/>
                <w:sz w:val="20"/>
                <w:szCs w:val="20"/>
                <w14:cntxtAlts/>
              </w:rPr>
              <w:t>職員の</w:t>
            </w:r>
          </w:p>
          <w:p w14:paraId="4C640F2F" w14:textId="77777777" w:rsidR="006D4452" w:rsidRPr="00230AE5"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D4452" w:rsidRPr="00230AE5">
              <w:rPr>
                <w:rFonts w:ascii="ＭＳ 明朝" w:hAnsi="ＭＳ 明朝" w:hint="eastAsia"/>
                <w:color w:val="000000" w:themeColor="text1"/>
                <w:kern w:val="20"/>
                <w:sz w:val="20"/>
                <w:szCs w:val="20"/>
                <w14:cntxtAlts/>
              </w:rPr>
              <w:t>出退勤等の労務管理を行っているか。</w:t>
            </w:r>
          </w:p>
          <w:p w14:paraId="35A75658" w14:textId="77777777" w:rsidR="0081288F" w:rsidRPr="00230AE5"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４．</w:t>
            </w:r>
            <w:r w:rsidR="006D4452" w:rsidRPr="00230AE5">
              <w:rPr>
                <w:rFonts w:ascii="ＭＳ 明朝" w:hAnsi="ＭＳ 明朝" w:hint="eastAsia"/>
                <w:color w:val="000000" w:themeColor="text1"/>
                <w:kern w:val="20"/>
                <w:sz w:val="20"/>
                <w:szCs w:val="20"/>
                <w14:cntxtAlts/>
              </w:rPr>
              <w:t>非常勤職員との労働条件通知書（雇用契約書）は整備されているか。</w:t>
            </w:r>
          </w:p>
          <w:p w14:paraId="6FA83765" w14:textId="77777777" w:rsidR="006D4452" w:rsidRPr="00230AE5"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D4452" w:rsidRPr="00230AE5">
              <w:rPr>
                <w:rFonts w:ascii="ＭＳ 明朝" w:hAnsi="ＭＳ 明朝" w:hint="eastAsia"/>
                <w:color w:val="000000" w:themeColor="text1"/>
                <w:kern w:val="20"/>
                <w:sz w:val="20"/>
                <w:szCs w:val="20"/>
                <w14:cntxtAlts/>
              </w:rPr>
              <w:t>また、必要事項は記載されているか。</w:t>
            </w:r>
          </w:p>
          <w:p w14:paraId="23621E32" w14:textId="77777777" w:rsidR="0081288F" w:rsidRPr="00230AE5"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５．</w:t>
            </w:r>
            <w:r w:rsidR="006D4452" w:rsidRPr="00230AE5">
              <w:rPr>
                <w:rFonts w:ascii="ＭＳ 明朝" w:hAnsi="ＭＳ 明朝" w:hint="eastAsia"/>
                <w:color w:val="000000" w:themeColor="text1"/>
                <w:kern w:val="20"/>
                <w:sz w:val="20"/>
                <w:szCs w:val="20"/>
                <w14:cntxtAlts/>
              </w:rPr>
              <w:t>通算５年を超えて繰り返し雇用している労働者から申し出があった</w:t>
            </w:r>
            <w:r w:rsidR="00AF51F6" w:rsidRPr="00230AE5">
              <w:rPr>
                <w:rFonts w:ascii="ＭＳ 明朝" w:hAnsi="ＭＳ 明朝" w:hint="eastAsia"/>
                <w:color w:val="000000" w:themeColor="text1"/>
                <w:kern w:val="20"/>
                <w:sz w:val="20"/>
                <w:szCs w:val="20"/>
                <w14:cntxtAlts/>
              </w:rPr>
              <w:t>場合、</w:t>
            </w:r>
          </w:p>
          <w:p w14:paraId="062D2B6D" w14:textId="77777777" w:rsidR="00455D93" w:rsidRPr="00230AE5" w:rsidRDefault="0081288F" w:rsidP="00AF51F6">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D4452" w:rsidRPr="00230AE5">
              <w:rPr>
                <w:rFonts w:ascii="ＭＳ 明朝" w:hAnsi="ＭＳ 明朝" w:hint="eastAsia"/>
                <w:color w:val="000000" w:themeColor="text1"/>
                <w:kern w:val="20"/>
                <w:sz w:val="20"/>
                <w:szCs w:val="20"/>
                <w14:cntxtAlts/>
              </w:rPr>
              <w:t>無期労働契約への転換を行っているか。</w:t>
            </w:r>
          </w:p>
        </w:tc>
        <w:tc>
          <w:tcPr>
            <w:tcW w:w="1284" w:type="dxa"/>
            <w:tcBorders>
              <w:top w:val="dashSmallGap" w:sz="4" w:space="0" w:color="auto"/>
              <w:bottom w:val="dashSmallGap" w:sz="4" w:space="0" w:color="auto"/>
            </w:tcBorders>
            <w:vAlign w:val="center"/>
          </w:tcPr>
          <w:p w14:paraId="0DE79E1C" w14:textId="77777777" w:rsidR="006D4452"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9A963C7" w14:textId="77777777" w:rsidR="00F016F0"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2658755" w14:textId="77777777" w:rsidR="006D4452"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C05B101" w14:textId="77777777" w:rsidR="00F016F0" w:rsidRPr="00230AE5" w:rsidRDefault="00F016F0" w:rsidP="003023FE">
            <w:pPr>
              <w:spacing w:line="200" w:lineRule="atLeast"/>
              <w:jc w:val="center"/>
              <w:textAlignment w:val="top"/>
              <w:rPr>
                <w:rFonts w:ascii="ＭＳ 明朝" w:hAnsi="ＭＳ 明朝"/>
                <w:color w:val="000000" w:themeColor="text1"/>
                <w:kern w:val="20"/>
                <w:sz w:val="20"/>
                <w:szCs w:val="20"/>
                <w14:cntxtAlts/>
              </w:rPr>
            </w:pPr>
          </w:p>
          <w:p w14:paraId="11644723" w14:textId="77777777" w:rsidR="006D4452"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F09C00A" w14:textId="77777777" w:rsidR="00F016F0" w:rsidRPr="00230AE5" w:rsidRDefault="00F016F0" w:rsidP="003023FE">
            <w:pPr>
              <w:spacing w:line="200" w:lineRule="atLeast"/>
              <w:jc w:val="center"/>
              <w:textAlignment w:val="top"/>
              <w:rPr>
                <w:rFonts w:ascii="ＭＳ 明朝" w:hAnsi="ＭＳ 明朝"/>
                <w:color w:val="000000" w:themeColor="text1"/>
                <w:kern w:val="20"/>
                <w:sz w:val="20"/>
                <w:szCs w:val="20"/>
                <w14:cntxtAlts/>
              </w:rPr>
            </w:pPr>
          </w:p>
          <w:p w14:paraId="63A79CE1" w14:textId="77777777" w:rsidR="006D4452"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4190D8F" w14:textId="50FF0D21" w:rsidR="00D61DD5" w:rsidRPr="00230AE5" w:rsidRDefault="00D61DD5" w:rsidP="003023FE">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29DF479E" w14:textId="77777777" w:rsidTr="003023FE">
        <w:trPr>
          <w:trHeight w:val="7087"/>
        </w:trPr>
        <w:tc>
          <w:tcPr>
            <w:tcW w:w="1555" w:type="dxa"/>
            <w:tcBorders>
              <w:top w:val="dashSmallGap" w:sz="4" w:space="0" w:color="auto"/>
            </w:tcBorders>
            <w:vAlign w:val="center"/>
          </w:tcPr>
          <w:p w14:paraId="35E31D43" w14:textId="77777777" w:rsidR="006D4452" w:rsidRPr="00230AE5"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４</w:t>
            </w:r>
            <w:r w:rsidR="00513A60" w:rsidRPr="00230AE5">
              <w:rPr>
                <w:rFonts w:ascii="ＭＳ ゴシック" w:eastAsia="ＭＳ ゴシック" w:hAnsi="ＭＳ ゴシック" w:hint="eastAsia"/>
                <w:color w:val="000000" w:themeColor="text1"/>
                <w:kern w:val="20"/>
                <w:sz w:val="20"/>
                <w:szCs w:val="20"/>
                <w14:cntxtAlts/>
              </w:rPr>
              <w:t xml:space="preserve">　</w:t>
            </w:r>
            <w:r w:rsidR="006D4452" w:rsidRPr="00230AE5">
              <w:rPr>
                <w:rFonts w:ascii="ＭＳ ゴシック" w:eastAsia="ＭＳ ゴシック" w:hAnsi="ＭＳ ゴシック" w:hint="eastAsia"/>
                <w:color w:val="000000" w:themeColor="text1"/>
                <w:spacing w:val="19"/>
                <w:kern w:val="0"/>
                <w:sz w:val="20"/>
                <w:szCs w:val="20"/>
                <w:fitText w:val="915" w:id="-2024610559"/>
                <w14:cntxtAlts/>
              </w:rPr>
              <w:t>就業規</w:t>
            </w:r>
            <w:r w:rsidR="006D4452" w:rsidRPr="00230AE5">
              <w:rPr>
                <w:rFonts w:ascii="ＭＳ ゴシック" w:eastAsia="ＭＳ ゴシック" w:hAnsi="ＭＳ ゴシック" w:hint="eastAsia"/>
                <w:color w:val="000000" w:themeColor="text1"/>
                <w:spacing w:val="1"/>
                <w:kern w:val="0"/>
                <w:sz w:val="20"/>
                <w:szCs w:val="20"/>
                <w:fitText w:val="915" w:id="-2024610559"/>
                <w14:cntxtAlts/>
              </w:rPr>
              <w:t>則</w:t>
            </w:r>
          </w:p>
        </w:tc>
        <w:tc>
          <w:tcPr>
            <w:tcW w:w="6792" w:type="dxa"/>
            <w:tcBorders>
              <w:top w:val="dashSmallGap" w:sz="4" w:space="0" w:color="auto"/>
            </w:tcBorders>
            <w:vAlign w:val="center"/>
          </w:tcPr>
          <w:p w14:paraId="64E672B9" w14:textId="77777777" w:rsidR="0081288F"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006D4452" w:rsidRPr="00230AE5">
              <w:rPr>
                <w:rFonts w:ascii="ＭＳ 明朝" w:hAnsi="ＭＳ 明朝" w:hint="eastAsia"/>
                <w:color w:val="000000" w:themeColor="text1"/>
                <w:spacing w:val="4"/>
                <w:kern w:val="20"/>
                <w:sz w:val="20"/>
                <w:szCs w:val="20"/>
                <w14:cntxtAlts/>
              </w:rPr>
              <w:t>就業規則は、労働時間に関する事項（始業・終業時刻、休憩、休日、</w:t>
            </w:r>
          </w:p>
          <w:p w14:paraId="77CC05CF" w14:textId="77777777" w:rsidR="006D4452"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spacing w:val="-2"/>
                <w:kern w:val="20"/>
                <w:sz w:val="20"/>
                <w:szCs w:val="20"/>
                <w14:cntxtAlts/>
              </w:rPr>
            </w:pPr>
            <w:r w:rsidRPr="00230AE5">
              <w:rPr>
                <w:rFonts w:ascii="ＭＳ 明朝" w:hAnsi="ＭＳ 明朝" w:hint="eastAsia"/>
                <w:color w:val="000000" w:themeColor="text1"/>
                <w:kern w:val="20"/>
                <w:sz w:val="20"/>
                <w:szCs w:val="20"/>
                <w14:cntxtAlts/>
              </w:rPr>
              <w:t xml:space="preserve">　　　</w:t>
            </w:r>
            <w:r w:rsidR="006D4452" w:rsidRPr="00230AE5">
              <w:rPr>
                <w:rFonts w:ascii="ＭＳ 明朝" w:hAnsi="ＭＳ 明朝" w:hint="eastAsia"/>
                <w:color w:val="000000" w:themeColor="text1"/>
                <w:spacing w:val="-2"/>
                <w:kern w:val="20"/>
                <w:sz w:val="20"/>
                <w:szCs w:val="20"/>
                <w14:cntxtAlts/>
              </w:rPr>
              <w:t>休暇等）及び退職に関する事項（解雇の事由を含む）を規定しているか。</w:t>
            </w:r>
          </w:p>
          <w:p w14:paraId="6907D7E6" w14:textId="77777777" w:rsidR="006D4452"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w:t>
            </w:r>
            <w:r w:rsidR="006D4452" w:rsidRPr="00230AE5">
              <w:rPr>
                <w:rFonts w:ascii="ＭＳ 明朝" w:hAnsi="ＭＳ 明朝" w:hint="eastAsia"/>
                <w:color w:val="000000" w:themeColor="text1"/>
                <w:kern w:val="20"/>
                <w:sz w:val="20"/>
                <w:szCs w:val="20"/>
                <w14:cntxtAlts/>
              </w:rPr>
              <w:t>非常勤職員に適応する就業規則は、作成されているか。</w:t>
            </w:r>
          </w:p>
          <w:p w14:paraId="6CF27C93" w14:textId="77777777" w:rsidR="006D4452"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w:t>
            </w:r>
            <w:r w:rsidR="006D4452" w:rsidRPr="00230AE5">
              <w:rPr>
                <w:rFonts w:ascii="ＭＳ 明朝" w:hAnsi="ＭＳ 明朝" w:hint="eastAsia"/>
                <w:color w:val="000000" w:themeColor="text1"/>
                <w:kern w:val="20"/>
                <w:sz w:val="20"/>
                <w:szCs w:val="20"/>
                <w14:cntxtAlts/>
              </w:rPr>
              <w:t>就業規則は、労働基準法など関係法令、労働協約に反していないか。</w:t>
            </w:r>
          </w:p>
          <w:p w14:paraId="2DA2146E" w14:textId="77777777" w:rsidR="0081288F"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４．</w:t>
            </w:r>
            <w:r w:rsidR="006D4452" w:rsidRPr="00230AE5">
              <w:rPr>
                <w:rFonts w:ascii="ＭＳ 明朝" w:hAnsi="ＭＳ 明朝" w:hint="eastAsia"/>
                <w:color w:val="000000" w:themeColor="text1"/>
                <w:kern w:val="20"/>
                <w:sz w:val="20"/>
                <w:szCs w:val="20"/>
                <w14:cntxtAlts/>
              </w:rPr>
              <w:t>管理監督の地位にある者の定めは明確か。</w:t>
            </w:r>
          </w:p>
          <w:p w14:paraId="3DF691B5" w14:textId="77777777" w:rsidR="006D4452"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3E2CE8" w:rsidRPr="00230AE5">
              <w:rPr>
                <w:rFonts w:ascii="ＭＳ 明朝" w:hAnsi="ＭＳ 明朝" w:hint="eastAsia"/>
                <w:color w:val="000000" w:themeColor="text1"/>
                <w:kern w:val="20"/>
                <w:sz w:val="20"/>
                <w:szCs w:val="20"/>
                <w14:cntxtAlts/>
              </w:rPr>
              <w:t>また、職名により規定されて</w:t>
            </w:r>
            <w:r w:rsidR="006D4452" w:rsidRPr="00230AE5">
              <w:rPr>
                <w:rFonts w:ascii="ＭＳ 明朝" w:hAnsi="ＭＳ 明朝" w:hint="eastAsia"/>
                <w:color w:val="000000" w:themeColor="text1"/>
                <w:kern w:val="20"/>
                <w:sz w:val="20"/>
                <w:szCs w:val="20"/>
                <w14:cntxtAlts/>
              </w:rPr>
              <w:t>いるか。</w:t>
            </w:r>
          </w:p>
          <w:p w14:paraId="3740AD1D" w14:textId="77777777" w:rsidR="0081288F"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５．</w:t>
            </w:r>
            <w:r w:rsidR="006D4452" w:rsidRPr="00230AE5">
              <w:rPr>
                <w:rFonts w:ascii="ＭＳ 明朝" w:hAnsi="ＭＳ 明朝" w:hint="eastAsia"/>
                <w:color w:val="000000" w:themeColor="text1"/>
                <w:spacing w:val="8"/>
                <w:kern w:val="20"/>
                <w:sz w:val="20"/>
                <w:szCs w:val="20"/>
                <w14:cntxtAlts/>
              </w:rPr>
              <w:t>管理監督者は、労働時間、休暇及び休日に関する規定の適用除外と</w:t>
            </w:r>
          </w:p>
          <w:p w14:paraId="473DFBA4" w14:textId="77777777" w:rsidR="006D4452"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D4452" w:rsidRPr="00230AE5">
              <w:rPr>
                <w:rFonts w:ascii="ＭＳ 明朝" w:hAnsi="ＭＳ 明朝" w:hint="eastAsia"/>
                <w:color w:val="000000" w:themeColor="text1"/>
                <w:kern w:val="20"/>
                <w:sz w:val="20"/>
                <w:szCs w:val="20"/>
                <w14:cntxtAlts/>
              </w:rPr>
              <w:t>なって</w:t>
            </w:r>
            <w:r w:rsidRPr="00230AE5">
              <w:rPr>
                <w:rFonts w:ascii="ＭＳ 明朝" w:hAnsi="ＭＳ 明朝" w:hint="eastAsia"/>
                <w:color w:val="000000" w:themeColor="text1"/>
                <w:kern w:val="20"/>
                <w:sz w:val="20"/>
                <w:szCs w:val="20"/>
                <w14:cntxtAlts/>
              </w:rPr>
              <w:t>い</w:t>
            </w:r>
            <w:r w:rsidR="006D4452" w:rsidRPr="00230AE5">
              <w:rPr>
                <w:rFonts w:ascii="ＭＳ 明朝" w:hAnsi="ＭＳ 明朝" w:hint="eastAsia"/>
                <w:color w:val="000000" w:themeColor="text1"/>
                <w:kern w:val="20"/>
                <w:sz w:val="20"/>
                <w:szCs w:val="20"/>
                <w14:cntxtAlts/>
              </w:rPr>
              <w:t>るか。</w:t>
            </w:r>
          </w:p>
          <w:p w14:paraId="2FEB8EB5" w14:textId="77777777" w:rsidR="00CC10B0"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６．</w:t>
            </w:r>
            <w:r w:rsidR="00CC10B0" w:rsidRPr="00230AE5">
              <w:rPr>
                <w:rFonts w:ascii="ＭＳ 明朝" w:hAnsi="ＭＳ 明朝" w:hint="eastAsia"/>
                <w:color w:val="000000" w:themeColor="text1"/>
                <w:kern w:val="20"/>
                <w:sz w:val="20"/>
                <w:szCs w:val="20"/>
                <w14:cntxtAlts/>
              </w:rPr>
              <w:t>定年の定めは、60歳以上となっているか。</w:t>
            </w:r>
          </w:p>
          <w:p w14:paraId="7ACE7E35" w14:textId="77777777" w:rsidR="00CC10B0" w:rsidRPr="00230AE5"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７．</w:t>
            </w:r>
            <w:r w:rsidR="00CC10B0" w:rsidRPr="00230AE5">
              <w:rPr>
                <w:rFonts w:ascii="ＭＳ 明朝" w:hAnsi="ＭＳ 明朝" w:hint="eastAsia"/>
                <w:color w:val="000000" w:themeColor="text1"/>
                <w:kern w:val="20"/>
                <w:sz w:val="20"/>
                <w:szCs w:val="20"/>
                <w14:cntxtAlts/>
              </w:rPr>
              <w:t>65歳未満の場合は高年齢者雇用確保措置が講じられているか。</w:t>
            </w:r>
          </w:p>
          <w:p w14:paraId="5ECCA9E5" w14:textId="77777777" w:rsidR="00F016F0"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８．</w:t>
            </w:r>
            <w:r w:rsidR="00A26392" w:rsidRPr="00230AE5">
              <w:rPr>
                <w:rFonts w:ascii="ＭＳ 明朝" w:hAnsi="ＭＳ 明朝" w:hint="eastAsia"/>
                <w:color w:val="000000" w:themeColor="text1"/>
                <w:kern w:val="20"/>
                <w:sz w:val="20"/>
                <w:szCs w:val="20"/>
                <w14:cntxtAlts/>
              </w:rPr>
              <w:t>解雇制限、解雇予告の規定は適切</w:t>
            </w:r>
            <w:r w:rsidR="006D4452" w:rsidRPr="00230AE5">
              <w:rPr>
                <w:rFonts w:ascii="ＭＳ 明朝" w:hAnsi="ＭＳ 明朝" w:hint="eastAsia"/>
                <w:color w:val="000000" w:themeColor="text1"/>
                <w:kern w:val="20"/>
                <w:sz w:val="20"/>
                <w:szCs w:val="20"/>
                <w14:cntxtAlts/>
              </w:rPr>
              <w:t>か。</w:t>
            </w:r>
          </w:p>
          <w:p w14:paraId="6C9E8CBB" w14:textId="77777777" w:rsidR="00F016F0"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９．</w:t>
            </w:r>
            <w:r w:rsidR="006D4452" w:rsidRPr="00230AE5">
              <w:rPr>
                <w:rFonts w:ascii="ＭＳ 明朝" w:hAnsi="ＭＳ 明朝" w:hint="eastAsia"/>
                <w:color w:val="000000" w:themeColor="text1"/>
                <w:kern w:val="20"/>
                <w:sz w:val="20"/>
                <w:szCs w:val="20"/>
                <w14:cntxtAlts/>
              </w:rPr>
              <w:t>年次有給休暇は、適正に規定されているか。</w:t>
            </w:r>
          </w:p>
          <w:p w14:paraId="1989DA45" w14:textId="77777777" w:rsidR="006D4452"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10．</w:t>
            </w:r>
            <w:r w:rsidR="00A26392" w:rsidRPr="00230AE5">
              <w:rPr>
                <w:rFonts w:ascii="ＭＳ 明朝" w:hAnsi="ＭＳ 明朝" w:hint="eastAsia"/>
                <w:color w:val="000000" w:themeColor="text1"/>
                <w:kern w:val="20"/>
                <w:sz w:val="20"/>
                <w:szCs w:val="20"/>
                <w14:cntxtAlts/>
              </w:rPr>
              <w:t>産前産後休暇の期間は適正か。有給無給</w:t>
            </w:r>
            <w:r w:rsidR="006D4452" w:rsidRPr="00230AE5">
              <w:rPr>
                <w:rFonts w:ascii="ＭＳ 明朝" w:hAnsi="ＭＳ 明朝" w:hint="eastAsia"/>
                <w:color w:val="000000" w:themeColor="text1"/>
                <w:kern w:val="20"/>
                <w:sz w:val="20"/>
                <w:szCs w:val="20"/>
                <w14:cntxtAlts/>
              </w:rPr>
              <w:t>を明示しているか。</w:t>
            </w:r>
          </w:p>
          <w:p w14:paraId="5887581D" w14:textId="77777777" w:rsidR="006D4452"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11．</w:t>
            </w:r>
            <w:r w:rsidR="00A26392" w:rsidRPr="00230AE5">
              <w:rPr>
                <w:rFonts w:ascii="ＭＳ 明朝" w:hAnsi="ＭＳ 明朝" w:hint="eastAsia"/>
                <w:color w:val="000000" w:themeColor="text1"/>
                <w:kern w:val="20"/>
                <w:sz w:val="20"/>
                <w:szCs w:val="20"/>
                <w14:cntxtAlts/>
              </w:rPr>
              <w:t>育児時間は規定されているか。有給無給</w:t>
            </w:r>
            <w:r w:rsidR="006D4452" w:rsidRPr="00230AE5">
              <w:rPr>
                <w:rFonts w:ascii="ＭＳ 明朝" w:hAnsi="ＭＳ 明朝" w:hint="eastAsia"/>
                <w:color w:val="000000" w:themeColor="text1"/>
                <w:kern w:val="20"/>
                <w:sz w:val="20"/>
                <w:szCs w:val="20"/>
                <w14:cntxtAlts/>
              </w:rPr>
              <w:t>を明示しているか。</w:t>
            </w:r>
          </w:p>
          <w:p w14:paraId="5B4C4293" w14:textId="77777777" w:rsidR="00F016F0"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12．</w:t>
            </w:r>
            <w:r w:rsidR="006D4452" w:rsidRPr="00230AE5">
              <w:rPr>
                <w:rFonts w:ascii="ＭＳ 明朝" w:hAnsi="ＭＳ 明朝" w:hint="eastAsia"/>
                <w:color w:val="000000" w:themeColor="text1"/>
                <w:kern w:val="20"/>
                <w:sz w:val="20"/>
                <w:szCs w:val="20"/>
                <w14:cntxtAlts/>
              </w:rPr>
              <w:t>生理休暇は必要日数となっているか。</w:t>
            </w:r>
          </w:p>
          <w:p w14:paraId="17A2ECC7" w14:textId="77777777" w:rsidR="006D4452"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13．</w:t>
            </w:r>
            <w:r w:rsidR="006D4452" w:rsidRPr="00230AE5">
              <w:rPr>
                <w:rFonts w:ascii="ＭＳ 明朝" w:hAnsi="ＭＳ 明朝" w:hint="eastAsia"/>
                <w:color w:val="000000" w:themeColor="text1"/>
                <w:kern w:val="20"/>
                <w:sz w:val="20"/>
                <w:szCs w:val="20"/>
                <w14:cntxtAlts/>
              </w:rPr>
              <w:t>業務上の傷病に対する災害補償の規定はあるか。</w:t>
            </w:r>
          </w:p>
          <w:p w14:paraId="60624CEE" w14:textId="77777777" w:rsidR="006D4452"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14．</w:t>
            </w:r>
            <w:r w:rsidR="006D4452" w:rsidRPr="00230AE5">
              <w:rPr>
                <w:rFonts w:ascii="ＭＳ 明朝" w:hAnsi="ＭＳ 明朝" w:hint="eastAsia"/>
                <w:color w:val="000000" w:themeColor="text1"/>
                <w:kern w:val="20"/>
                <w:sz w:val="20"/>
                <w:szCs w:val="20"/>
                <w14:cntxtAlts/>
              </w:rPr>
              <w:t>懲戒規定の減給は、制裁規定の制限を超えていないか。</w:t>
            </w:r>
          </w:p>
          <w:p w14:paraId="362E40F8" w14:textId="77777777" w:rsidR="00F016F0"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15．</w:t>
            </w:r>
            <w:r w:rsidR="006D4452" w:rsidRPr="00230AE5">
              <w:rPr>
                <w:rFonts w:ascii="ＭＳ 明朝" w:hAnsi="ＭＳ 明朝" w:hint="eastAsia"/>
                <w:color w:val="000000" w:themeColor="text1"/>
                <w:spacing w:val="2"/>
                <w:kern w:val="20"/>
                <w:sz w:val="20"/>
                <w:szCs w:val="20"/>
                <w14:cntxtAlts/>
              </w:rPr>
              <w:t>職員が正当な理由なく、業務上知り得たサービス受給者又はその家族の</w:t>
            </w:r>
          </w:p>
          <w:p w14:paraId="277F4343" w14:textId="77777777" w:rsidR="006D4452"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3E2CE8" w:rsidRPr="00230AE5">
              <w:rPr>
                <w:rFonts w:ascii="ＭＳ 明朝" w:hAnsi="ＭＳ 明朝" w:hint="eastAsia"/>
                <w:color w:val="000000" w:themeColor="text1"/>
                <w:kern w:val="20"/>
                <w:sz w:val="20"/>
                <w:szCs w:val="20"/>
                <w14:cntxtAlts/>
              </w:rPr>
              <w:t xml:space="preserve">　　</w:t>
            </w:r>
            <w:r w:rsidR="00A26392" w:rsidRPr="00230AE5">
              <w:rPr>
                <w:rFonts w:ascii="ＭＳ 明朝" w:hAnsi="ＭＳ 明朝" w:hint="eastAsia"/>
                <w:color w:val="000000" w:themeColor="text1"/>
                <w:kern w:val="20"/>
                <w:sz w:val="20"/>
                <w:szCs w:val="20"/>
                <w14:cntxtAlts/>
              </w:rPr>
              <w:t>秘密を漏</w:t>
            </w:r>
            <w:r w:rsidR="006D4452" w:rsidRPr="00230AE5">
              <w:rPr>
                <w:rFonts w:ascii="ＭＳ 明朝" w:hAnsi="ＭＳ 明朝" w:hint="eastAsia"/>
                <w:color w:val="000000" w:themeColor="text1"/>
                <w:kern w:val="20"/>
                <w:sz w:val="20"/>
                <w:szCs w:val="20"/>
                <w14:cntxtAlts/>
              </w:rPr>
              <w:t>らさない旨の規定はあるか。</w:t>
            </w:r>
          </w:p>
          <w:p w14:paraId="58441AA9" w14:textId="77777777" w:rsidR="00F016F0"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3E2CE8" w:rsidRPr="00230AE5">
              <w:rPr>
                <w:rFonts w:ascii="ＭＳ 明朝" w:hAnsi="ＭＳ 明朝" w:hint="eastAsia"/>
                <w:color w:val="000000" w:themeColor="text1"/>
                <w:kern w:val="20"/>
                <w:sz w:val="20"/>
                <w:szCs w:val="20"/>
                <w14:cntxtAlts/>
              </w:rPr>
              <w:t>16</w:t>
            </w:r>
            <w:r w:rsidRPr="00230AE5">
              <w:rPr>
                <w:rFonts w:ascii="ＭＳ 明朝" w:hAnsi="ＭＳ 明朝" w:hint="eastAsia"/>
                <w:color w:val="000000" w:themeColor="text1"/>
                <w:kern w:val="20"/>
                <w:sz w:val="20"/>
                <w:szCs w:val="20"/>
                <w14:cntxtAlts/>
              </w:rPr>
              <w:t>．</w:t>
            </w:r>
            <w:r w:rsidR="006D4452" w:rsidRPr="00230AE5">
              <w:rPr>
                <w:rFonts w:ascii="ＭＳ 明朝" w:hAnsi="ＭＳ 明朝" w:hint="eastAsia"/>
                <w:color w:val="000000" w:themeColor="text1"/>
                <w:spacing w:val="2"/>
                <w:kern w:val="20"/>
                <w:sz w:val="20"/>
                <w:szCs w:val="20"/>
                <w14:cntxtAlts/>
              </w:rPr>
              <w:t>規定がない場合、他の方法（誓約書等の徴取等）により個人情報保護の</w:t>
            </w:r>
          </w:p>
          <w:p w14:paraId="47BF9D83" w14:textId="77777777" w:rsidR="00455D93" w:rsidRPr="00230AE5"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D4452" w:rsidRPr="00230AE5">
              <w:rPr>
                <w:rFonts w:ascii="ＭＳ 明朝" w:hAnsi="ＭＳ 明朝" w:hint="eastAsia"/>
                <w:color w:val="000000" w:themeColor="text1"/>
                <w:kern w:val="20"/>
                <w:sz w:val="20"/>
                <w:szCs w:val="20"/>
                <w14:cntxtAlts/>
              </w:rPr>
              <w:t>対策が取られているか。</w:t>
            </w:r>
          </w:p>
        </w:tc>
        <w:tc>
          <w:tcPr>
            <w:tcW w:w="1284" w:type="dxa"/>
            <w:tcBorders>
              <w:top w:val="dashSmallGap" w:sz="4" w:space="0" w:color="auto"/>
            </w:tcBorders>
            <w:vAlign w:val="center"/>
          </w:tcPr>
          <w:p w14:paraId="1D0A7572" w14:textId="77777777" w:rsidR="00455D93"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5485B80" w14:textId="77777777" w:rsidR="00F307BF" w:rsidRPr="00230AE5" w:rsidRDefault="00F307BF" w:rsidP="003023FE">
            <w:pPr>
              <w:spacing w:line="200" w:lineRule="atLeast"/>
              <w:jc w:val="center"/>
              <w:textAlignment w:val="top"/>
              <w:rPr>
                <w:rFonts w:ascii="ＭＳ 明朝" w:hAnsi="ＭＳ 明朝"/>
                <w:color w:val="000000" w:themeColor="text1"/>
                <w:kern w:val="20"/>
                <w:sz w:val="20"/>
                <w:szCs w:val="20"/>
                <w14:cntxtAlts/>
              </w:rPr>
            </w:pPr>
          </w:p>
          <w:p w14:paraId="33EB031C" w14:textId="77777777" w:rsidR="00455D93"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9E31932" w14:textId="77777777" w:rsidR="00513A60"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84A6CB3" w14:textId="77777777" w:rsidR="00513A60"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A39118D" w14:textId="77777777" w:rsidR="008F6195" w:rsidRPr="00230AE5" w:rsidRDefault="008F6195" w:rsidP="003023FE">
            <w:pPr>
              <w:spacing w:line="200" w:lineRule="atLeast"/>
              <w:jc w:val="center"/>
              <w:textAlignment w:val="top"/>
              <w:rPr>
                <w:rFonts w:ascii="ＭＳ 明朝" w:hAnsi="ＭＳ 明朝"/>
                <w:color w:val="000000" w:themeColor="text1"/>
                <w:kern w:val="20"/>
                <w:sz w:val="20"/>
                <w:szCs w:val="20"/>
                <w14:cntxtAlts/>
              </w:rPr>
            </w:pPr>
          </w:p>
          <w:p w14:paraId="5A63383F" w14:textId="77777777" w:rsidR="006D4452"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B71A38D" w14:textId="77777777" w:rsidR="008F6195" w:rsidRPr="00230AE5" w:rsidRDefault="008F6195" w:rsidP="003023FE">
            <w:pPr>
              <w:spacing w:line="200" w:lineRule="atLeast"/>
              <w:jc w:val="center"/>
              <w:textAlignment w:val="top"/>
              <w:rPr>
                <w:rFonts w:ascii="ＭＳ 明朝" w:hAnsi="ＭＳ 明朝"/>
                <w:color w:val="000000" w:themeColor="text1"/>
                <w:kern w:val="20"/>
                <w:sz w:val="20"/>
                <w:szCs w:val="20"/>
                <w14:cntxtAlts/>
              </w:rPr>
            </w:pPr>
          </w:p>
          <w:p w14:paraId="419C29D2" w14:textId="77777777" w:rsidR="00D14CC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EFD2FB6" w14:textId="77777777" w:rsidR="00D14CC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21C2B76" w14:textId="77777777" w:rsidR="00455D93"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DBC3F9C" w14:textId="77777777" w:rsidR="00455D93"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9E11351" w14:textId="77777777" w:rsidR="00455D93"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AAF0DDA" w14:textId="77777777" w:rsidR="00D14CC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8B32EC0" w14:textId="77777777" w:rsidR="00D14CC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D154B53" w14:textId="77777777" w:rsidR="00FC0070"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4F7853F" w14:textId="77777777" w:rsidR="00D5033F"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6BF9069" w14:textId="77777777" w:rsidR="00D14CC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E13F3C5" w14:textId="77777777" w:rsidR="00D5033F" w:rsidRPr="00230AE5" w:rsidRDefault="00D5033F" w:rsidP="003023FE">
            <w:pPr>
              <w:spacing w:line="200" w:lineRule="atLeast"/>
              <w:jc w:val="center"/>
              <w:textAlignment w:val="top"/>
              <w:rPr>
                <w:rFonts w:ascii="ＭＳ 明朝" w:hAnsi="ＭＳ 明朝"/>
                <w:color w:val="000000" w:themeColor="text1"/>
                <w:kern w:val="20"/>
                <w:sz w:val="20"/>
                <w:szCs w:val="20"/>
                <w14:cntxtAlts/>
              </w:rPr>
            </w:pPr>
          </w:p>
          <w:p w14:paraId="45E3223B" w14:textId="77777777" w:rsidR="00C2001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E7BAE6C" w14:textId="303A412D" w:rsidR="00D61DD5" w:rsidRPr="00230AE5" w:rsidRDefault="00D61DD5" w:rsidP="003023FE">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39E0E92D" w14:textId="77777777" w:rsidTr="003023FE">
        <w:trPr>
          <w:trHeight w:val="9071"/>
        </w:trPr>
        <w:tc>
          <w:tcPr>
            <w:tcW w:w="1555" w:type="dxa"/>
            <w:tcBorders>
              <w:bottom w:val="dashSmallGap" w:sz="4" w:space="0" w:color="auto"/>
            </w:tcBorders>
            <w:vAlign w:val="center"/>
          </w:tcPr>
          <w:p w14:paraId="75CB3ED4" w14:textId="77777777" w:rsidR="00F307BF" w:rsidRPr="00230AE5" w:rsidRDefault="00F307BF" w:rsidP="00F307BF">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lastRenderedPageBreak/>
              <w:t xml:space="preserve">５　</w:t>
            </w:r>
            <w:r w:rsidRPr="00230AE5">
              <w:rPr>
                <w:rFonts w:ascii="ＭＳ ゴシック" w:eastAsia="ＭＳ ゴシック" w:hAnsi="ＭＳ ゴシック" w:hint="eastAsia"/>
                <w:color w:val="000000" w:themeColor="text1"/>
                <w:spacing w:val="19"/>
                <w:kern w:val="0"/>
                <w:sz w:val="20"/>
                <w:szCs w:val="20"/>
                <w:fitText w:val="915" w:id="-2024610558"/>
                <w14:cntxtAlts/>
              </w:rPr>
              <w:t>育児休</w:t>
            </w:r>
            <w:r w:rsidRPr="00230AE5">
              <w:rPr>
                <w:rFonts w:ascii="ＭＳ ゴシック" w:eastAsia="ＭＳ ゴシック" w:hAnsi="ＭＳ ゴシック" w:hint="eastAsia"/>
                <w:color w:val="000000" w:themeColor="text1"/>
                <w:spacing w:val="1"/>
                <w:kern w:val="0"/>
                <w:sz w:val="20"/>
                <w:szCs w:val="20"/>
                <w:fitText w:val="915" w:id="-2024610558"/>
                <w14:cntxtAlts/>
              </w:rPr>
              <w:t>業</w:t>
            </w:r>
          </w:p>
          <w:p w14:paraId="11364155" w14:textId="77777777" w:rsidR="00F307BF" w:rsidRPr="00230AE5" w:rsidRDefault="00F307BF" w:rsidP="00F307BF">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kern w:val="0"/>
                <w:sz w:val="20"/>
                <w:szCs w:val="20"/>
                <w14:cntxtAlts/>
              </w:rPr>
              <w:t>規　　　程</w:t>
            </w:r>
          </w:p>
          <w:p w14:paraId="69750629" w14:textId="77777777" w:rsidR="00F307BF" w:rsidRPr="00230AE5" w:rsidRDefault="00F307BF" w:rsidP="00F307BF">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19"/>
                <w:kern w:val="0"/>
                <w:sz w:val="20"/>
                <w:szCs w:val="20"/>
                <w:fitText w:val="915" w:id="-2024610556"/>
                <w14:cntxtAlts/>
              </w:rPr>
              <w:t>介護休</w:t>
            </w:r>
            <w:r w:rsidRPr="00230AE5">
              <w:rPr>
                <w:rFonts w:ascii="ＭＳ ゴシック" w:eastAsia="ＭＳ ゴシック" w:hAnsi="ＭＳ ゴシック" w:hint="eastAsia"/>
                <w:color w:val="000000" w:themeColor="text1"/>
                <w:spacing w:val="1"/>
                <w:kern w:val="0"/>
                <w:sz w:val="20"/>
                <w:szCs w:val="20"/>
                <w:fitText w:val="915" w:id="-2024610556"/>
                <w14:cntxtAlts/>
              </w:rPr>
              <w:t>業</w:t>
            </w:r>
          </w:p>
          <w:p w14:paraId="497A3A25" w14:textId="77777777" w:rsidR="00F307BF" w:rsidRPr="00230AE5" w:rsidRDefault="00F307BF" w:rsidP="00F307BF">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規　　　程</w:t>
            </w:r>
          </w:p>
        </w:tc>
        <w:tc>
          <w:tcPr>
            <w:tcW w:w="6792" w:type="dxa"/>
            <w:tcBorders>
              <w:bottom w:val="dashSmallGap" w:sz="4" w:space="0" w:color="auto"/>
            </w:tcBorders>
            <w:vAlign w:val="center"/>
          </w:tcPr>
          <w:p w14:paraId="711582D1" w14:textId="77777777" w:rsidR="00F307BF" w:rsidRPr="00230AE5" w:rsidRDefault="00F307BF" w:rsidP="00F307B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１．育児、介護休業規程は、最新の改正が反映されているか。</w:t>
            </w:r>
          </w:p>
          <w:p w14:paraId="614882E9" w14:textId="0682CB88" w:rsidR="00F307BF" w:rsidRPr="00230AE5" w:rsidRDefault="00F307BF" w:rsidP="00F307B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（最新の改正：Ｒ</w:t>
            </w:r>
            <w:r w:rsidR="00E5574B" w:rsidRPr="00230AE5">
              <w:rPr>
                <w:rFonts w:ascii="ＭＳ 明朝" w:hAnsi="ＭＳ 明朝" w:hint="eastAsia"/>
                <w:color w:val="000000" w:themeColor="text1"/>
                <w:kern w:val="20"/>
                <w:sz w:val="20"/>
                <w:szCs w:val="20"/>
                <w14:cntxtAlts/>
              </w:rPr>
              <w:t>５</w:t>
            </w:r>
            <w:r w:rsidRPr="00230AE5">
              <w:rPr>
                <w:rFonts w:ascii="ＭＳ 明朝" w:hAnsi="ＭＳ 明朝" w:hint="eastAsia"/>
                <w:color w:val="000000" w:themeColor="text1"/>
                <w:kern w:val="20"/>
                <w:sz w:val="20"/>
                <w:szCs w:val="20"/>
                <w14:cntxtAlts/>
              </w:rPr>
              <w:t>.</w:t>
            </w:r>
            <w:r w:rsidR="00E5574B" w:rsidRPr="00230AE5">
              <w:rPr>
                <w:rFonts w:ascii="ＭＳ 明朝" w:hAnsi="ＭＳ 明朝" w:hint="eastAsia"/>
                <w:color w:val="000000" w:themeColor="text1"/>
                <w:kern w:val="20"/>
                <w:sz w:val="20"/>
                <w:szCs w:val="20"/>
                <w14:cntxtAlts/>
              </w:rPr>
              <w:t>４</w:t>
            </w:r>
            <w:r w:rsidRPr="00230AE5">
              <w:rPr>
                <w:rFonts w:ascii="ＭＳ 明朝" w:hAnsi="ＭＳ 明朝" w:hint="eastAsia"/>
                <w:color w:val="000000" w:themeColor="text1"/>
                <w:kern w:val="20"/>
                <w:sz w:val="20"/>
                <w:szCs w:val="20"/>
                <w14:cntxtAlts/>
              </w:rPr>
              <w:t>.１）</w:t>
            </w:r>
          </w:p>
          <w:p w14:paraId="35D30F91" w14:textId="77777777" w:rsidR="00F307BF" w:rsidRPr="00230AE5" w:rsidRDefault="00F307BF" w:rsidP="00F307B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w:t>
            </w:r>
            <w:r w:rsidRPr="00230AE5">
              <w:rPr>
                <w:rFonts w:ascii="ＭＳ 明朝" w:hAnsi="ＭＳ 明朝" w:hint="eastAsia"/>
                <w:color w:val="000000" w:themeColor="text1"/>
                <w:spacing w:val="2"/>
                <w:kern w:val="20"/>
                <w:sz w:val="20"/>
                <w:szCs w:val="20"/>
                <w14:cntxtAlts/>
              </w:rPr>
              <w:t>育児休業について、子が１歳（一定の場合には２歳）に達するまで取得</w:t>
            </w:r>
          </w:p>
          <w:p w14:paraId="7D090F3B" w14:textId="77777777" w:rsidR="00F307BF" w:rsidRPr="00230AE5" w:rsidRDefault="00F307BF" w:rsidP="00F307B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できる旨規定されているか。</w:t>
            </w:r>
          </w:p>
          <w:p w14:paraId="5F9A374E" w14:textId="77777777" w:rsidR="00F307BF" w:rsidRPr="00230AE5" w:rsidRDefault="00F307BF" w:rsidP="00F307B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３．介護休業について、介護を要する家族１名につき、３回を上限として、</w:t>
            </w:r>
          </w:p>
          <w:p w14:paraId="3A488254" w14:textId="77777777" w:rsidR="00F307BF" w:rsidRPr="00230AE5" w:rsidRDefault="00F307BF" w:rsidP="00F307BF">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230AE5">
              <w:rPr>
                <w:rFonts w:ascii="ＭＳ 明朝" w:hAnsi="ＭＳ 明朝" w:hint="eastAsia"/>
                <w:color w:val="000000" w:themeColor="text1"/>
                <w:kern w:val="20"/>
                <w:sz w:val="20"/>
                <w:szCs w:val="20"/>
                <w14:cntxtAlts/>
              </w:rPr>
              <w:t xml:space="preserve">　　　</w:t>
            </w:r>
            <w:r w:rsidRPr="00230AE5">
              <w:rPr>
                <w:rFonts w:ascii="ＭＳ 明朝" w:hAnsi="ＭＳ 明朝" w:hint="eastAsia"/>
                <w:color w:val="000000" w:themeColor="text1"/>
                <w:spacing w:val="-4"/>
                <w:kern w:val="20"/>
                <w:sz w:val="20"/>
                <w:szCs w:val="20"/>
                <w14:cntxtAlts/>
              </w:rPr>
              <w:t>通算して93日までの期間で申し出た期間取得できる旨規定されているか。</w:t>
            </w:r>
          </w:p>
          <w:p w14:paraId="0ABCA5F0"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４．育児休業期間中、社会保険料本人負担分の負担が必要である旨規定して</w:t>
            </w:r>
          </w:p>
          <w:p w14:paraId="02369E5D"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いないか。</w:t>
            </w:r>
          </w:p>
          <w:p w14:paraId="046615C7"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また、本人の申し出がないと免除できない規定になっていないか。</w:t>
            </w:r>
          </w:p>
          <w:p w14:paraId="5B5E2B6A"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５．年次有給休暇の出勤率の算定に当たっては、育児・介護休業した期間は、</w:t>
            </w:r>
          </w:p>
          <w:p w14:paraId="46B47437"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出勤したものとみなしているか。</w:t>
            </w:r>
          </w:p>
          <w:p w14:paraId="13DB300F"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６．</w:t>
            </w:r>
            <w:r w:rsidRPr="00230AE5">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5ACF6D44"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230AE5">
              <w:rPr>
                <w:rFonts w:ascii="ＭＳ 明朝" w:hAnsi="ＭＳ 明朝" w:hint="eastAsia"/>
                <w:color w:val="000000" w:themeColor="text1"/>
                <w:kern w:val="20"/>
                <w:sz w:val="20"/>
                <w:szCs w:val="20"/>
                <w14:cntxtAlts/>
              </w:rPr>
              <w:t xml:space="preserve">　　　</w:t>
            </w:r>
            <w:r w:rsidRPr="00230AE5">
              <w:rPr>
                <w:rFonts w:ascii="ＭＳ 明朝" w:hAnsi="ＭＳ 明朝" w:hint="eastAsia"/>
                <w:color w:val="000000" w:themeColor="text1"/>
                <w:spacing w:val="2"/>
                <w:kern w:val="20"/>
                <w:sz w:val="20"/>
                <w:szCs w:val="20"/>
                <w14:cntxtAlts/>
              </w:rPr>
              <w:t>養育する者や家族を介護する者から請求があれば、事業の正常な運営を</w:t>
            </w:r>
          </w:p>
          <w:p w14:paraId="629F9DEC"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230AE5">
              <w:rPr>
                <w:rFonts w:ascii="ＭＳ 明朝" w:hAnsi="ＭＳ 明朝" w:hint="eastAsia"/>
                <w:color w:val="000000" w:themeColor="text1"/>
                <w:kern w:val="20"/>
                <w:sz w:val="20"/>
                <w:szCs w:val="20"/>
                <w14:cntxtAlts/>
              </w:rPr>
              <w:t xml:space="preserve">　　　</w:t>
            </w:r>
            <w:r w:rsidRPr="00230AE5">
              <w:rPr>
                <w:rFonts w:ascii="ＭＳ 明朝" w:hAnsi="ＭＳ 明朝" w:hint="eastAsia"/>
                <w:color w:val="000000" w:themeColor="text1"/>
                <w:spacing w:val="-2"/>
                <w:kern w:val="20"/>
                <w:sz w:val="20"/>
                <w:szCs w:val="20"/>
                <w14:cntxtAlts/>
              </w:rPr>
              <w:t>妨げる場合を除き、１か月につき24時間、１年について150時間を超える</w:t>
            </w:r>
          </w:p>
          <w:p w14:paraId="207A46DF"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時間外労働をさせてはならない旨規定しているか。</w:t>
            </w:r>
          </w:p>
          <w:p w14:paraId="0DFD8E37"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７．</w:t>
            </w:r>
            <w:r w:rsidRPr="00230AE5">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5345861B"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養育する者や家族を介護する者から申し出があれば、午後10時から午前</w:t>
            </w:r>
          </w:p>
          <w:p w14:paraId="2D36A781"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５時までの間、勤務させてはならない旨規定しているか。</w:t>
            </w:r>
          </w:p>
          <w:p w14:paraId="24C4D6B5"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（他に養育、介護する者がいない場合のみ）</w:t>
            </w:r>
          </w:p>
          <w:p w14:paraId="2E6DA53D"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８．</w:t>
            </w:r>
            <w:r w:rsidRPr="00230AE5">
              <w:rPr>
                <w:rFonts w:ascii="ＭＳ 明朝" w:hAnsi="ＭＳ 明朝" w:hint="eastAsia"/>
                <w:color w:val="000000" w:themeColor="text1"/>
                <w:spacing w:val="4"/>
                <w:kern w:val="20"/>
                <w:sz w:val="20"/>
                <w:szCs w:val="20"/>
                <w14:cntxtAlts/>
              </w:rPr>
              <w:t>育児・介護休業を請求しない者について、勤務時間の短縮等の措置を</w:t>
            </w:r>
          </w:p>
          <w:p w14:paraId="3F68D393"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とる旨規定しているか。</w:t>
            </w:r>
          </w:p>
          <w:p w14:paraId="33899402"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９．所定外労働の免除について規定されているか。</w:t>
            </w:r>
          </w:p>
          <w:p w14:paraId="3FFFCFE4"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10．子の看護休暇について規定されているか。</w:t>
            </w:r>
          </w:p>
          <w:p w14:paraId="53D73C63"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11．介護休暇について規定されているか。</w:t>
            </w:r>
          </w:p>
          <w:p w14:paraId="033484A6"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12．</w:t>
            </w:r>
            <w:r w:rsidRPr="00230AE5">
              <w:rPr>
                <w:rFonts w:ascii="ＭＳ 明朝" w:hAnsi="ＭＳ 明朝" w:hint="eastAsia"/>
                <w:color w:val="000000" w:themeColor="text1"/>
                <w:spacing w:val="4"/>
                <w:kern w:val="20"/>
                <w:sz w:val="20"/>
                <w:szCs w:val="20"/>
                <w14:cntxtAlts/>
              </w:rPr>
              <w:t>育児・介護休業等（子の看護休暇・介護休暇を含む）において、法に</w:t>
            </w:r>
          </w:p>
          <w:p w14:paraId="10D19040"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定める一定の者を除外対象とする場合は、労使協定を締結しているか。</w:t>
            </w:r>
          </w:p>
          <w:p w14:paraId="5297A6B7" w14:textId="77777777" w:rsidR="00F307BF" w:rsidRPr="00230AE5" w:rsidRDefault="00F307BF" w:rsidP="00F307B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（労働基準監督署への届出は不要）</w:t>
            </w:r>
          </w:p>
        </w:tc>
        <w:tc>
          <w:tcPr>
            <w:tcW w:w="1284" w:type="dxa"/>
            <w:tcBorders>
              <w:bottom w:val="dashSmallGap" w:sz="4" w:space="0" w:color="auto"/>
            </w:tcBorders>
            <w:vAlign w:val="center"/>
          </w:tcPr>
          <w:p w14:paraId="1EE3A58E"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E5301B8"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7175AE1B"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AA53FD6"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408EE2AA"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49A5924"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705A9B8F"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F0EA2DA"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4F8A603C"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0A9AABE0"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AC06E30"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73502204"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435F9F3"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05C2BAEB"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1A898278"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285EF8CE"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E7BCE0D"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4E9CB30C"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6C8DA388"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10C77FE3"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081D518"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1FD8EB50"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FC81DA0"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B255A7E"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30D65AD"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4023F6B"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p w14:paraId="5547ADBC" w14:textId="77777777" w:rsidR="00F307BF" w:rsidRPr="00230AE5" w:rsidRDefault="00F307BF" w:rsidP="00F307BF">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10C24AB8" w14:textId="77777777" w:rsidTr="00505006">
        <w:trPr>
          <w:trHeight w:val="737"/>
        </w:trPr>
        <w:tc>
          <w:tcPr>
            <w:tcW w:w="1555" w:type="dxa"/>
            <w:tcBorders>
              <w:top w:val="dashSmallGap" w:sz="4" w:space="0" w:color="auto"/>
              <w:bottom w:val="dashSmallGap" w:sz="4" w:space="0" w:color="auto"/>
            </w:tcBorders>
            <w:vAlign w:val="center"/>
          </w:tcPr>
          <w:p w14:paraId="045E4210" w14:textId="77777777" w:rsidR="00704A51" w:rsidRPr="00230AE5" w:rsidRDefault="00F016F0" w:rsidP="00513A60">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６</w:t>
            </w:r>
            <w:r w:rsidR="00513A60" w:rsidRPr="00230AE5">
              <w:rPr>
                <w:rFonts w:ascii="ＭＳ ゴシック" w:eastAsia="ＭＳ ゴシック" w:hAnsi="ＭＳ ゴシック" w:hint="eastAsia"/>
                <w:color w:val="000000" w:themeColor="text1"/>
                <w:kern w:val="20"/>
                <w:sz w:val="20"/>
                <w:szCs w:val="20"/>
                <w14:cntxtAlts/>
              </w:rPr>
              <w:t xml:space="preserve">　</w:t>
            </w:r>
            <w:r w:rsidR="00B61214" w:rsidRPr="00230AE5">
              <w:rPr>
                <w:rFonts w:ascii="ＭＳ ゴシック" w:eastAsia="ＭＳ ゴシック" w:hAnsi="ＭＳ ゴシック" w:hint="eastAsia"/>
                <w:color w:val="000000" w:themeColor="text1"/>
                <w:spacing w:val="19"/>
                <w:kern w:val="0"/>
                <w:sz w:val="20"/>
                <w:szCs w:val="20"/>
                <w:fitText w:val="915" w:id="-2024610303"/>
                <w14:cntxtAlts/>
              </w:rPr>
              <w:t>旅費規</w:t>
            </w:r>
            <w:r w:rsidR="00B61214" w:rsidRPr="00230AE5">
              <w:rPr>
                <w:rFonts w:ascii="ＭＳ ゴシック" w:eastAsia="ＭＳ ゴシック" w:hAnsi="ＭＳ ゴシック" w:hint="eastAsia"/>
                <w:color w:val="000000" w:themeColor="text1"/>
                <w:spacing w:val="1"/>
                <w:kern w:val="0"/>
                <w:sz w:val="20"/>
                <w:szCs w:val="20"/>
                <w:fitText w:val="915" w:id="-2024610303"/>
                <w14:cntxtAlts/>
              </w:rPr>
              <w:t>程</w:t>
            </w:r>
          </w:p>
        </w:tc>
        <w:tc>
          <w:tcPr>
            <w:tcW w:w="6792" w:type="dxa"/>
            <w:tcBorders>
              <w:top w:val="dashSmallGap" w:sz="4" w:space="0" w:color="auto"/>
              <w:bottom w:val="dashSmallGap" w:sz="4" w:space="0" w:color="auto"/>
            </w:tcBorders>
            <w:vAlign w:val="center"/>
          </w:tcPr>
          <w:p w14:paraId="2F1903B4" w14:textId="77777777" w:rsidR="00704A51" w:rsidRPr="00230AE5" w:rsidRDefault="00D5033F" w:rsidP="00D5033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00B61214" w:rsidRPr="00230AE5">
              <w:rPr>
                <w:rFonts w:ascii="ＭＳ 明朝" w:hAnsi="ＭＳ 明朝" w:hint="eastAsia"/>
                <w:color w:val="000000" w:themeColor="text1"/>
                <w:kern w:val="20"/>
                <w:sz w:val="20"/>
                <w:szCs w:val="20"/>
                <w14:cntxtAlts/>
              </w:rPr>
              <w:t>旅費規程は、整備されているか。</w:t>
            </w:r>
          </w:p>
        </w:tc>
        <w:tc>
          <w:tcPr>
            <w:tcW w:w="1284" w:type="dxa"/>
            <w:tcBorders>
              <w:top w:val="dashSmallGap" w:sz="4" w:space="0" w:color="auto"/>
              <w:bottom w:val="dashSmallGap" w:sz="4" w:space="0" w:color="auto"/>
            </w:tcBorders>
            <w:vAlign w:val="center"/>
          </w:tcPr>
          <w:p w14:paraId="6DAFEA74" w14:textId="77777777" w:rsidR="001B6289"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7FCFB32D" w14:textId="77777777" w:rsidTr="003023FE">
        <w:trPr>
          <w:trHeight w:val="2835"/>
        </w:trPr>
        <w:tc>
          <w:tcPr>
            <w:tcW w:w="1555" w:type="dxa"/>
            <w:tcBorders>
              <w:top w:val="dashSmallGap" w:sz="4" w:space="0" w:color="auto"/>
              <w:bottom w:val="single" w:sz="4" w:space="0" w:color="auto"/>
            </w:tcBorders>
            <w:vAlign w:val="center"/>
          </w:tcPr>
          <w:p w14:paraId="08B941F3" w14:textId="77777777" w:rsidR="00D5033F" w:rsidRPr="00230AE5" w:rsidRDefault="00D5033F" w:rsidP="003023FE">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７</w:t>
            </w:r>
            <w:r w:rsidR="00513A60" w:rsidRPr="00230AE5">
              <w:rPr>
                <w:rFonts w:ascii="ＭＳ ゴシック" w:eastAsia="ＭＳ ゴシック" w:hAnsi="ＭＳ ゴシック" w:hint="eastAsia"/>
                <w:color w:val="000000" w:themeColor="text1"/>
                <w:kern w:val="20"/>
                <w:sz w:val="20"/>
                <w:szCs w:val="20"/>
                <w14:cntxtAlts/>
              </w:rPr>
              <w:t xml:space="preserve">　</w:t>
            </w:r>
            <w:r w:rsidR="00330D4F" w:rsidRPr="00230AE5">
              <w:rPr>
                <w:rFonts w:ascii="ＭＳ ゴシック" w:eastAsia="ＭＳ ゴシック" w:hAnsi="ＭＳ ゴシック" w:hint="eastAsia"/>
                <w:color w:val="000000" w:themeColor="text1"/>
                <w:spacing w:val="19"/>
                <w:kern w:val="0"/>
                <w:sz w:val="20"/>
                <w:szCs w:val="20"/>
                <w:fitText w:val="915" w:id="-2024610304"/>
                <w14:cntxtAlts/>
              </w:rPr>
              <w:t>給与規</w:t>
            </w:r>
            <w:r w:rsidR="00330D4F" w:rsidRPr="00230AE5">
              <w:rPr>
                <w:rFonts w:ascii="ＭＳ ゴシック" w:eastAsia="ＭＳ ゴシック" w:hAnsi="ＭＳ ゴシック" w:hint="eastAsia"/>
                <w:color w:val="000000" w:themeColor="text1"/>
                <w:spacing w:val="1"/>
                <w:kern w:val="0"/>
                <w:sz w:val="20"/>
                <w:szCs w:val="20"/>
                <w:fitText w:val="915" w:id="-2024610304"/>
                <w14:cntxtAlts/>
              </w:rPr>
              <w:t>程</w:t>
            </w:r>
          </w:p>
        </w:tc>
        <w:tc>
          <w:tcPr>
            <w:tcW w:w="6792" w:type="dxa"/>
            <w:tcBorders>
              <w:top w:val="dashSmallGap" w:sz="4" w:space="0" w:color="auto"/>
              <w:bottom w:val="single" w:sz="4" w:space="0" w:color="auto"/>
            </w:tcBorders>
            <w:vAlign w:val="center"/>
          </w:tcPr>
          <w:p w14:paraId="4623B73B" w14:textId="77777777" w:rsidR="00D5033F" w:rsidRPr="00230AE5"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00330D4F" w:rsidRPr="00230AE5">
              <w:rPr>
                <w:rFonts w:ascii="ＭＳ 明朝" w:hAnsi="ＭＳ 明朝" w:hint="eastAsia"/>
                <w:color w:val="000000" w:themeColor="text1"/>
                <w:kern w:val="20"/>
                <w:sz w:val="20"/>
                <w:szCs w:val="20"/>
                <w14:cntxtAlts/>
              </w:rPr>
              <w:t>給与規程は、賃金の決定・計算・支払の方法、賃金の締切り・支払いの</w:t>
            </w:r>
          </w:p>
          <w:p w14:paraId="633935DD" w14:textId="77777777" w:rsidR="00D5033F" w:rsidRPr="00230AE5"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330D4F" w:rsidRPr="00230AE5">
              <w:rPr>
                <w:rFonts w:ascii="ＭＳ 明朝" w:hAnsi="ＭＳ 明朝" w:hint="eastAsia"/>
                <w:color w:val="000000" w:themeColor="text1"/>
                <w:kern w:val="20"/>
                <w:sz w:val="20"/>
                <w:szCs w:val="20"/>
                <w14:cntxtAlts/>
              </w:rPr>
              <w:t>時期、昇給に関する事項が規定されているか。</w:t>
            </w:r>
          </w:p>
          <w:p w14:paraId="24D43A8D" w14:textId="77777777" w:rsidR="00D5033F" w:rsidRPr="00230AE5"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w:t>
            </w:r>
            <w:r w:rsidR="00330D4F" w:rsidRPr="00230AE5">
              <w:rPr>
                <w:rFonts w:ascii="ＭＳ 明朝" w:hAnsi="ＭＳ 明朝" w:hint="eastAsia"/>
                <w:color w:val="000000" w:themeColor="text1"/>
                <w:kern w:val="20"/>
                <w:sz w:val="20"/>
                <w:szCs w:val="20"/>
                <w14:cntxtAlts/>
              </w:rPr>
              <w:t>給与、諸手当の金額等について明確に規定されているか。</w:t>
            </w:r>
          </w:p>
          <w:p w14:paraId="7CD6EFD6" w14:textId="77777777" w:rsidR="00330D4F" w:rsidRPr="00230AE5"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330D4F" w:rsidRPr="00230AE5">
              <w:rPr>
                <w:rFonts w:ascii="ＭＳ 明朝" w:hAnsi="ＭＳ 明朝" w:hint="eastAsia"/>
                <w:color w:val="000000" w:themeColor="text1"/>
                <w:kern w:val="20"/>
                <w:sz w:val="20"/>
                <w:szCs w:val="20"/>
                <w14:cntxtAlts/>
              </w:rPr>
              <w:t>また、規定に基づき適正に支給、決定等が行われているか。</w:t>
            </w:r>
          </w:p>
          <w:p w14:paraId="5CBBE2EC" w14:textId="77777777" w:rsidR="00D5033F" w:rsidRPr="00230AE5"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w:t>
            </w:r>
            <w:r w:rsidR="00330D4F" w:rsidRPr="00230AE5">
              <w:rPr>
                <w:rFonts w:ascii="ＭＳ 明朝" w:hAnsi="ＭＳ 明朝" w:hint="eastAsia"/>
                <w:color w:val="000000" w:themeColor="text1"/>
                <w:kern w:val="20"/>
                <w:sz w:val="20"/>
                <w:szCs w:val="20"/>
                <w14:cntxtAlts/>
              </w:rPr>
              <w:t>管理職手当が支給されている職員に、特殊業務手当や超過勤務手当等の</w:t>
            </w:r>
          </w:p>
          <w:p w14:paraId="2EFD4D14" w14:textId="77777777" w:rsidR="00330D4F" w:rsidRPr="00230AE5"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330D4F" w:rsidRPr="00230AE5">
              <w:rPr>
                <w:rFonts w:ascii="ＭＳ 明朝" w:hAnsi="ＭＳ 明朝" w:hint="eastAsia"/>
                <w:color w:val="000000" w:themeColor="text1"/>
                <w:kern w:val="20"/>
                <w:sz w:val="20"/>
                <w:szCs w:val="20"/>
                <w14:cntxtAlts/>
              </w:rPr>
              <w:t>手当が支給されていないか。</w:t>
            </w:r>
          </w:p>
          <w:p w14:paraId="4682CDD5" w14:textId="77777777" w:rsidR="00330D4F" w:rsidRPr="00230AE5"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４．</w:t>
            </w:r>
            <w:r w:rsidR="00330D4F" w:rsidRPr="00230AE5">
              <w:rPr>
                <w:rFonts w:ascii="ＭＳ 明朝" w:hAnsi="ＭＳ 明朝" w:hint="eastAsia"/>
                <w:color w:val="000000" w:themeColor="text1"/>
                <w:kern w:val="20"/>
                <w:sz w:val="20"/>
                <w:szCs w:val="20"/>
                <w14:cntxtAlts/>
              </w:rPr>
              <w:t>時間単価、日割単価の計算式は明確か。</w:t>
            </w:r>
          </w:p>
        </w:tc>
        <w:tc>
          <w:tcPr>
            <w:tcW w:w="1284" w:type="dxa"/>
            <w:tcBorders>
              <w:top w:val="dashSmallGap" w:sz="4" w:space="0" w:color="auto"/>
              <w:bottom w:val="single" w:sz="4" w:space="0" w:color="auto"/>
            </w:tcBorders>
            <w:vAlign w:val="center"/>
          </w:tcPr>
          <w:p w14:paraId="231F4EDB" w14:textId="77777777" w:rsidR="00185818"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320DF4F" w14:textId="77777777" w:rsidR="006F4647" w:rsidRPr="00230AE5" w:rsidRDefault="006F4647" w:rsidP="003023FE">
            <w:pPr>
              <w:spacing w:line="200" w:lineRule="atLeast"/>
              <w:jc w:val="center"/>
              <w:textAlignment w:val="top"/>
              <w:rPr>
                <w:rFonts w:ascii="ＭＳ 明朝" w:hAnsi="ＭＳ 明朝"/>
                <w:color w:val="000000" w:themeColor="text1"/>
                <w:kern w:val="20"/>
                <w:sz w:val="20"/>
                <w:szCs w:val="20"/>
                <w14:cntxtAlts/>
              </w:rPr>
            </w:pPr>
          </w:p>
          <w:p w14:paraId="1F239292" w14:textId="77777777" w:rsidR="00D5033F"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2BABFB6" w14:textId="77777777" w:rsidR="008F6195" w:rsidRPr="00230AE5" w:rsidRDefault="008F6195" w:rsidP="003023FE">
            <w:pPr>
              <w:spacing w:line="200" w:lineRule="atLeast"/>
              <w:jc w:val="center"/>
              <w:textAlignment w:val="top"/>
              <w:rPr>
                <w:rFonts w:ascii="ＭＳ 明朝" w:hAnsi="ＭＳ 明朝"/>
                <w:color w:val="000000" w:themeColor="text1"/>
                <w:kern w:val="20"/>
                <w:sz w:val="20"/>
                <w:szCs w:val="20"/>
                <w14:cntxtAlts/>
              </w:rPr>
            </w:pPr>
          </w:p>
          <w:p w14:paraId="41597D56" w14:textId="77777777" w:rsidR="006F4647"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12A2C61" w14:textId="77777777" w:rsidR="008F6195" w:rsidRPr="00230AE5" w:rsidRDefault="008F6195" w:rsidP="003023FE">
            <w:pPr>
              <w:spacing w:line="200" w:lineRule="atLeast"/>
              <w:jc w:val="center"/>
              <w:textAlignment w:val="top"/>
              <w:rPr>
                <w:rFonts w:ascii="ＭＳ 明朝" w:hAnsi="ＭＳ 明朝"/>
                <w:color w:val="000000" w:themeColor="text1"/>
                <w:kern w:val="20"/>
                <w:sz w:val="20"/>
                <w:szCs w:val="20"/>
                <w14:cntxtAlts/>
              </w:rPr>
            </w:pPr>
          </w:p>
          <w:p w14:paraId="69F53A6F" w14:textId="77777777" w:rsidR="00480D69"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016B2B42" w14:textId="77777777" w:rsidTr="003023FE">
        <w:trPr>
          <w:trHeight w:val="2268"/>
        </w:trPr>
        <w:tc>
          <w:tcPr>
            <w:tcW w:w="1555" w:type="dxa"/>
            <w:tcBorders>
              <w:top w:val="single" w:sz="4" w:space="0" w:color="auto"/>
            </w:tcBorders>
            <w:vAlign w:val="center"/>
          </w:tcPr>
          <w:p w14:paraId="5E19B30B" w14:textId="77777777" w:rsidR="003023FE" w:rsidRPr="00230AE5" w:rsidRDefault="003023FE" w:rsidP="003023FE">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lastRenderedPageBreak/>
              <w:t xml:space="preserve">７　</w:t>
            </w:r>
            <w:r w:rsidRPr="00230AE5">
              <w:rPr>
                <w:rFonts w:ascii="ＭＳ ゴシック" w:eastAsia="ＭＳ ゴシック" w:hAnsi="ＭＳ ゴシック" w:hint="eastAsia"/>
                <w:color w:val="000000" w:themeColor="text1"/>
                <w:spacing w:val="19"/>
                <w:kern w:val="0"/>
                <w:sz w:val="20"/>
                <w:szCs w:val="20"/>
                <w:fitText w:val="915" w:id="-2024608512"/>
                <w14:cntxtAlts/>
              </w:rPr>
              <w:t>給与規</w:t>
            </w:r>
            <w:r w:rsidRPr="00230AE5">
              <w:rPr>
                <w:rFonts w:ascii="ＭＳ ゴシック" w:eastAsia="ＭＳ ゴシック" w:hAnsi="ＭＳ ゴシック" w:hint="eastAsia"/>
                <w:color w:val="000000" w:themeColor="text1"/>
                <w:spacing w:val="1"/>
                <w:kern w:val="0"/>
                <w:sz w:val="20"/>
                <w:szCs w:val="20"/>
                <w:fitText w:val="915" w:id="-2024608512"/>
                <w14:cntxtAlts/>
              </w:rPr>
              <w:t>程</w:t>
            </w:r>
          </w:p>
        </w:tc>
        <w:tc>
          <w:tcPr>
            <w:tcW w:w="6792" w:type="dxa"/>
            <w:tcBorders>
              <w:top w:val="single" w:sz="4" w:space="0" w:color="auto"/>
            </w:tcBorders>
            <w:vAlign w:val="center"/>
          </w:tcPr>
          <w:p w14:paraId="1AF683D7" w14:textId="77777777" w:rsidR="003023FE" w:rsidRPr="00230AE5"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５．</w:t>
            </w:r>
            <w:r w:rsidRPr="00230AE5">
              <w:rPr>
                <w:rFonts w:ascii="ＭＳ 明朝" w:hAnsi="ＭＳ 明朝" w:hint="eastAsia"/>
                <w:color w:val="000000" w:themeColor="text1"/>
                <w:spacing w:val="-4"/>
                <w:kern w:val="20"/>
                <w:sz w:val="20"/>
                <w:szCs w:val="20"/>
                <w14:cntxtAlts/>
              </w:rPr>
              <w:t>割増賃金の基礎となる賃金は、本俸＋常時支給される手当となっているか。</w:t>
            </w:r>
          </w:p>
          <w:p w14:paraId="7E2C9695" w14:textId="77777777" w:rsidR="003023FE" w:rsidRPr="00230AE5"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（※扶養手当、通勤手当、住宅手当は計算のベースに算入不要。</w:t>
            </w:r>
          </w:p>
          <w:p w14:paraId="0F99DD46" w14:textId="77777777" w:rsidR="003023FE" w:rsidRPr="00230AE5"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ただし、一律に定額で支給されている場合は算入必須。）</w:t>
            </w:r>
          </w:p>
          <w:p w14:paraId="1CCA85BF" w14:textId="77777777" w:rsidR="003023FE" w:rsidRPr="00230AE5"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６．24協定は、締結されているか。（※労働基準監督署への届出は不要）</w:t>
            </w:r>
          </w:p>
          <w:p w14:paraId="2079B686" w14:textId="77777777" w:rsidR="003023FE" w:rsidRPr="00230AE5"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また、協定にない費目を給与から控除していないか。</w:t>
            </w:r>
          </w:p>
          <w:p w14:paraId="785BE6C0" w14:textId="77777777" w:rsidR="003023FE" w:rsidRPr="00230AE5" w:rsidRDefault="003023FE" w:rsidP="003023FE">
            <w:pPr>
              <w:pStyle w:val="a3"/>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７．36協定は、締結されているか。また、締結時期は適正か。</w:t>
            </w:r>
          </w:p>
        </w:tc>
        <w:tc>
          <w:tcPr>
            <w:tcW w:w="1284" w:type="dxa"/>
            <w:tcBorders>
              <w:top w:val="single" w:sz="4" w:space="0" w:color="auto"/>
            </w:tcBorders>
            <w:vAlign w:val="center"/>
          </w:tcPr>
          <w:p w14:paraId="78B05D2A" w14:textId="77777777" w:rsidR="003023F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0F3198F" w14:textId="77777777" w:rsidR="003023FE" w:rsidRPr="00230AE5" w:rsidRDefault="003023FE" w:rsidP="003023FE">
            <w:pPr>
              <w:spacing w:line="200" w:lineRule="atLeast"/>
              <w:jc w:val="center"/>
              <w:textAlignment w:val="top"/>
              <w:rPr>
                <w:rFonts w:ascii="ＭＳ 明朝" w:hAnsi="ＭＳ 明朝"/>
                <w:color w:val="000000" w:themeColor="text1"/>
                <w:kern w:val="20"/>
                <w:sz w:val="20"/>
                <w:szCs w:val="20"/>
                <w14:cntxtAlts/>
              </w:rPr>
            </w:pPr>
          </w:p>
          <w:p w14:paraId="29283BD2" w14:textId="77777777" w:rsidR="003023FE" w:rsidRPr="00230AE5" w:rsidRDefault="003023FE" w:rsidP="003023FE">
            <w:pPr>
              <w:spacing w:line="200" w:lineRule="atLeast"/>
              <w:jc w:val="center"/>
              <w:textAlignment w:val="top"/>
              <w:rPr>
                <w:rFonts w:ascii="ＭＳ 明朝" w:hAnsi="ＭＳ 明朝"/>
                <w:color w:val="000000" w:themeColor="text1"/>
                <w:kern w:val="20"/>
                <w:sz w:val="20"/>
                <w:szCs w:val="20"/>
                <w14:cntxtAlts/>
              </w:rPr>
            </w:pPr>
          </w:p>
          <w:p w14:paraId="16B68996" w14:textId="77777777" w:rsidR="003023F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0FA93EF" w14:textId="77777777" w:rsidR="00E5574B" w:rsidRPr="00230AE5" w:rsidRDefault="00E5574B" w:rsidP="003023FE">
            <w:pPr>
              <w:spacing w:line="200" w:lineRule="atLeast"/>
              <w:jc w:val="center"/>
              <w:textAlignment w:val="top"/>
              <w:rPr>
                <w:rFonts w:ascii="ＭＳ 明朝" w:hAnsi="ＭＳ 明朝"/>
                <w:color w:val="000000" w:themeColor="text1"/>
                <w:kern w:val="20"/>
                <w:sz w:val="20"/>
                <w:szCs w:val="20"/>
                <w14:cntxtAlts/>
              </w:rPr>
            </w:pPr>
          </w:p>
          <w:p w14:paraId="73C90253" w14:textId="62C6D587" w:rsidR="003023FE"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2CECF391" w14:textId="77777777" w:rsidTr="003023FE">
        <w:trPr>
          <w:trHeight w:val="2835"/>
        </w:trPr>
        <w:tc>
          <w:tcPr>
            <w:tcW w:w="1555" w:type="dxa"/>
            <w:tcBorders>
              <w:top w:val="dashSmallGap" w:sz="4" w:space="0" w:color="auto"/>
            </w:tcBorders>
          </w:tcPr>
          <w:p w14:paraId="07673542" w14:textId="77777777" w:rsidR="00994DC3" w:rsidRPr="00230AE5" w:rsidRDefault="00994DC3" w:rsidP="00450C53">
            <w:pPr>
              <w:spacing w:line="200" w:lineRule="atLeast"/>
              <w:rPr>
                <w:rFonts w:ascii="ＭＳ ゴシック" w:eastAsia="ＭＳ ゴシック" w:hAnsi="ＭＳ ゴシック"/>
                <w:b/>
                <w:color w:val="000000" w:themeColor="text1"/>
                <w:kern w:val="20"/>
                <w:sz w:val="20"/>
                <w:szCs w:val="20"/>
                <w14:cntxtAlts/>
              </w:rPr>
            </w:pPr>
          </w:p>
          <w:p w14:paraId="1D72D3E3" w14:textId="77777777" w:rsidR="001B6289" w:rsidRPr="00230AE5" w:rsidRDefault="001B6289" w:rsidP="00450C53">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b/>
                <w:color w:val="000000" w:themeColor="text1"/>
                <w:kern w:val="20"/>
                <w:sz w:val="20"/>
                <w:szCs w:val="20"/>
                <w14:cntxtAlts/>
              </w:rPr>
              <w:t xml:space="preserve">２　</w:t>
            </w:r>
            <w:r w:rsidRPr="00230AE5">
              <w:rPr>
                <w:rFonts w:ascii="ＭＳ ゴシック" w:eastAsia="ＭＳ ゴシック" w:hAnsi="ＭＳ ゴシック" w:hint="eastAsia"/>
                <w:b/>
                <w:color w:val="000000" w:themeColor="text1"/>
                <w:spacing w:val="80"/>
                <w:kern w:val="0"/>
                <w:sz w:val="20"/>
                <w:szCs w:val="20"/>
                <w:fitText w:val="920" w:id="-2024516864"/>
                <w14:cntxtAlts/>
              </w:rPr>
              <w:t>職員</w:t>
            </w:r>
            <w:r w:rsidRPr="00230AE5">
              <w:rPr>
                <w:rFonts w:ascii="ＭＳ ゴシック" w:eastAsia="ＭＳ ゴシック" w:hAnsi="ＭＳ ゴシック" w:hint="eastAsia"/>
                <w:b/>
                <w:color w:val="000000" w:themeColor="text1"/>
                <w:spacing w:val="-1"/>
                <w:kern w:val="0"/>
                <w:sz w:val="20"/>
                <w:szCs w:val="20"/>
                <w:fitText w:val="920" w:id="-2024516864"/>
                <w14:cntxtAlts/>
              </w:rPr>
              <w:t>の</w:t>
            </w:r>
          </w:p>
          <w:p w14:paraId="59375F34" w14:textId="77777777" w:rsidR="001B6289" w:rsidRPr="00230AE5" w:rsidRDefault="00D5033F" w:rsidP="00450C53">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b/>
                <w:color w:val="000000" w:themeColor="text1"/>
                <w:kern w:val="20"/>
                <w:sz w:val="20"/>
                <w:szCs w:val="20"/>
                <w14:cntxtAlts/>
              </w:rPr>
              <w:t xml:space="preserve">　　</w:t>
            </w:r>
            <w:r w:rsidR="001B6289" w:rsidRPr="00230AE5">
              <w:rPr>
                <w:rFonts w:ascii="ＭＳ ゴシック" w:eastAsia="ＭＳ ゴシック" w:hAnsi="ＭＳ ゴシック" w:hint="eastAsia"/>
                <w:b/>
                <w:color w:val="000000" w:themeColor="text1"/>
                <w:spacing w:val="20"/>
                <w:kern w:val="0"/>
                <w:sz w:val="20"/>
                <w:szCs w:val="20"/>
                <w:fitText w:val="920" w:id="-2024516863"/>
                <w14:cntxtAlts/>
              </w:rPr>
              <w:t>健康管</w:t>
            </w:r>
            <w:r w:rsidR="001B6289" w:rsidRPr="00230AE5">
              <w:rPr>
                <w:rFonts w:ascii="ＭＳ ゴシック" w:eastAsia="ＭＳ ゴシック" w:hAnsi="ＭＳ ゴシック" w:hint="eastAsia"/>
                <w:b/>
                <w:color w:val="000000" w:themeColor="text1"/>
                <w:spacing w:val="-1"/>
                <w:kern w:val="0"/>
                <w:sz w:val="20"/>
                <w:szCs w:val="20"/>
                <w:fitText w:val="920" w:id="-2024516863"/>
                <w14:cntxtAlts/>
              </w:rPr>
              <w:t>理</w:t>
            </w:r>
          </w:p>
        </w:tc>
        <w:tc>
          <w:tcPr>
            <w:tcW w:w="6792" w:type="dxa"/>
            <w:tcBorders>
              <w:top w:val="dashSmallGap" w:sz="4" w:space="0" w:color="auto"/>
            </w:tcBorders>
            <w:vAlign w:val="center"/>
          </w:tcPr>
          <w:p w14:paraId="3C4C24C5" w14:textId="77777777" w:rsidR="00D5033F"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00330D4F" w:rsidRPr="00230AE5">
              <w:rPr>
                <w:rFonts w:ascii="ＭＳ 明朝" w:hAnsi="ＭＳ 明朝" w:hint="eastAsia"/>
                <w:color w:val="000000" w:themeColor="text1"/>
                <w:kern w:val="20"/>
                <w:sz w:val="20"/>
                <w:szCs w:val="20"/>
                <w14:cntxtAlts/>
              </w:rPr>
              <w:t>職員採用後、直ちに健康診断を実施しているか。</w:t>
            </w:r>
          </w:p>
          <w:p w14:paraId="502B77AD" w14:textId="77777777" w:rsidR="00330D4F"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330D4F" w:rsidRPr="00230AE5">
              <w:rPr>
                <w:rFonts w:ascii="ＭＳ 明朝" w:hAnsi="ＭＳ 明朝" w:hint="eastAsia"/>
                <w:color w:val="000000" w:themeColor="text1"/>
                <w:kern w:val="20"/>
                <w:sz w:val="20"/>
                <w:szCs w:val="20"/>
                <w14:cntxtAlts/>
              </w:rPr>
              <w:t>または、３か月以内に受診した健康診断書を徴取しているか。</w:t>
            </w:r>
          </w:p>
          <w:p w14:paraId="2E9B0715" w14:textId="77777777" w:rsidR="00D5033F"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w:t>
            </w:r>
            <w:r w:rsidR="001B6289" w:rsidRPr="00230AE5">
              <w:rPr>
                <w:rFonts w:ascii="ＭＳ 明朝" w:hAnsi="ＭＳ 明朝" w:hint="eastAsia"/>
                <w:color w:val="000000" w:themeColor="text1"/>
                <w:spacing w:val="4"/>
                <w:kern w:val="20"/>
                <w:sz w:val="20"/>
                <w:szCs w:val="20"/>
                <w14:cntxtAlts/>
              </w:rPr>
              <w:t>年１回以上（深夜勤務従事者は半年に</w:t>
            </w:r>
            <w:r w:rsidRPr="00230AE5">
              <w:rPr>
                <w:rFonts w:ascii="ＭＳ 明朝" w:hAnsi="ＭＳ 明朝" w:hint="eastAsia"/>
                <w:color w:val="000000" w:themeColor="text1"/>
                <w:spacing w:val="4"/>
                <w:kern w:val="20"/>
                <w:sz w:val="20"/>
                <w:szCs w:val="20"/>
                <w14:cntxtAlts/>
              </w:rPr>
              <w:t>１</w:t>
            </w:r>
            <w:r w:rsidR="001B6289" w:rsidRPr="00230AE5">
              <w:rPr>
                <w:rFonts w:ascii="ＭＳ 明朝" w:hAnsi="ＭＳ 明朝" w:hint="eastAsia"/>
                <w:color w:val="000000" w:themeColor="text1"/>
                <w:spacing w:val="4"/>
                <w:kern w:val="20"/>
                <w:sz w:val="20"/>
                <w:szCs w:val="20"/>
                <w14:cntxtAlts/>
              </w:rPr>
              <w:t>回以上）定期健康診断を実施</w:t>
            </w:r>
          </w:p>
          <w:p w14:paraId="0C6B854D" w14:textId="77777777" w:rsidR="00CC10B0"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1B6289" w:rsidRPr="00230AE5">
              <w:rPr>
                <w:rFonts w:ascii="ＭＳ 明朝" w:hAnsi="ＭＳ 明朝" w:hint="eastAsia"/>
                <w:color w:val="000000" w:themeColor="text1"/>
                <w:kern w:val="20"/>
                <w:sz w:val="20"/>
                <w:szCs w:val="20"/>
                <w14:cntxtAlts/>
              </w:rPr>
              <w:t>しているか。</w:t>
            </w:r>
          </w:p>
          <w:p w14:paraId="13E59831" w14:textId="77777777" w:rsidR="00D5033F"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w:t>
            </w:r>
            <w:r w:rsidR="001B6289" w:rsidRPr="00230AE5">
              <w:rPr>
                <w:rFonts w:ascii="ＭＳ 明朝" w:hAnsi="ＭＳ 明朝" w:hint="eastAsia"/>
                <w:color w:val="000000" w:themeColor="text1"/>
                <w:kern w:val="20"/>
                <w:sz w:val="20"/>
                <w:szCs w:val="20"/>
                <w14:cntxtAlts/>
              </w:rPr>
              <w:t>常時50人以上の労働者を使用する事業場については、衛生委員会を設置</w:t>
            </w:r>
          </w:p>
          <w:p w14:paraId="6A0C52A2" w14:textId="77777777" w:rsidR="001B6289"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1B6289" w:rsidRPr="00230AE5">
              <w:rPr>
                <w:rFonts w:ascii="ＭＳ 明朝" w:hAnsi="ＭＳ 明朝" w:hint="eastAsia"/>
                <w:color w:val="000000" w:themeColor="text1"/>
                <w:kern w:val="20"/>
                <w:sz w:val="20"/>
                <w:szCs w:val="20"/>
                <w14:cntxtAlts/>
              </w:rPr>
              <w:t>しているか。</w:t>
            </w:r>
          </w:p>
          <w:p w14:paraId="75CB11F3" w14:textId="77777777" w:rsidR="00D5033F"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230AE5">
              <w:rPr>
                <w:rFonts w:ascii="ＭＳ 明朝" w:hAnsi="ＭＳ 明朝" w:hint="eastAsia"/>
                <w:color w:val="000000" w:themeColor="text1"/>
                <w:kern w:val="20"/>
                <w:sz w:val="20"/>
                <w:szCs w:val="20"/>
                <w14:cntxtAlts/>
              </w:rPr>
              <w:t xml:space="preserve">　４．</w:t>
            </w:r>
            <w:r w:rsidR="00CC10B0" w:rsidRPr="00230AE5">
              <w:rPr>
                <w:rFonts w:ascii="ＭＳ 明朝" w:hAnsi="ＭＳ 明朝" w:hint="eastAsia"/>
                <w:color w:val="000000" w:themeColor="text1"/>
                <w:spacing w:val="-4"/>
                <w:kern w:val="20"/>
                <w:sz w:val="20"/>
                <w:szCs w:val="20"/>
                <w14:cntxtAlts/>
              </w:rPr>
              <w:t>労働者が10人以上50人未満の事業場にあっては「衛生推進者」を選任し、</w:t>
            </w:r>
          </w:p>
          <w:p w14:paraId="0A7C9636" w14:textId="77777777" w:rsidR="007A1F7D" w:rsidRPr="00230AE5"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spacing w:val="-4"/>
                <w:kern w:val="20"/>
                <w:sz w:val="20"/>
                <w:szCs w:val="20"/>
                <w14:cntxtAlts/>
              </w:rPr>
              <w:t xml:space="preserve">　　　</w:t>
            </w:r>
            <w:r w:rsidR="00CC10B0" w:rsidRPr="00230AE5">
              <w:rPr>
                <w:rFonts w:ascii="ＭＳ 明朝" w:hAnsi="ＭＳ 明朝" w:hint="eastAsia"/>
                <w:color w:val="000000" w:themeColor="text1"/>
                <w:kern w:val="20"/>
                <w:sz w:val="20"/>
                <w:szCs w:val="20"/>
                <w14:cntxtAlts/>
              </w:rPr>
              <w:t>従業員に掲示等により周知しているか。</w:t>
            </w:r>
          </w:p>
        </w:tc>
        <w:tc>
          <w:tcPr>
            <w:tcW w:w="1284" w:type="dxa"/>
            <w:tcBorders>
              <w:top w:val="dashSmallGap" w:sz="4" w:space="0" w:color="auto"/>
            </w:tcBorders>
            <w:vAlign w:val="center"/>
          </w:tcPr>
          <w:p w14:paraId="689B3DB4" w14:textId="77777777" w:rsidR="007A1F7D"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69B030D" w14:textId="77777777" w:rsidR="008F6195" w:rsidRPr="00230AE5" w:rsidRDefault="008F6195" w:rsidP="003023FE">
            <w:pPr>
              <w:spacing w:line="200" w:lineRule="atLeast"/>
              <w:jc w:val="center"/>
              <w:textAlignment w:val="top"/>
              <w:rPr>
                <w:rFonts w:ascii="ＭＳ 明朝" w:hAnsi="ＭＳ 明朝"/>
                <w:color w:val="000000" w:themeColor="text1"/>
                <w:kern w:val="20"/>
                <w:sz w:val="20"/>
                <w:szCs w:val="20"/>
                <w14:cntxtAlts/>
              </w:rPr>
            </w:pPr>
          </w:p>
          <w:p w14:paraId="23D0C957" w14:textId="77777777" w:rsidR="00CC10B0"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BC8CA40" w14:textId="77777777" w:rsidR="00D5033F" w:rsidRPr="00230AE5" w:rsidRDefault="00D5033F" w:rsidP="003023FE">
            <w:pPr>
              <w:spacing w:line="200" w:lineRule="atLeast"/>
              <w:jc w:val="center"/>
              <w:textAlignment w:val="top"/>
              <w:rPr>
                <w:rFonts w:ascii="ＭＳ 明朝" w:hAnsi="ＭＳ 明朝"/>
                <w:color w:val="000000" w:themeColor="text1"/>
                <w:kern w:val="20"/>
                <w:sz w:val="20"/>
                <w:szCs w:val="20"/>
                <w14:cntxtAlts/>
              </w:rPr>
            </w:pPr>
          </w:p>
          <w:p w14:paraId="0103C335" w14:textId="77777777" w:rsidR="001B6289"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8648673" w14:textId="77777777" w:rsidR="00D5033F" w:rsidRPr="00230AE5" w:rsidRDefault="00D5033F" w:rsidP="003023FE">
            <w:pPr>
              <w:spacing w:line="200" w:lineRule="atLeast"/>
              <w:jc w:val="center"/>
              <w:textAlignment w:val="top"/>
              <w:rPr>
                <w:rFonts w:ascii="ＭＳ 明朝" w:hAnsi="ＭＳ 明朝"/>
                <w:color w:val="000000" w:themeColor="text1"/>
                <w:kern w:val="20"/>
                <w:sz w:val="20"/>
                <w:szCs w:val="20"/>
                <w14:cntxtAlts/>
              </w:rPr>
            </w:pPr>
          </w:p>
          <w:p w14:paraId="16B7193A" w14:textId="77777777" w:rsidR="00D5033F" w:rsidRPr="00230AE5" w:rsidRDefault="00743BBF" w:rsidP="003023FE">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386941E" w14:textId="35A504D4" w:rsidR="00D61DD5" w:rsidRPr="00230AE5" w:rsidRDefault="00D61DD5" w:rsidP="003023FE">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18165B5A" w14:textId="77777777" w:rsidTr="008D2F5B">
        <w:trPr>
          <w:trHeight w:val="567"/>
        </w:trPr>
        <w:tc>
          <w:tcPr>
            <w:tcW w:w="9631" w:type="dxa"/>
            <w:gridSpan w:val="3"/>
            <w:vAlign w:val="center"/>
          </w:tcPr>
          <w:p w14:paraId="1948C766" w14:textId="77777777" w:rsidR="00513A60" w:rsidRPr="00230AE5" w:rsidRDefault="00513A60" w:rsidP="008D2F5B">
            <w:pPr>
              <w:spacing w:line="200" w:lineRule="atLeast"/>
              <w:textAlignment w:val="top"/>
              <w:rPr>
                <w:rFonts w:ascii="ＭＳ ゴシック" w:eastAsia="ＭＳ ゴシック" w:hAnsi="ＭＳ ゴシック"/>
                <w:color w:val="000000" w:themeColor="text1"/>
                <w:kern w:val="20"/>
                <w:sz w:val="28"/>
                <w:szCs w:val="28"/>
                <w14:cntxtAlts/>
              </w:rPr>
            </w:pPr>
            <w:r w:rsidRPr="00230AE5">
              <w:rPr>
                <w:rFonts w:ascii="ＭＳ ゴシック" w:eastAsia="ＭＳ ゴシック" w:hAnsi="ＭＳ ゴシック" w:hint="eastAsia"/>
                <w:b/>
                <w:color w:val="000000" w:themeColor="text1"/>
                <w:spacing w:val="-2"/>
                <w:kern w:val="20"/>
                <w:sz w:val="28"/>
                <w:szCs w:val="28"/>
                <w14:cntxtAlts/>
              </w:rPr>
              <w:t>Ⅱ．利用者支援</w:t>
            </w:r>
          </w:p>
        </w:tc>
      </w:tr>
      <w:tr w:rsidR="00230AE5" w:rsidRPr="00230AE5" w14:paraId="0E12BF6A" w14:textId="77777777" w:rsidTr="00A7648A">
        <w:trPr>
          <w:trHeight w:val="5386"/>
        </w:trPr>
        <w:tc>
          <w:tcPr>
            <w:tcW w:w="1555" w:type="dxa"/>
            <w:tcBorders>
              <w:bottom w:val="dashSmallGap" w:sz="4" w:space="0" w:color="auto"/>
            </w:tcBorders>
            <w:vAlign w:val="center"/>
          </w:tcPr>
          <w:p w14:paraId="2CBB4BDF"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１　</w:t>
            </w:r>
            <w:r w:rsidRPr="00230AE5">
              <w:rPr>
                <w:rFonts w:ascii="ＭＳ ゴシック" w:eastAsia="ＭＳ ゴシック" w:hAnsi="ＭＳ ゴシック" w:hint="eastAsia"/>
                <w:color w:val="000000" w:themeColor="text1"/>
                <w:spacing w:val="19"/>
                <w:kern w:val="0"/>
                <w:sz w:val="20"/>
                <w:szCs w:val="20"/>
                <w:fitText w:val="915" w:id="-2018766848"/>
                <w14:cntxtAlts/>
              </w:rPr>
              <w:t>権利擁</w:t>
            </w:r>
            <w:r w:rsidRPr="00230AE5">
              <w:rPr>
                <w:rFonts w:ascii="ＭＳ ゴシック" w:eastAsia="ＭＳ ゴシック" w:hAnsi="ＭＳ ゴシック" w:hint="eastAsia"/>
                <w:color w:val="000000" w:themeColor="text1"/>
                <w:spacing w:val="1"/>
                <w:kern w:val="0"/>
                <w:sz w:val="20"/>
                <w:szCs w:val="20"/>
                <w:fitText w:val="915" w:id="-2018766848"/>
                <w14:cntxtAlts/>
              </w:rPr>
              <w:t>護</w:t>
            </w:r>
          </w:p>
        </w:tc>
        <w:tc>
          <w:tcPr>
            <w:tcW w:w="6792" w:type="dxa"/>
            <w:tcBorders>
              <w:bottom w:val="dashSmallGap" w:sz="4" w:space="0" w:color="auto"/>
            </w:tcBorders>
            <w:vAlign w:val="center"/>
          </w:tcPr>
          <w:p w14:paraId="285A86BD" w14:textId="77777777" w:rsidR="00FA4114" w:rsidRPr="00230AE5" w:rsidRDefault="00FA4114" w:rsidP="00A7648A">
            <w:pPr>
              <w:spacing w:line="200" w:lineRule="atLeast"/>
              <w:ind w:left="366" w:hangingChars="200" w:hanging="366"/>
              <w:textAlignment w:val="top"/>
              <w:rPr>
                <w:rFonts w:ascii="ＭＳ 明朝" w:hAnsi="ＭＳ 明朝"/>
                <w:color w:val="000000" w:themeColor="text1"/>
                <w:kern w:val="20"/>
                <w:sz w:val="20"/>
                <w:szCs w:val="20"/>
                <w14:cntxtAlts/>
              </w:rPr>
            </w:pPr>
          </w:p>
          <w:p w14:paraId="33EFBEE4" w14:textId="77777777" w:rsidR="00A7648A" w:rsidRPr="00230AE5" w:rsidRDefault="00A7648A" w:rsidP="00A7648A">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Pr="00230AE5">
              <w:rPr>
                <w:rFonts w:ascii="ＭＳ 明朝" w:hAnsi="ＭＳ 明朝" w:hint="eastAsia"/>
                <w:color w:val="000000" w:themeColor="text1"/>
                <w:spacing w:val="2"/>
                <w:kern w:val="20"/>
                <w:sz w:val="20"/>
                <w:szCs w:val="20"/>
                <w14:cntxtAlts/>
              </w:rPr>
              <w:t>人権の擁護、虐待の防止等のため、責任者を定める等必要な体制を整備</w:t>
            </w:r>
          </w:p>
          <w:p w14:paraId="0F7AF1D5" w14:textId="77777777" w:rsidR="00A7648A" w:rsidRPr="00230AE5" w:rsidRDefault="00A7648A" w:rsidP="00A7648A">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するとともに、従業者に対し研修を実施する等の措置を講じているか。</w:t>
            </w:r>
          </w:p>
          <w:p w14:paraId="7A9C2EA9" w14:textId="77777777" w:rsidR="009529D4" w:rsidRPr="00230AE5" w:rsidRDefault="00A7648A" w:rsidP="009529D4">
            <w:pPr>
              <w:spacing w:line="200" w:lineRule="atLeast"/>
              <w:ind w:left="548" w:hangingChars="300" w:hanging="548"/>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9529D4" w:rsidRPr="00230AE5">
              <w:rPr>
                <w:rFonts w:ascii="ＭＳ 明朝" w:hAnsi="ＭＳ 明朝" w:hint="eastAsia"/>
                <w:color w:val="000000" w:themeColor="text1"/>
                <w:kern w:val="20"/>
                <w:sz w:val="20"/>
                <w:szCs w:val="20"/>
                <w14:cntxtAlts/>
              </w:rPr>
              <w:t>２．虐待防止のための対策を検討する委員会の会議を定期的に開き、その結果を従業員に周知徹底しているか。</w:t>
            </w:r>
          </w:p>
          <w:p w14:paraId="54B70D61" w14:textId="77777777" w:rsidR="00A7648A" w:rsidRPr="00230AE5" w:rsidRDefault="009529D4" w:rsidP="009529D4">
            <w:pPr>
              <w:spacing w:line="200" w:lineRule="atLeast"/>
              <w:ind w:firstLineChars="100" w:firstLine="183"/>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３</w:t>
            </w:r>
            <w:r w:rsidR="00A7648A" w:rsidRPr="00230AE5">
              <w:rPr>
                <w:rFonts w:ascii="ＭＳ 明朝" w:hAnsi="ＭＳ 明朝" w:hint="eastAsia"/>
                <w:color w:val="000000" w:themeColor="text1"/>
                <w:kern w:val="20"/>
                <w:sz w:val="20"/>
                <w:szCs w:val="20"/>
                <w14:cntxtAlts/>
              </w:rPr>
              <w:t>．虐待が疑われる事案等が発生した際には行政に通報しているか。</w:t>
            </w:r>
          </w:p>
          <w:p w14:paraId="0D892DC4" w14:textId="79B51F50" w:rsidR="009529D4" w:rsidRPr="00230AE5" w:rsidRDefault="00E5574B" w:rsidP="009529D4">
            <w:pPr>
              <w:spacing w:line="200" w:lineRule="atLeast"/>
              <w:ind w:leftChars="100" w:left="559"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４</w:t>
            </w:r>
            <w:r w:rsidR="009529D4" w:rsidRPr="00230AE5">
              <w:rPr>
                <w:rFonts w:ascii="ＭＳ 明朝" w:hAnsi="ＭＳ 明朝" w:hint="eastAsia"/>
                <w:color w:val="000000" w:themeColor="text1"/>
                <w:kern w:val="20"/>
                <w:sz w:val="20"/>
                <w:szCs w:val="20"/>
                <w14:cntxtAlts/>
              </w:rPr>
              <w:t>．身体拘束等の適正化のための対策を検討する委員会の会議を定期的に開き、その結果を従業員に周知徹底しているか。</w:t>
            </w:r>
          </w:p>
          <w:p w14:paraId="347F4B0E" w14:textId="540A47B7" w:rsidR="00AE1F1B" w:rsidRPr="00230AE5" w:rsidRDefault="00AE1F1B" w:rsidP="009529D4">
            <w:pPr>
              <w:spacing w:line="200" w:lineRule="atLeast"/>
              <w:ind w:leftChars="100" w:left="559"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５．身体拘束等の適正化のための指針を整備しているか。</w:t>
            </w:r>
          </w:p>
          <w:p w14:paraId="62AD5E6A" w14:textId="0CAC9F09"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AE1F1B" w:rsidRPr="00230AE5">
              <w:rPr>
                <w:rFonts w:ascii="ＭＳ 明朝" w:hAnsi="ＭＳ 明朝" w:hint="eastAsia"/>
                <w:color w:val="000000" w:themeColor="text1"/>
                <w:kern w:val="20"/>
                <w:sz w:val="20"/>
                <w:szCs w:val="20"/>
                <w14:cntxtAlts/>
              </w:rPr>
              <w:t>６</w:t>
            </w:r>
            <w:r w:rsidRPr="00230AE5">
              <w:rPr>
                <w:rFonts w:ascii="ＭＳ 明朝" w:hAnsi="ＭＳ 明朝" w:hint="eastAsia"/>
                <w:color w:val="000000" w:themeColor="text1"/>
                <w:kern w:val="20"/>
                <w:sz w:val="20"/>
                <w:szCs w:val="20"/>
                <w14:cntxtAlts/>
              </w:rPr>
              <w:t>．</w:t>
            </w:r>
            <w:r w:rsidRPr="00230AE5">
              <w:rPr>
                <w:rFonts w:ascii="ＭＳ 明朝" w:hAnsi="ＭＳ 明朝" w:hint="eastAsia"/>
                <w:color w:val="000000" w:themeColor="text1"/>
                <w:spacing w:val="4"/>
                <w:kern w:val="20"/>
                <w:sz w:val="20"/>
                <w:szCs w:val="20"/>
                <w14:cntxtAlts/>
              </w:rPr>
              <w:t>緊急やむを得ない場合を除き、身体拘束や行動を制限するような行為は</w:t>
            </w:r>
          </w:p>
          <w:p w14:paraId="300BFAC6" w14:textId="77777777"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行われていないか。</w:t>
            </w:r>
          </w:p>
          <w:p w14:paraId="56A057D8" w14:textId="57F5EFBB"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AE1F1B" w:rsidRPr="00230AE5">
              <w:rPr>
                <w:rFonts w:ascii="ＭＳ 明朝" w:hAnsi="ＭＳ 明朝" w:hint="eastAsia"/>
                <w:color w:val="000000" w:themeColor="text1"/>
                <w:kern w:val="20"/>
                <w:sz w:val="20"/>
                <w:szCs w:val="20"/>
                <w14:cntxtAlts/>
              </w:rPr>
              <w:t>７</w:t>
            </w:r>
            <w:r w:rsidRPr="00230AE5">
              <w:rPr>
                <w:rFonts w:ascii="ＭＳ 明朝" w:hAnsi="ＭＳ 明朝" w:hint="eastAsia"/>
                <w:color w:val="000000" w:themeColor="text1"/>
                <w:kern w:val="20"/>
                <w:sz w:val="20"/>
                <w:szCs w:val="20"/>
                <w14:cntxtAlts/>
              </w:rPr>
              <w:t>．</w:t>
            </w:r>
            <w:r w:rsidRPr="00230AE5">
              <w:rPr>
                <w:rFonts w:ascii="ＭＳ 明朝" w:hAnsi="ＭＳ 明朝" w:hint="eastAsia"/>
                <w:color w:val="000000" w:themeColor="text1"/>
                <w:spacing w:val="6"/>
                <w:kern w:val="20"/>
                <w:sz w:val="20"/>
                <w:szCs w:val="20"/>
                <w14:cntxtAlts/>
              </w:rPr>
              <w:t>上記</w:t>
            </w:r>
            <w:r w:rsidR="009529D4" w:rsidRPr="00230AE5">
              <w:rPr>
                <w:rFonts w:ascii="ＭＳ 明朝" w:hAnsi="ＭＳ 明朝" w:hint="eastAsia"/>
                <w:color w:val="000000" w:themeColor="text1"/>
                <w:spacing w:val="6"/>
                <w:kern w:val="20"/>
                <w:sz w:val="20"/>
                <w:szCs w:val="20"/>
                <w14:cntxtAlts/>
              </w:rPr>
              <w:t>５</w:t>
            </w:r>
            <w:r w:rsidRPr="00230AE5">
              <w:rPr>
                <w:rFonts w:ascii="ＭＳ 明朝" w:hAnsi="ＭＳ 明朝" w:hint="eastAsia"/>
                <w:color w:val="000000" w:themeColor="text1"/>
                <w:spacing w:val="6"/>
                <w:kern w:val="20"/>
                <w:sz w:val="20"/>
                <w:szCs w:val="20"/>
                <w14:cntxtAlts/>
              </w:rPr>
              <w:t>．の緊急やむを得ない場合の対応について、３要件（切迫性・</w:t>
            </w:r>
          </w:p>
          <w:p w14:paraId="6056D21B" w14:textId="77777777"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非代替性・一時性）を満たした上で、必要な手続き（組織としての検討・</w:t>
            </w:r>
          </w:p>
          <w:p w14:paraId="7DC75170" w14:textId="77777777" w:rsidR="00A7648A" w:rsidRPr="00230AE5" w:rsidRDefault="00A7648A" w:rsidP="00A7648A">
            <w:pPr>
              <w:spacing w:line="200" w:lineRule="atLeast"/>
              <w:textAlignment w:val="top"/>
              <w:rPr>
                <w:rFonts w:ascii="ＭＳ 明朝" w:hAnsi="ＭＳ 明朝"/>
                <w:color w:val="000000" w:themeColor="text1"/>
                <w:spacing w:val="5"/>
                <w:kern w:val="20"/>
                <w:sz w:val="20"/>
                <w:szCs w:val="20"/>
                <w14:cntxtAlts/>
              </w:rPr>
            </w:pPr>
            <w:r w:rsidRPr="00230AE5">
              <w:rPr>
                <w:rFonts w:ascii="ＭＳ 明朝" w:hAnsi="ＭＳ 明朝" w:hint="eastAsia"/>
                <w:color w:val="000000" w:themeColor="text1"/>
                <w:kern w:val="20"/>
                <w:sz w:val="20"/>
                <w:szCs w:val="20"/>
                <w14:cntxtAlts/>
              </w:rPr>
              <w:t xml:space="preserve">　　　</w:t>
            </w:r>
            <w:r w:rsidRPr="00230AE5">
              <w:rPr>
                <w:rFonts w:ascii="ＭＳ 明朝" w:hAnsi="ＭＳ 明朝" w:hint="eastAsia"/>
                <w:color w:val="000000" w:themeColor="text1"/>
                <w:spacing w:val="5"/>
                <w:kern w:val="20"/>
                <w:sz w:val="20"/>
                <w:szCs w:val="20"/>
                <w14:cntxtAlts/>
              </w:rPr>
              <w:t>決定、個別支援計画への記載、本人・家族への説明、記録の作成）は</w:t>
            </w:r>
          </w:p>
          <w:p w14:paraId="628C2AA6" w14:textId="77777777"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行われているか。</w:t>
            </w:r>
          </w:p>
          <w:p w14:paraId="364D10FA" w14:textId="481F1B13"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AE1F1B" w:rsidRPr="00230AE5">
              <w:rPr>
                <w:rFonts w:ascii="ＭＳ 明朝" w:hAnsi="ＭＳ 明朝" w:hint="eastAsia"/>
                <w:color w:val="000000" w:themeColor="text1"/>
                <w:kern w:val="20"/>
                <w:sz w:val="20"/>
                <w:szCs w:val="20"/>
                <w14:cntxtAlts/>
              </w:rPr>
              <w:t>８</w:t>
            </w:r>
            <w:r w:rsidRPr="00230AE5">
              <w:rPr>
                <w:rFonts w:ascii="ＭＳ 明朝" w:hAnsi="ＭＳ 明朝" w:hint="eastAsia"/>
                <w:color w:val="000000" w:themeColor="text1"/>
                <w:kern w:val="20"/>
                <w:sz w:val="20"/>
                <w:szCs w:val="20"/>
                <w14:cntxtAlts/>
              </w:rPr>
              <w:t>．</w:t>
            </w:r>
            <w:r w:rsidRPr="00230AE5">
              <w:rPr>
                <w:rFonts w:ascii="ＭＳ 明朝" w:hAnsi="ＭＳ 明朝" w:hint="eastAsia"/>
                <w:color w:val="000000" w:themeColor="text1"/>
                <w:spacing w:val="-3"/>
                <w:kern w:val="20"/>
                <w:sz w:val="20"/>
                <w:szCs w:val="20"/>
                <w14:cntxtAlts/>
              </w:rPr>
              <w:t>入所者等が施設の運営やサービス内容について意見を述べ、かつ反映できる</w:t>
            </w:r>
          </w:p>
          <w:p w14:paraId="45910529" w14:textId="77777777"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仕組みがあるか（意見箱、自治会など）。</w:t>
            </w:r>
          </w:p>
          <w:p w14:paraId="677FD487" w14:textId="230AF4A5"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AE1F1B" w:rsidRPr="00230AE5">
              <w:rPr>
                <w:rFonts w:ascii="ＭＳ 明朝" w:hAnsi="ＭＳ 明朝" w:hint="eastAsia"/>
                <w:color w:val="000000" w:themeColor="text1"/>
                <w:kern w:val="20"/>
                <w:sz w:val="20"/>
                <w:szCs w:val="20"/>
                <w14:cntxtAlts/>
              </w:rPr>
              <w:t>９</w:t>
            </w:r>
            <w:r w:rsidRPr="00230AE5">
              <w:rPr>
                <w:rFonts w:ascii="ＭＳ 明朝" w:hAnsi="ＭＳ 明朝" w:hint="eastAsia"/>
                <w:color w:val="000000" w:themeColor="text1"/>
                <w:kern w:val="20"/>
                <w:sz w:val="20"/>
                <w:szCs w:val="20"/>
                <w14:cntxtAlts/>
              </w:rPr>
              <w:t>．苦情解決体制が確立しているか。苦情相談窓口等は周知されているか。</w:t>
            </w:r>
          </w:p>
          <w:p w14:paraId="10FF3741" w14:textId="42607644"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AE1F1B" w:rsidRPr="00230AE5">
              <w:rPr>
                <w:rFonts w:ascii="ＭＳ 明朝" w:hAnsi="ＭＳ 明朝" w:hint="eastAsia"/>
                <w:color w:val="000000" w:themeColor="text1"/>
                <w:kern w:val="20"/>
                <w:sz w:val="20"/>
                <w:szCs w:val="20"/>
                <w14:cntxtAlts/>
              </w:rPr>
              <w:t>10</w:t>
            </w:r>
            <w:r w:rsidRPr="00230AE5">
              <w:rPr>
                <w:rFonts w:ascii="ＭＳ 明朝" w:hAnsi="ＭＳ 明朝" w:hint="eastAsia"/>
                <w:color w:val="000000" w:themeColor="text1"/>
                <w:kern w:val="20"/>
                <w:sz w:val="20"/>
                <w:szCs w:val="20"/>
                <w14:cntxtAlts/>
              </w:rPr>
              <w:t>．中立性・公平性の要件を満たした第三者委員が選任されているか。</w:t>
            </w:r>
          </w:p>
        </w:tc>
        <w:tc>
          <w:tcPr>
            <w:tcW w:w="1284" w:type="dxa"/>
            <w:tcBorders>
              <w:bottom w:val="dashSmallGap" w:sz="4" w:space="0" w:color="auto"/>
            </w:tcBorders>
            <w:vAlign w:val="center"/>
          </w:tcPr>
          <w:p w14:paraId="29F762CD" w14:textId="750B033E" w:rsidR="00A7648A" w:rsidRPr="00230AE5" w:rsidRDefault="009529D4"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2961011" w14:textId="371002C0" w:rsidR="00FA4114" w:rsidRPr="00230AE5" w:rsidRDefault="00FA4114" w:rsidP="00A7648A">
            <w:pPr>
              <w:spacing w:line="200" w:lineRule="atLeast"/>
              <w:jc w:val="center"/>
              <w:textAlignment w:val="top"/>
              <w:rPr>
                <w:rFonts w:ascii="ＭＳ 明朝" w:hAnsi="ＭＳ 明朝"/>
                <w:color w:val="000000" w:themeColor="text1"/>
                <w:kern w:val="20"/>
                <w:sz w:val="20"/>
                <w:szCs w:val="20"/>
                <w14:cntxtAlts/>
              </w:rPr>
            </w:pPr>
          </w:p>
          <w:p w14:paraId="21F31B7E" w14:textId="127A9F61" w:rsidR="00FA4114"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5410B42" w14:textId="77777777" w:rsidR="005228C7" w:rsidRPr="00230AE5" w:rsidRDefault="005228C7" w:rsidP="00A7648A">
            <w:pPr>
              <w:spacing w:line="200" w:lineRule="atLeast"/>
              <w:jc w:val="center"/>
              <w:textAlignment w:val="top"/>
              <w:rPr>
                <w:rFonts w:ascii="ＭＳ 明朝" w:hAnsi="ＭＳ 明朝"/>
                <w:color w:val="000000" w:themeColor="text1"/>
                <w:kern w:val="20"/>
                <w:sz w:val="20"/>
                <w:szCs w:val="20"/>
                <w14:cntxtAlts/>
              </w:rPr>
            </w:pPr>
          </w:p>
          <w:p w14:paraId="70487CB8" w14:textId="77777777" w:rsidR="00FA4114" w:rsidRPr="00230AE5" w:rsidRDefault="00FA4114" w:rsidP="00FA4114">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AB5337E" w14:textId="43C26C03" w:rsidR="00FA4114"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4B67E38" w14:textId="3814D6A1" w:rsidR="005228C7" w:rsidRPr="00230AE5" w:rsidRDefault="005228C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p>
          <w:p w14:paraId="117A595D" w14:textId="088B74C9" w:rsidR="00FA4114" w:rsidRPr="00230AE5" w:rsidRDefault="009529D4"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DC30740" w14:textId="2B598D3D"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58C21B9" w14:textId="77777777" w:rsidR="005228C7" w:rsidRPr="00230AE5" w:rsidRDefault="005228C7" w:rsidP="00A7648A">
            <w:pPr>
              <w:spacing w:line="200" w:lineRule="atLeast"/>
              <w:jc w:val="center"/>
              <w:textAlignment w:val="top"/>
              <w:rPr>
                <w:rFonts w:ascii="ＭＳ 明朝" w:hAnsi="ＭＳ 明朝"/>
                <w:color w:val="000000" w:themeColor="text1"/>
                <w:kern w:val="20"/>
                <w:sz w:val="20"/>
                <w:szCs w:val="20"/>
                <w14:cntxtAlts/>
              </w:rPr>
            </w:pPr>
          </w:p>
          <w:p w14:paraId="5DF9F126"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D691BE1" w14:textId="145F31FA" w:rsidR="005228C7" w:rsidRPr="00230AE5" w:rsidRDefault="005228C7" w:rsidP="00A7648A">
            <w:pPr>
              <w:spacing w:line="200" w:lineRule="atLeast"/>
              <w:jc w:val="center"/>
              <w:textAlignment w:val="top"/>
              <w:rPr>
                <w:rFonts w:ascii="ＭＳ 明朝" w:hAnsi="ＭＳ 明朝"/>
                <w:color w:val="000000" w:themeColor="text1"/>
                <w:kern w:val="20"/>
                <w:sz w:val="20"/>
                <w:szCs w:val="20"/>
                <w14:cntxtAlts/>
              </w:rPr>
            </w:pPr>
          </w:p>
          <w:p w14:paraId="230CEFE1" w14:textId="425B5D16" w:rsidR="005228C7" w:rsidRPr="00230AE5" w:rsidRDefault="005228C7" w:rsidP="00A7648A">
            <w:pPr>
              <w:spacing w:line="200" w:lineRule="atLeast"/>
              <w:jc w:val="center"/>
              <w:textAlignment w:val="top"/>
              <w:rPr>
                <w:rFonts w:ascii="ＭＳ 明朝" w:hAnsi="ＭＳ 明朝"/>
                <w:color w:val="000000" w:themeColor="text1"/>
                <w:kern w:val="20"/>
                <w:sz w:val="20"/>
                <w:szCs w:val="20"/>
                <w14:cntxtAlts/>
              </w:rPr>
            </w:pPr>
          </w:p>
          <w:p w14:paraId="460EE05F" w14:textId="77777777" w:rsidR="005228C7" w:rsidRPr="00230AE5" w:rsidRDefault="005228C7" w:rsidP="00A7648A">
            <w:pPr>
              <w:spacing w:line="200" w:lineRule="atLeast"/>
              <w:jc w:val="center"/>
              <w:textAlignment w:val="top"/>
              <w:rPr>
                <w:rFonts w:ascii="ＭＳ 明朝" w:hAnsi="ＭＳ 明朝"/>
                <w:color w:val="000000" w:themeColor="text1"/>
                <w:kern w:val="20"/>
                <w:sz w:val="20"/>
                <w:szCs w:val="20"/>
                <w14:cntxtAlts/>
              </w:rPr>
            </w:pPr>
          </w:p>
          <w:p w14:paraId="523911E5"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86942EE" w14:textId="77777777" w:rsidR="005228C7" w:rsidRPr="00230AE5" w:rsidRDefault="005228C7" w:rsidP="00A7648A">
            <w:pPr>
              <w:spacing w:line="200" w:lineRule="atLeast"/>
              <w:jc w:val="center"/>
              <w:textAlignment w:val="top"/>
              <w:rPr>
                <w:rFonts w:ascii="ＭＳ 明朝" w:hAnsi="ＭＳ 明朝"/>
                <w:color w:val="000000" w:themeColor="text1"/>
                <w:kern w:val="20"/>
                <w:sz w:val="20"/>
                <w:szCs w:val="20"/>
                <w14:cntxtAlts/>
              </w:rPr>
            </w:pPr>
          </w:p>
          <w:p w14:paraId="5C7D8A9A" w14:textId="0BF6716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73B1208" w14:textId="7DEDF967" w:rsidR="00A7648A" w:rsidRPr="00230AE5" w:rsidRDefault="00AE1F1B"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02F9FD1"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724E77A6" w14:textId="77777777" w:rsidTr="00A7648A">
        <w:trPr>
          <w:trHeight w:val="1320"/>
        </w:trPr>
        <w:tc>
          <w:tcPr>
            <w:tcW w:w="1555" w:type="dxa"/>
            <w:tcBorders>
              <w:top w:val="dashSmallGap" w:sz="4" w:space="0" w:color="auto"/>
              <w:bottom w:val="single" w:sz="4" w:space="0" w:color="auto"/>
            </w:tcBorders>
            <w:vAlign w:val="center"/>
          </w:tcPr>
          <w:p w14:paraId="0045F89D"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lastRenderedPageBreak/>
              <w:t xml:space="preserve">２　</w:t>
            </w:r>
            <w:r w:rsidRPr="00230AE5">
              <w:rPr>
                <w:rFonts w:ascii="ＭＳ ゴシック" w:eastAsia="ＭＳ ゴシック" w:hAnsi="ＭＳ ゴシック" w:hint="eastAsia"/>
                <w:color w:val="000000" w:themeColor="text1"/>
                <w:spacing w:val="19"/>
                <w:kern w:val="0"/>
                <w:sz w:val="20"/>
                <w:szCs w:val="20"/>
                <w:fitText w:val="915" w:id="-2018766847"/>
                <w14:cntxtAlts/>
              </w:rPr>
              <w:t>サービ</w:t>
            </w:r>
            <w:r w:rsidRPr="00230AE5">
              <w:rPr>
                <w:rFonts w:ascii="ＭＳ ゴシック" w:eastAsia="ＭＳ ゴシック" w:hAnsi="ＭＳ ゴシック" w:hint="eastAsia"/>
                <w:color w:val="000000" w:themeColor="text1"/>
                <w:spacing w:val="1"/>
                <w:kern w:val="0"/>
                <w:sz w:val="20"/>
                <w:szCs w:val="20"/>
                <w:fitText w:val="915" w:id="-2018766847"/>
                <w14:cntxtAlts/>
              </w:rPr>
              <w:t>ス</w:t>
            </w:r>
          </w:p>
          <w:p w14:paraId="175F4DDE"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257"/>
                <w:kern w:val="0"/>
                <w:sz w:val="20"/>
                <w:szCs w:val="20"/>
                <w:fitText w:val="915" w:id="-2018766592"/>
                <w14:cntxtAlts/>
              </w:rPr>
              <w:t>提</w:t>
            </w:r>
            <w:r w:rsidRPr="00230AE5">
              <w:rPr>
                <w:rFonts w:ascii="ＭＳ ゴシック" w:eastAsia="ＭＳ ゴシック" w:hAnsi="ＭＳ ゴシック" w:hint="eastAsia"/>
                <w:color w:val="000000" w:themeColor="text1"/>
                <w:kern w:val="0"/>
                <w:sz w:val="20"/>
                <w:szCs w:val="20"/>
                <w:fitText w:val="915" w:id="-2018766592"/>
                <w14:cntxtAlts/>
              </w:rPr>
              <w:t>供</w:t>
            </w:r>
          </w:p>
        </w:tc>
        <w:tc>
          <w:tcPr>
            <w:tcW w:w="6792" w:type="dxa"/>
            <w:tcBorders>
              <w:top w:val="dashSmallGap" w:sz="4" w:space="0" w:color="auto"/>
              <w:bottom w:val="single" w:sz="4" w:space="0" w:color="auto"/>
            </w:tcBorders>
            <w:vAlign w:val="center"/>
          </w:tcPr>
          <w:p w14:paraId="3E3B0548" w14:textId="77777777"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１．サービス提供にあたり、本人及び家族に対し、支援上必要な事項について</w:t>
            </w:r>
          </w:p>
          <w:p w14:paraId="794675DF" w14:textId="77777777" w:rsidR="00A7648A" w:rsidRPr="00230AE5" w:rsidRDefault="00A7648A" w:rsidP="00A7648A">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理解しやすいよう説明がなされているか。</w:t>
            </w:r>
          </w:p>
          <w:p w14:paraId="1F24F2CF" w14:textId="77777777" w:rsidR="006342E3" w:rsidRPr="00230AE5" w:rsidRDefault="00A7648A"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２．個別支援計画は作成されているか。また適切に見直されているか。</w:t>
            </w:r>
          </w:p>
          <w:p w14:paraId="6783C058" w14:textId="77777777" w:rsidR="006342E3" w:rsidRPr="00230AE5" w:rsidRDefault="006342E3" w:rsidP="006342E3">
            <w:pPr>
              <w:spacing w:line="200" w:lineRule="atLeast"/>
              <w:ind w:firstLineChars="100" w:firstLine="183"/>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３．定期的かつ継続的にアセスメントは行われているか。</w:t>
            </w:r>
          </w:p>
          <w:p w14:paraId="4476E54E"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４．経過記録が整備され、活用されているか。</w:t>
            </w:r>
          </w:p>
          <w:p w14:paraId="2047CC69"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５．褥瘡予防等、個々の特性に応じた対策が講じられているか。</w:t>
            </w:r>
          </w:p>
          <w:p w14:paraId="7D79A145"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６．個人情報の取扱には細心の注意が払われているか。</w:t>
            </w:r>
          </w:p>
          <w:p w14:paraId="3E2CDF0F"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７．入所、退所等を記載した利用者台帳を整備しているか。</w:t>
            </w:r>
          </w:p>
          <w:p w14:paraId="5A761A30" w14:textId="77777777" w:rsidR="00A7648A"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８．サービス評価を実施し、その結果を積極的に情報公開しているか。</w:t>
            </w:r>
          </w:p>
        </w:tc>
        <w:tc>
          <w:tcPr>
            <w:tcW w:w="1284" w:type="dxa"/>
            <w:tcBorders>
              <w:top w:val="dashSmallGap" w:sz="4" w:space="0" w:color="auto"/>
              <w:bottom w:val="single" w:sz="4" w:space="0" w:color="auto"/>
            </w:tcBorders>
            <w:vAlign w:val="center"/>
          </w:tcPr>
          <w:p w14:paraId="7FD7982C" w14:textId="094F823E"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A443287" w14:textId="77777777" w:rsidR="00D61DD5" w:rsidRPr="00230AE5" w:rsidRDefault="00D61DD5" w:rsidP="00A7648A">
            <w:pPr>
              <w:spacing w:line="200" w:lineRule="atLeast"/>
              <w:jc w:val="center"/>
              <w:textAlignment w:val="top"/>
              <w:rPr>
                <w:rFonts w:ascii="ＭＳ 明朝" w:hAnsi="ＭＳ 明朝"/>
                <w:color w:val="000000" w:themeColor="text1"/>
                <w:kern w:val="20"/>
                <w:sz w:val="20"/>
                <w:szCs w:val="20"/>
                <w14:cntxtAlts/>
              </w:rPr>
            </w:pPr>
          </w:p>
          <w:p w14:paraId="0CF5D00A"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D3AD371"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4CE7EA6"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0DD9605"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FD1375A"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8454301"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4281F87"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5C330062" w14:textId="77777777" w:rsidTr="006342E3">
        <w:trPr>
          <w:trHeight w:val="1516"/>
        </w:trPr>
        <w:tc>
          <w:tcPr>
            <w:tcW w:w="1555" w:type="dxa"/>
            <w:tcBorders>
              <w:top w:val="single" w:sz="4" w:space="0" w:color="auto"/>
              <w:bottom w:val="dashSmallGap" w:sz="4" w:space="0" w:color="auto"/>
            </w:tcBorders>
            <w:vAlign w:val="center"/>
          </w:tcPr>
          <w:p w14:paraId="475113F0" w14:textId="77777777" w:rsidR="00A7648A" w:rsidRPr="00230AE5" w:rsidRDefault="006342E3" w:rsidP="00710A06">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３　預かり金等</w:t>
            </w:r>
          </w:p>
        </w:tc>
        <w:tc>
          <w:tcPr>
            <w:tcW w:w="6792" w:type="dxa"/>
            <w:tcBorders>
              <w:top w:val="single" w:sz="4" w:space="0" w:color="auto"/>
              <w:bottom w:val="dashSmallGap" w:sz="4" w:space="0" w:color="auto"/>
            </w:tcBorders>
            <w:vAlign w:val="center"/>
          </w:tcPr>
          <w:p w14:paraId="440E18BB" w14:textId="3553531D" w:rsidR="006342E3" w:rsidRPr="00230AE5" w:rsidRDefault="00710A06" w:rsidP="00D61DD5">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342E3" w:rsidRPr="00230AE5">
              <w:rPr>
                <w:rFonts w:ascii="ＭＳ 明朝" w:hAnsi="ＭＳ 明朝" w:hint="eastAsia"/>
                <w:color w:val="000000" w:themeColor="text1"/>
                <w:kern w:val="20"/>
                <w:sz w:val="20"/>
                <w:szCs w:val="20"/>
                <w14:cntxtAlts/>
              </w:rPr>
              <w:t>１．預かり金管理規定に基づき適切に管理されているか。</w:t>
            </w:r>
          </w:p>
          <w:p w14:paraId="6BD78470"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２．預金・印鑑の保管責任者を分離しているか。</w:t>
            </w:r>
          </w:p>
          <w:p w14:paraId="4600B9F8"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３．内部牽制体制は確立しているか。毎月の定期点検は実施されているか。</w:t>
            </w:r>
          </w:p>
          <w:p w14:paraId="6D3F0E27" w14:textId="58A852DB" w:rsidR="00A7648A" w:rsidRPr="00230AE5" w:rsidRDefault="006342E3" w:rsidP="00710A06">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４．退所時に引き渡しや遺留金品の処理は適切に行われているか。</w:t>
            </w:r>
          </w:p>
        </w:tc>
        <w:tc>
          <w:tcPr>
            <w:tcW w:w="1284" w:type="dxa"/>
            <w:tcBorders>
              <w:top w:val="single" w:sz="4" w:space="0" w:color="auto"/>
              <w:bottom w:val="dashSmallGap" w:sz="4" w:space="0" w:color="auto"/>
            </w:tcBorders>
            <w:vAlign w:val="center"/>
          </w:tcPr>
          <w:p w14:paraId="270ED426"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EED7185"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628F299"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BEFDE61" w14:textId="77777777" w:rsidR="00A7648A"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753AF38B" w14:textId="77777777" w:rsidTr="00D61DD5">
        <w:trPr>
          <w:trHeight w:val="1267"/>
        </w:trPr>
        <w:tc>
          <w:tcPr>
            <w:tcW w:w="1555" w:type="dxa"/>
            <w:tcBorders>
              <w:top w:val="dashSmallGap" w:sz="4" w:space="0" w:color="auto"/>
              <w:bottom w:val="dashSmallGap" w:sz="4" w:space="0" w:color="auto"/>
            </w:tcBorders>
            <w:vAlign w:val="center"/>
          </w:tcPr>
          <w:p w14:paraId="2BA2A4F1" w14:textId="77777777" w:rsidR="00A7648A" w:rsidRPr="00230AE5" w:rsidRDefault="006342E3"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４　健康管理等</w:t>
            </w:r>
          </w:p>
        </w:tc>
        <w:tc>
          <w:tcPr>
            <w:tcW w:w="6792" w:type="dxa"/>
            <w:tcBorders>
              <w:top w:val="dashSmallGap" w:sz="4" w:space="0" w:color="auto"/>
              <w:bottom w:val="dashSmallGap" w:sz="4" w:space="0" w:color="auto"/>
            </w:tcBorders>
            <w:vAlign w:val="center"/>
          </w:tcPr>
          <w:p w14:paraId="199E7643" w14:textId="77777777" w:rsidR="006342E3" w:rsidRPr="00230AE5" w:rsidRDefault="00A7648A"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342E3" w:rsidRPr="00230AE5">
              <w:rPr>
                <w:rFonts w:ascii="ＭＳ 明朝" w:hAnsi="ＭＳ 明朝" w:hint="eastAsia"/>
                <w:color w:val="000000" w:themeColor="text1"/>
                <w:kern w:val="20"/>
                <w:sz w:val="20"/>
                <w:szCs w:val="20"/>
                <w14:cntxtAlts/>
              </w:rPr>
              <w:t>１．健康診断は入所時と年２回以上実施されているか。</w:t>
            </w:r>
          </w:p>
          <w:p w14:paraId="6F2BB178"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２．食事、入浴、排泄等について障がいに応じた配慮がなされているか。</w:t>
            </w:r>
          </w:p>
          <w:p w14:paraId="7A442D38" w14:textId="77777777" w:rsidR="00A7648A"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３．感染症マニュアルを作成し、感染予防対策が適切に講じられているか。</w:t>
            </w:r>
          </w:p>
        </w:tc>
        <w:tc>
          <w:tcPr>
            <w:tcW w:w="1284" w:type="dxa"/>
            <w:tcBorders>
              <w:top w:val="dashSmallGap" w:sz="4" w:space="0" w:color="auto"/>
              <w:bottom w:val="dashSmallGap" w:sz="4" w:space="0" w:color="auto"/>
            </w:tcBorders>
            <w:vAlign w:val="center"/>
          </w:tcPr>
          <w:p w14:paraId="2487BB73"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62EF93B"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31C06BA" w14:textId="77777777" w:rsidR="00A7648A" w:rsidRPr="00230AE5" w:rsidRDefault="00743BBF" w:rsidP="00710A06">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3907939D" w14:textId="77777777" w:rsidTr="003D37B0">
        <w:trPr>
          <w:trHeight w:val="1280"/>
        </w:trPr>
        <w:tc>
          <w:tcPr>
            <w:tcW w:w="1555" w:type="dxa"/>
            <w:tcBorders>
              <w:top w:val="dashSmallGap" w:sz="4" w:space="0" w:color="auto"/>
              <w:bottom w:val="dashSmallGap" w:sz="4" w:space="0" w:color="auto"/>
            </w:tcBorders>
            <w:vAlign w:val="center"/>
          </w:tcPr>
          <w:p w14:paraId="719E23DD" w14:textId="77777777" w:rsidR="00A7648A" w:rsidRPr="00230AE5" w:rsidRDefault="006342E3"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５　施設設備</w:t>
            </w:r>
          </w:p>
        </w:tc>
        <w:tc>
          <w:tcPr>
            <w:tcW w:w="6792" w:type="dxa"/>
            <w:tcBorders>
              <w:top w:val="dashSmallGap" w:sz="4" w:space="0" w:color="auto"/>
              <w:bottom w:val="dashSmallGap" w:sz="4" w:space="0" w:color="auto"/>
            </w:tcBorders>
            <w:vAlign w:val="center"/>
          </w:tcPr>
          <w:p w14:paraId="5AD2C59A" w14:textId="77777777" w:rsidR="006342E3" w:rsidRPr="00230AE5" w:rsidRDefault="00A7648A"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6342E3" w:rsidRPr="00230AE5">
              <w:rPr>
                <w:rFonts w:ascii="ＭＳ 明朝" w:hAnsi="ＭＳ 明朝" w:hint="eastAsia"/>
                <w:color w:val="000000" w:themeColor="text1"/>
                <w:kern w:val="20"/>
                <w:sz w:val="20"/>
                <w:szCs w:val="20"/>
                <w14:cntxtAlts/>
              </w:rPr>
              <w:t>１．最低基準に定める設備を有しているか。</w:t>
            </w:r>
          </w:p>
          <w:p w14:paraId="62F38992" w14:textId="77777777" w:rsidR="006342E3"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２．建物の構造や用途の変更がある場合、所定の手続きを行っているか。</w:t>
            </w:r>
          </w:p>
          <w:p w14:paraId="33F1A412" w14:textId="77777777" w:rsidR="00A7648A" w:rsidRPr="00230AE5" w:rsidRDefault="006342E3" w:rsidP="006342E3">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３．非常口・非常階段等は、緊急時に速やかに利用できるか。</w:t>
            </w:r>
          </w:p>
        </w:tc>
        <w:tc>
          <w:tcPr>
            <w:tcW w:w="1284" w:type="dxa"/>
            <w:tcBorders>
              <w:top w:val="dashSmallGap" w:sz="4" w:space="0" w:color="auto"/>
              <w:bottom w:val="dashSmallGap" w:sz="4" w:space="0" w:color="auto"/>
            </w:tcBorders>
            <w:vAlign w:val="center"/>
          </w:tcPr>
          <w:p w14:paraId="58300DF2"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693DAB9"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13AD4EF" w14:textId="77777777" w:rsidR="00A7648A" w:rsidRPr="00230AE5" w:rsidRDefault="00743BBF" w:rsidP="00710A06">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2C8C6B28" w14:textId="77777777" w:rsidTr="003D37B0">
        <w:trPr>
          <w:trHeight w:val="1098"/>
        </w:trPr>
        <w:tc>
          <w:tcPr>
            <w:tcW w:w="1555" w:type="dxa"/>
            <w:tcBorders>
              <w:top w:val="dashSmallGap" w:sz="4" w:space="0" w:color="auto"/>
              <w:bottom w:val="dashSmallGap" w:sz="4" w:space="0" w:color="auto"/>
            </w:tcBorders>
            <w:vAlign w:val="center"/>
          </w:tcPr>
          <w:p w14:paraId="72B6D01D" w14:textId="77777777" w:rsidR="006342E3" w:rsidRPr="00230AE5" w:rsidRDefault="006342E3" w:rsidP="006342E3">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６　非常時</w:t>
            </w:r>
          </w:p>
          <w:p w14:paraId="6A5ADFD2" w14:textId="77777777" w:rsidR="00A7648A" w:rsidRPr="00230AE5" w:rsidRDefault="006342E3" w:rsidP="006342E3">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対策等</w:t>
            </w:r>
          </w:p>
        </w:tc>
        <w:tc>
          <w:tcPr>
            <w:tcW w:w="6792" w:type="dxa"/>
            <w:tcBorders>
              <w:top w:val="dashSmallGap" w:sz="4" w:space="0" w:color="auto"/>
              <w:bottom w:val="dashSmallGap" w:sz="4" w:space="0" w:color="auto"/>
            </w:tcBorders>
            <w:vAlign w:val="center"/>
          </w:tcPr>
          <w:p w14:paraId="08509948" w14:textId="77777777" w:rsidR="006342E3" w:rsidRPr="00230AE5" w:rsidRDefault="006342E3" w:rsidP="006342E3">
            <w:pPr>
              <w:spacing w:line="200" w:lineRule="atLeast"/>
              <w:ind w:leftChars="100" w:left="376" w:hangingChars="100" w:hanging="183"/>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１．無断外出や事故発生時の対応策は検討されているか。</w:t>
            </w:r>
          </w:p>
          <w:p w14:paraId="1715272A" w14:textId="77777777" w:rsidR="006342E3" w:rsidRPr="00230AE5" w:rsidRDefault="006342E3" w:rsidP="006342E3">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２．ひやりはっと・事故報告書は整備、活用されているか。</w:t>
            </w:r>
          </w:p>
          <w:p w14:paraId="218C3F17" w14:textId="77777777" w:rsidR="006342E3" w:rsidRPr="00230AE5" w:rsidRDefault="006342E3" w:rsidP="006342E3">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３．水害、土砂災害等を想定した、実効性の高い非常災害対策計画が作成</w:t>
            </w:r>
          </w:p>
          <w:p w14:paraId="1C5D1E1D" w14:textId="77777777" w:rsidR="006342E3" w:rsidRPr="00230AE5" w:rsidRDefault="006342E3" w:rsidP="006342E3">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されているか。計画の内容は職員間で十分共有されているか。</w:t>
            </w:r>
          </w:p>
          <w:p w14:paraId="3B590053" w14:textId="77777777" w:rsidR="006342E3" w:rsidRPr="00230AE5" w:rsidRDefault="006342E3" w:rsidP="006342E3">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４．避難訓練は定期的に実施されているか。</w:t>
            </w:r>
          </w:p>
          <w:p w14:paraId="606E360F" w14:textId="09A5F223" w:rsidR="006342E3" w:rsidRPr="00230AE5" w:rsidRDefault="006342E3" w:rsidP="006342E3">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（障がい者支援施設：年２回以上）</w:t>
            </w:r>
          </w:p>
          <w:p w14:paraId="7F1CC958" w14:textId="77777777" w:rsidR="006342E3" w:rsidRPr="00230AE5" w:rsidRDefault="006342E3" w:rsidP="006342E3">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５．外部からの不審者等の侵入防止のための措置や訓練など、不測の事態に</w:t>
            </w:r>
          </w:p>
          <w:p w14:paraId="0E652464" w14:textId="77777777" w:rsidR="00A7648A" w:rsidRPr="00230AE5" w:rsidRDefault="006342E3" w:rsidP="006342E3">
            <w:pPr>
              <w:spacing w:line="200" w:lineRule="atLeast"/>
              <w:ind w:left="366"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備えた対策を講じているか。</w:t>
            </w:r>
          </w:p>
          <w:p w14:paraId="5931C7B3" w14:textId="3F09EB14" w:rsidR="006342E3" w:rsidRPr="00230AE5" w:rsidRDefault="006342E3" w:rsidP="006342E3">
            <w:pPr>
              <w:spacing w:line="200" w:lineRule="atLeast"/>
              <w:ind w:leftChars="100" w:left="376" w:hangingChars="100" w:hanging="183"/>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６．業務継続計画（ＢＣＰ）を策定しているか。（</w:t>
            </w:r>
            <w:r w:rsidR="00E5574B" w:rsidRPr="00230AE5">
              <w:rPr>
                <w:rFonts w:ascii="ＭＳ 明朝" w:hAnsi="ＭＳ 明朝" w:hint="eastAsia"/>
                <w:color w:val="000000" w:themeColor="text1"/>
                <w:kern w:val="20"/>
                <w:sz w:val="20"/>
                <w:szCs w:val="20"/>
                <w14:cntxtAlts/>
              </w:rPr>
              <w:t>Ｒ</w:t>
            </w:r>
            <w:r w:rsidRPr="00230AE5">
              <w:rPr>
                <w:rFonts w:ascii="ＭＳ 明朝" w:hAnsi="ＭＳ 明朝" w:hint="eastAsia"/>
                <w:color w:val="000000" w:themeColor="text1"/>
                <w:kern w:val="20"/>
                <w:sz w:val="20"/>
                <w:szCs w:val="20"/>
                <w14:cntxtAlts/>
              </w:rPr>
              <w:t>６.４月から義務化）</w:t>
            </w:r>
          </w:p>
          <w:p w14:paraId="65C700C8" w14:textId="77777777" w:rsidR="006342E3" w:rsidRPr="00230AE5" w:rsidRDefault="006342E3" w:rsidP="006342E3">
            <w:pPr>
              <w:spacing w:line="200" w:lineRule="atLeast"/>
              <w:ind w:leftChars="100" w:left="376" w:hangingChars="100" w:hanging="183"/>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７．感染症及び食中毒の予防及びまん延のための対策を検討する委員会の会議を定期的に開き、その結果を従業員に周知徹底しているか。</w:t>
            </w:r>
          </w:p>
          <w:p w14:paraId="2621E164" w14:textId="77777777" w:rsidR="006342E3" w:rsidRPr="00230AE5" w:rsidRDefault="00AE1F1B" w:rsidP="00AE1F1B">
            <w:pPr>
              <w:spacing w:line="200" w:lineRule="atLeast"/>
              <w:ind w:leftChars="100" w:left="376" w:hangingChars="100" w:hanging="183"/>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８．感染症及び食中毒の予防及びまん延の防止のための指針を整備しているか。　　　　　　　　　　　（７及び８についてＲ６.４月から義務化）</w:t>
            </w:r>
          </w:p>
          <w:p w14:paraId="2B69492B" w14:textId="25A737E9" w:rsidR="00D61DD5" w:rsidRPr="00230AE5" w:rsidRDefault="00D61DD5" w:rsidP="00EF373F">
            <w:pPr>
              <w:spacing w:line="200" w:lineRule="atLeast"/>
              <w:ind w:leftChars="100" w:left="559" w:hangingChars="200" w:hanging="366"/>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９．従業者に対し、感染症及び食中毒の予防及びまん延の防止のための研修並びに感染症の予防及びまん延防止のための訓練を定期的に実施しているか。（Ｒ６.４月から義務化）</w:t>
            </w:r>
          </w:p>
        </w:tc>
        <w:tc>
          <w:tcPr>
            <w:tcW w:w="1284" w:type="dxa"/>
            <w:tcBorders>
              <w:top w:val="dashSmallGap" w:sz="4" w:space="0" w:color="auto"/>
              <w:bottom w:val="dashSmallGap" w:sz="4" w:space="0" w:color="auto"/>
            </w:tcBorders>
            <w:vAlign w:val="center"/>
          </w:tcPr>
          <w:p w14:paraId="150319DA"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3038F66"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AA0FACF"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CC2A29C"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p>
          <w:p w14:paraId="51E54733"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3E94FCF"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p>
          <w:p w14:paraId="08A7A1B4" w14:textId="2B439742" w:rsidR="00A7648A"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B0E8170" w14:textId="77777777" w:rsidR="00D61DD5" w:rsidRPr="00230AE5" w:rsidRDefault="00D61DD5" w:rsidP="006342E3">
            <w:pPr>
              <w:spacing w:line="200" w:lineRule="atLeast"/>
              <w:jc w:val="center"/>
              <w:textAlignment w:val="top"/>
              <w:rPr>
                <w:rFonts w:ascii="ＭＳ 明朝" w:hAnsi="ＭＳ 明朝"/>
                <w:color w:val="000000" w:themeColor="text1"/>
                <w:kern w:val="20"/>
                <w:sz w:val="20"/>
                <w:szCs w:val="20"/>
                <w14:cntxtAlts/>
              </w:rPr>
            </w:pPr>
          </w:p>
          <w:p w14:paraId="21F32047"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316602C"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C7462FC"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8061FB5" w14:textId="2EE59C82" w:rsidR="006342E3" w:rsidRPr="00230AE5" w:rsidRDefault="00AE1F1B" w:rsidP="006342E3">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A2AE35B" w14:textId="77777777" w:rsidR="006342E3" w:rsidRPr="00230AE5" w:rsidRDefault="006342E3" w:rsidP="006342E3">
            <w:pPr>
              <w:spacing w:line="200" w:lineRule="atLeast"/>
              <w:jc w:val="center"/>
              <w:textAlignment w:val="top"/>
              <w:rPr>
                <w:rFonts w:ascii="ＭＳ 明朝" w:hAnsi="ＭＳ 明朝"/>
                <w:color w:val="000000" w:themeColor="text1"/>
                <w:kern w:val="20"/>
                <w:sz w:val="20"/>
                <w:szCs w:val="20"/>
                <w14:cntxtAlts/>
              </w:rPr>
            </w:pPr>
          </w:p>
          <w:p w14:paraId="72160272" w14:textId="77777777" w:rsidR="00D61DD5" w:rsidRPr="00230AE5" w:rsidRDefault="00D61DD5" w:rsidP="00D61DD5">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0D07A64" w14:textId="77777777" w:rsidR="00D61DD5" w:rsidRPr="00230AE5" w:rsidRDefault="00D61DD5" w:rsidP="006342E3">
            <w:pPr>
              <w:spacing w:line="200" w:lineRule="atLeast"/>
              <w:jc w:val="center"/>
              <w:textAlignment w:val="top"/>
              <w:rPr>
                <w:rFonts w:ascii="ＭＳ 明朝" w:hAnsi="ＭＳ 明朝"/>
                <w:color w:val="000000" w:themeColor="text1"/>
                <w:kern w:val="20"/>
                <w:sz w:val="20"/>
                <w:szCs w:val="20"/>
                <w14:cntxtAlts/>
              </w:rPr>
            </w:pPr>
          </w:p>
          <w:p w14:paraId="24018CFE" w14:textId="77777777" w:rsidR="00D61DD5" w:rsidRPr="00230AE5" w:rsidRDefault="00D61DD5" w:rsidP="006342E3">
            <w:pPr>
              <w:spacing w:line="200" w:lineRule="atLeast"/>
              <w:jc w:val="center"/>
              <w:textAlignment w:val="top"/>
              <w:rPr>
                <w:rFonts w:ascii="ＭＳ 明朝" w:hAnsi="ＭＳ 明朝"/>
                <w:color w:val="000000" w:themeColor="text1"/>
                <w:kern w:val="20"/>
                <w:sz w:val="20"/>
                <w:szCs w:val="20"/>
                <w14:cntxtAlts/>
              </w:rPr>
            </w:pPr>
          </w:p>
          <w:p w14:paraId="7DFB4B80" w14:textId="4E3AC816" w:rsidR="00D61DD5" w:rsidRPr="00230AE5" w:rsidRDefault="00D61DD5" w:rsidP="00D61DD5">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36BD6312" w14:textId="77777777" w:rsidTr="008D2F5B">
        <w:trPr>
          <w:trHeight w:val="567"/>
        </w:trPr>
        <w:tc>
          <w:tcPr>
            <w:tcW w:w="9631" w:type="dxa"/>
            <w:gridSpan w:val="3"/>
          </w:tcPr>
          <w:p w14:paraId="6D38CA7F" w14:textId="77777777" w:rsidR="00A7648A" w:rsidRPr="00230AE5" w:rsidRDefault="00A7648A" w:rsidP="00A7648A">
            <w:pPr>
              <w:spacing w:line="200" w:lineRule="atLeast"/>
              <w:jc w:val="left"/>
              <w:textAlignment w:val="top"/>
              <w:rPr>
                <w:rFonts w:ascii="ＭＳ ゴシック" w:eastAsia="ＭＳ ゴシック" w:hAnsi="ＭＳ ゴシック"/>
                <w:color w:val="000000" w:themeColor="text1"/>
                <w:kern w:val="20"/>
                <w:sz w:val="28"/>
                <w:szCs w:val="28"/>
                <w14:cntxtAlts/>
              </w:rPr>
            </w:pPr>
            <w:r w:rsidRPr="00230AE5">
              <w:rPr>
                <w:rFonts w:ascii="ＭＳ ゴシック" w:eastAsia="ＭＳ ゴシック" w:hAnsi="ＭＳ ゴシック" w:hint="eastAsia"/>
                <w:b/>
                <w:color w:val="000000" w:themeColor="text1"/>
                <w:kern w:val="20"/>
                <w:sz w:val="28"/>
                <w:szCs w:val="28"/>
                <w14:cntxtAlts/>
              </w:rPr>
              <w:lastRenderedPageBreak/>
              <w:t>Ⅲ．食事提供</w:t>
            </w:r>
          </w:p>
        </w:tc>
      </w:tr>
      <w:tr w:rsidR="00230AE5" w:rsidRPr="00230AE5" w14:paraId="090F54AD" w14:textId="77777777" w:rsidTr="00710A06">
        <w:trPr>
          <w:trHeight w:val="1170"/>
        </w:trPr>
        <w:tc>
          <w:tcPr>
            <w:tcW w:w="1555" w:type="dxa"/>
            <w:tcBorders>
              <w:bottom w:val="single" w:sz="4" w:space="0" w:color="auto"/>
            </w:tcBorders>
            <w:vAlign w:val="center"/>
          </w:tcPr>
          <w:p w14:paraId="1A8E89F9" w14:textId="77777777" w:rsidR="00A7648A" w:rsidRPr="00230AE5" w:rsidRDefault="00A7648A" w:rsidP="00A7648A">
            <w:pPr>
              <w:spacing w:line="200" w:lineRule="atLeast"/>
              <w:rPr>
                <w:rFonts w:ascii="ＭＳ ゴシック" w:eastAsia="ＭＳ ゴシック" w:hAnsi="ＭＳ ゴシック"/>
                <w:color w:val="000000" w:themeColor="text1"/>
                <w:kern w:val="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１　</w:t>
            </w:r>
            <w:r w:rsidRPr="00230AE5">
              <w:rPr>
                <w:rFonts w:ascii="ＭＳ ゴシック" w:eastAsia="ＭＳ ゴシック" w:hAnsi="ＭＳ ゴシック" w:hint="eastAsia"/>
                <w:color w:val="000000" w:themeColor="text1"/>
                <w:spacing w:val="19"/>
                <w:kern w:val="0"/>
                <w:sz w:val="20"/>
                <w:szCs w:val="20"/>
                <w:fitText w:val="915" w:id="-2024516861"/>
                <w14:cntxtAlts/>
              </w:rPr>
              <w:t>運営形</w:t>
            </w:r>
            <w:r w:rsidRPr="00230AE5">
              <w:rPr>
                <w:rFonts w:ascii="ＭＳ ゴシック" w:eastAsia="ＭＳ ゴシック" w:hAnsi="ＭＳ ゴシック" w:hint="eastAsia"/>
                <w:color w:val="000000" w:themeColor="text1"/>
                <w:spacing w:val="1"/>
                <w:kern w:val="0"/>
                <w:sz w:val="20"/>
                <w:szCs w:val="20"/>
                <w:fitText w:val="915" w:id="-2024516861"/>
                <w14:cntxtAlts/>
              </w:rPr>
              <w:t>態</w:t>
            </w:r>
          </w:p>
        </w:tc>
        <w:tc>
          <w:tcPr>
            <w:tcW w:w="6792" w:type="dxa"/>
            <w:tcBorders>
              <w:bottom w:val="single" w:sz="4" w:space="0" w:color="auto"/>
            </w:tcBorders>
            <w:vAlign w:val="center"/>
          </w:tcPr>
          <w:p w14:paraId="694FE687"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Pr="00230AE5">
              <w:rPr>
                <w:rFonts w:ascii="ＭＳ 明朝" w:hAnsi="ＭＳ 明朝"/>
                <w:color w:val="000000" w:themeColor="text1"/>
                <w:kern w:val="20"/>
                <w:sz w:val="20"/>
                <w:szCs w:val="20"/>
                <w14:cntxtAlts/>
              </w:rPr>
              <w:t>調理</w:t>
            </w:r>
            <w:r w:rsidRPr="00230AE5">
              <w:rPr>
                <w:rFonts w:ascii="ＭＳ 明朝" w:hAnsi="ＭＳ 明朝" w:hint="eastAsia"/>
                <w:color w:val="000000" w:themeColor="text1"/>
                <w:kern w:val="20"/>
                <w:sz w:val="20"/>
                <w:szCs w:val="20"/>
                <w14:cntxtAlts/>
              </w:rPr>
              <w:t>の</w:t>
            </w:r>
            <w:r w:rsidRPr="00230AE5">
              <w:rPr>
                <w:rFonts w:ascii="ＭＳ 明朝" w:hAnsi="ＭＳ 明朝"/>
                <w:color w:val="000000" w:themeColor="text1"/>
                <w:kern w:val="20"/>
                <w:sz w:val="20"/>
                <w:szCs w:val="20"/>
                <w14:cntxtAlts/>
              </w:rPr>
              <w:t>業務委託が行われている場合、</w:t>
            </w:r>
            <w:r w:rsidRPr="00230AE5">
              <w:rPr>
                <w:rFonts w:ascii="ＭＳ 明朝" w:hAnsi="ＭＳ 明朝" w:cs="Arial" w:hint="eastAsia"/>
                <w:color w:val="000000" w:themeColor="text1"/>
                <w:kern w:val="20"/>
                <w:sz w:val="20"/>
                <w:szCs w:val="20"/>
                <w14:cntxtAlts/>
              </w:rPr>
              <w:t>契約内容等が遵守されているか。</w:t>
            </w:r>
          </w:p>
          <w:p w14:paraId="394BB76A" w14:textId="77777777" w:rsidR="00A7648A" w:rsidRPr="00230AE5" w:rsidRDefault="00A7648A" w:rsidP="00A7648A">
            <w:pPr>
              <w:pStyle w:val="a8"/>
              <w:spacing w:line="200" w:lineRule="atLeast"/>
              <w:ind w:leftChars="0" w:left="0"/>
              <w:textAlignment w:val="top"/>
              <w:rPr>
                <w:rFonts w:ascii="ＭＳ 明朝" w:hAnsi="ＭＳ 明朝"/>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w:t>
            </w:r>
            <w:r w:rsidRPr="00230AE5">
              <w:rPr>
                <w:rFonts w:ascii="ＭＳ 明朝" w:hAnsi="ＭＳ 明朝" w:hint="eastAsia"/>
                <w:color w:val="000000" w:themeColor="text1"/>
                <w:kern w:val="20"/>
                <w:sz w:val="20"/>
                <w:szCs w:val="20"/>
                <w14:cntxtAlts/>
              </w:rPr>
              <w:t>必要な栄養量が確保されているか。</w:t>
            </w:r>
          </w:p>
          <w:p w14:paraId="28C82657"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w:t>
            </w:r>
            <w:r w:rsidRPr="00230AE5">
              <w:rPr>
                <w:rFonts w:ascii="ＭＳ 明朝" w:hAnsi="ＭＳ 明朝" w:hint="eastAsia"/>
                <w:color w:val="000000" w:themeColor="text1"/>
                <w:spacing w:val="-4"/>
                <w:kern w:val="20"/>
                <w:sz w:val="20"/>
                <w:szCs w:val="20"/>
                <w14:cntxtAlts/>
              </w:rPr>
              <w:t>あらかじめ作成された献立に従って食材を調達し、調理を行っているか。</w:t>
            </w:r>
          </w:p>
        </w:tc>
        <w:tc>
          <w:tcPr>
            <w:tcW w:w="1284" w:type="dxa"/>
            <w:tcBorders>
              <w:bottom w:val="single" w:sz="4" w:space="0" w:color="auto"/>
            </w:tcBorders>
            <w:vAlign w:val="center"/>
          </w:tcPr>
          <w:p w14:paraId="2173A05D"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BDBD192"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B03BA4F"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19240142" w14:textId="77777777" w:rsidTr="00D61DD5">
        <w:trPr>
          <w:trHeight w:val="1741"/>
        </w:trPr>
        <w:tc>
          <w:tcPr>
            <w:tcW w:w="1555" w:type="dxa"/>
            <w:vAlign w:val="center"/>
          </w:tcPr>
          <w:p w14:paraId="2C301A96" w14:textId="77777777" w:rsidR="00710A06" w:rsidRPr="00230AE5" w:rsidRDefault="00710A06"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２　</w:t>
            </w:r>
            <w:r w:rsidRPr="00230AE5">
              <w:rPr>
                <w:rFonts w:ascii="ＭＳ ゴシック" w:eastAsia="ＭＳ ゴシック" w:hAnsi="ＭＳ ゴシック" w:hint="eastAsia"/>
                <w:color w:val="000000" w:themeColor="text1"/>
                <w:spacing w:val="19"/>
                <w:kern w:val="0"/>
                <w:sz w:val="20"/>
                <w:szCs w:val="20"/>
                <w:fitText w:val="915" w:id="-2024516608"/>
                <w14:cntxtAlts/>
              </w:rPr>
              <w:t>食事内</w:t>
            </w:r>
            <w:r w:rsidRPr="00230AE5">
              <w:rPr>
                <w:rFonts w:ascii="ＭＳ ゴシック" w:eastAsia="ＭＳ ゴシック" w:hAnsi="ＭＳ ゴシック" w:hint="eastAsia"/>
                <w:color w:val="000000" w:themeColor="text1"/>
                <w:spacing w:val="1"/>
                <w:kern w:val="0"/>
                <w:sz w:val="20"/>
                <w:szCs w:val="20"/>
                <w:fitText w:val="915" w:id="-2024516608"/>
                <w14:cntxtAlts/>
              </w:rPr>
              <w:t>容</w:t>
            </w:r>
          </w:p>
        </w:tc>
        <w:tc>
          <w:tcPr>
            <w:tcW w:w="6792" w:type="dxa"/>
            <w:vAlign w:val="center"/>
          </w:tcPr>
          <w:p w14:paraId="4C78A6A3" w14:textId="77777777" w:rsidR="00710A06" w:rsidRPr="00230AE5" w:rsidRDefault="00710A06"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利用者に必要な種類の献立（アレルギー除去食・糖尿病食・減塩食・</w:t>
            </w:r>
          </w:p>
          <w:p w14:paraId="4B9D9341" w14:textId="77777777" w:rsidR="00710A06" w:rsidRPr="00230AE5" w:rsidRDefault="00710A06"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離乳食等）があるか。</w:t>
            </w:r>
          </w:p>
          <w:p w14:paraId="77270EDC" w14:textId="77777777" w:rsidR="00710A06" w:rsidRPr="00230AE5" w:rsidRDefault="00710A06" w:rsidP="00A7648A">
            <w:pPr>
              <w:pStyle w:val="a8"/>
              <w:spacing w:line="200" w:lineRule="atLeast"/>
              <w:ind w:leftChars="0" w:left="0"/>
              <w:textAlignment w:val="top"/>
              <w:rPr>
                <w:rFonts w:ascii="ＭＳ 明朝" w:hAnsi="ＭＳ 明朝"/>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w:t>
            </w:r>
            <w:r w:rsidRPr="00230AE5">
              <w:rPr>
                <w:rFonts w:ascii="ＭＳ 明朝" w:hAnsi="ＭＳ 明朝" w:hint="eastAsia"/>
                <w:color w:val="000000" w:themeColor="text1"/>
                <w:kern w:val="20"/>
                <w:sz w:val="20"/>
                <w:szCs w:val="20"/>
                <w14:cntxtAlts/>
              </w:rPr>
              <w:t>献立は、年間を通じて変化を持たせているか。</w:t>
            </w:r>
          </w:p>
          <w:p w14:paraId="3071FD7E" w14:textId="77777777" w:rsidR="00710A06" w:rsidRPr="00230AE5" w:rsidRDefault="00710A06"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３．嗜好調査、残食調査、検食等を適切に実施し</w:t>
            </w:r>
            <w:r w:rsidRPr="00230AE5">
              <w:rPr>
                <w:rFonts w:ascii="ＭＳ 明朝" w:hAnsi="ＭＳ 明朝" w:cs="Arial" w:hint="eastAsia"/>
                <w:color w:val="000000" w:themeColor="text1"/>
                <w:kern w:val="20"/>
                <w:sz w:val="20"/>
                <w:szCs w:val="20"/>
                <w14:cntxtAlts/>
              </w:rPr>
              <w:t>、その結果等を献立に反映</w:t>
            </w:r>
          </w:p>
          <w:p w14:paraId="20169016" w14:textId="77777777" w:rsidR="00710A06" w:rsidRPr="00230AE5" w:rsidRDefault="00710A06" w:rsidP="00710A06">
            <w:pPr>
              <w:spacing w:line="200" w:lineRule="atLeast"/>
              <w:textAlignment w:val="top"/>
              <w:rPr>
                <w:rFonts w:ascii="ＭＳ 明朝" w:hAnsi="ＭＳ 明朝"/>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させているか。</w:t>
            </w:r>
          </w:p>
        </w:tc>
        <w:tc>
          <w:tcPr>
            <w:tcW w:w="1284" w:type="dxa"/>
            <w:vAlign w:val="center"/>
          </w:tcPr>
          <w:p w14:paraId="19E95F1B" w14:textId="65D1265B" w:rsidR="00710A06"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3B95191" w14:textId="77777777" w:rsidR="00D61DD5" w:rsidRPr="00230AE5" w:rsidRDefault="00D61DD5" w:rsidP="00A7648A">
            <w:pPr>
              <w:spacing w:line="200" w:lineRule="atLeast"/>
              <w:jc w:val="center"/>
              <w:textAlignment w:val="top"/>
              <w:rPr>
                <w:rFonts w:ascii="ＭＳ 明朝" w:hAnsi="ＭＳ 明朝"/>
                <w:color w:val="000000" w:themeColor="text1"/>
                <w:kern w:val="20"/>
                <w:sz w:val="20"/>
                <w:szCs w:val="20"/>
                <w14:cntxtAlts/>
              </w:rPr>
            </w:pPr>
          </w:p>
          <w:p w14:paraId="28F2431C" w14:textId="77777777" w:rsidR="00710A06"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4694423" w14:textId="77777777" w:rsidR="00D61DD5" w:rsidRPr="00230AE5" w:rsidRDefault="00743BBF" w:rsidP="00D61DD5">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57809FC" w14:textId="64B0F9BA" w:rsidR="00D61DD5" w:rsidRPr="00230AE5" w:rsidRDefault="00D61DD5" w:rsidP="00D61DD5">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518D5900" w14:textId="77777777" w:rsidTr="00D61DD5">
        <w:trPr>
          <w:trHeight w:val="844"/>
        </w:trPr>
        <w:tc>
          <w:tcPr>
            <w:tcW w:w="1555" w:type="dxa"/>
            <w:tcBorders>
              <w:top w:val="dashSmallGap" w:sz="4" w:space="0" w:color="auto"/>
              <w:bottom w:val="dashSmallGap" w:sz="4" w:space="0" w:color="auto"/>
            </w:tcBorders>
            <w:vAlign w:val="center"/>
          </w:tcPr>
          <w:p w14:paraId="15510C6F"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３　給食経費に</w:t>
            </w:r>
          </w:p>
          <w:p w14:paraId="6156AE6D"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19"/>
                <w:kern w:val="0"/>
                <w:sz w:val="20"/>
                <w:szCs w:val="20"/>
                <w:fitText w:val="915" w:id="-2024516607"/>
                <w14:cntxtAlts/>
              </w:rPr>
              <w:t>係る書</w:t>
            </w:r>
            <w:r w:rsidRPr="00230AE5">
              <w:rPr>
                <w:rFonts w:ascii="ＭＳ ゴシック" w:eastAsia="ＭＳ ゴシック" w:hAnsi="ＭＳ ゴシック" w:hint="eastAsia"/>
                <w:color w:val="000000" w:themeColor="text1"/>
                <w:spacing w:val="1"/>
                <w:kern w:val="0"/>
                <w:sz w:val="20"/>
                <w:szCs w:val="20"/>
                <w:fitText w:val="915" w:id="-2024516607"/>
                <w14:cntxtAlts/>
              </w:rPr>
              <w:t>類</w:t>
            </w:r>
          </w:p>
        </w:tc>
        <w:tc>
          <w:tcPr>
            <w:tcW w:w="6792" w:type="dxa"/>
            <w:tcBorders>
              <w:top w:val="dashSmallGap" w:sz="4" w:space="0" w:color="auto"/>
              <w:bottom w:val="dashSmallGap" w:sz="4" w:space="0" w:color="auto"/>
            </w:tcBorders>
            <w:vAlign w:val="center"/>
          </w:tcPr>
          <w:p w14:paraId="556E7CF7" w14:textId="77777777" w:rsidR="00A7648A" w:rsidRPr="00230AE5" w:rsidRDefault="00A7648A" w:rsidP="00A7648A">
            <w:pPr>
              <w:pStyle w:val="a8"/>
              <w:spacing w:line="200" w:lineRule="atLeast"/>
              <w:ind w:leftChars="0" w:left="0"/>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１．</w:t>
            </w:r>
            <w:r w:rsidRPr="00230AE5">
              <w:rPr>
                <w:rFonts w:ascii="ＭＳ 明朝" w:hAnsi="ＭＳ 明朝" w:hint="eastAsia"/>
                <w:color w:val="000000" w:themeColor="text1"/>
                <w:spacing w:val="-2"/>
                <w:kern w:val="20"/>
                <w:sz w:val="20"/>
                <w:szCs w:val="20"/>
                <w14:cntxtAlts/>
              </w:rPr>
              <w:t>給食経費に係る書類（発注書・納品書・請求書・在庫食品受払簿等）は、</w:t>
            </w:r>
          </w:p>
          <w:p w14:paraId="0ABCE2C1"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整備されているか。</w:t>
            </w:r>
          </w:p>
        </w:tc>
        <w:tc>
          <w:tcPr>
            <w:tcW w:w="1284" w:type="dxa"/>
            <w:tcBorders>
              <w:top w:val="dashSmallGap" w:sz="4" w:space="0" w:color="auto"/>
              <w:bottom w:val="dashSmallGap" w:sz="4" w:space="0" w:color="auto"/>
            </w:tcBorders>
            <w:vAlign w:val="center"/>
          </w:tcPr>
          <w:p w14:paraId="7AC2B1F0"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77F1675" w14:textId="60A02545" w:rsidR="00D61DD5" w:rsidRPr="00230AE5" w:rsidRDefault="00D61DD5"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33440A29" w14:textId="77777777" w:rsidTr="00D61DD5">
        <w:trPr>
          <w:trHeight w:val="842"/>
        </w:trPr>
        <w:tc>
          <w:tcPr>
            <w:tcW w:w="1555" w:type="dxa"/>
            <w:tcBorders>
              <w:top w:val="dashSmallGap" w:sz="4" w:space="0" w:color="auto"/>
              <w:bottom w:val="dashSmallGap" w:sz="4" w:space="0" w:color="auto"/>
            </w:tcBorders>
            <w:vAlign w:val="center"/>
          </w:tcPr>
          <w:p w14:paraId="369C2E51"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４　</w:t>
            </w:r>
            <w:r w:rsidRPr="00230AE5">
              <w:rPr>
                <w:rFonts w:ascii="ＭＳ ゴシック" w:eastAsia="ＭＳ ゴシック" w:hAnsi="ＭＳ ゴシック" w:hint="eastAsia"/>
                <w:color w:val="000000" w:themeColor="text1"/>
                <w:spacing w:val="79"/>
                <w:kern w:val="0"/>
                <w:sz w:val="20"/>
                <w:szCs w:val="20"/>
                <w:fitText w:val="915" w:id="-2024610816"/>
                <w14:cntxtAlts/>
              </w:rPr>
              <w:t>その</w:t>
            </w:r>
            <w:r w:rsidRPr="00230AE5">
              <w:rPr>
                <w:rFonts w:ascii="ＭＳ ゴシック" w:eastAsia="ＭＳ ゴシック" w:hAnsi="ＭＳ ゴシック" w:hint="eastAsia"/>
                <w:color w:val="000000" w:themeColor="text1"/>
                <w:kern w:val="0"/>
                <w:sz w:val="20"/>
                <w:szCs w:val="20"/>
                <w:fitText w:val="915" w:id="-2024610816"/>
                <w14:cntxtAlts/>
              </w:rPr>
              <w:t>他</w:t>
            </w:r>
          </w:p>
        </w:tc>
        <w:tc>
          <w:tcPr>
            <w:tcW w:w="6792" w:type="dxa"/>
            <w:tcBorders>
              <w:top w:val="dashSmallGap" w:sz="4" w:space="0" w:color="auto"/>
              <w:bottom w:val="dashSmallGap" w:sz="4" w:space="0" w:color="auto"/>
            </w:tcBorders>
            <w:vAlign w:val="center"/>
          </w:tcPr>
          <w:p w14:paraId="20A9A0AF" w14:textId="77777777" w:rsidR="00A4477D" w:rsidRPr="00230AE5" w:rsidRDefault="00A7648A" w:rsidP="00A4477D">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00A4477D" w:rsidRPr="00230AE5">
              <w:rPr>
                <w:rFonts w:ascii="ＭＳ 明朝" w:hAnsi="ＭＳ 明朝" w:cs="Arial" w:hint="eastAsia"/>
                <w:color w:val="000000" w:themeColor="text1"/>
                <w:kern w:val="20"/>
                <w:sz w:val="20"/>
                <w:szCs w:val="20"/>
                <w14:cntxtAlts/>
              </w:rPr>
              <w:t>１．検食が、利用者の食事提供前に実施され、検食簿が整備されているか。</w:t>
            </w:r>
          </w:p>
          <w:p w14:paraId="26862973" w14:textId="77777777" w:rsidR="00A7648A" w:rsidRPr="00230AE5" w:rsidRDefault="00A4477D" w:rsidP="00A4477D">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２．</w:t>
            </w:r>
            <w:r w:rsidRPr="00230AE5">
              <w:rPr>
                <w:rFonts w:ascii="ＭＳ 明朝" w:hAnsi="ＭＳ 明朝" w:cs="Arial" w:hint="eastAsia"/>
                <w:color w:val="000000" w:themeColor="text1"/>
                <w:kern w:val="20"/>
                <w:sz w:val="20"/>
                <w:szCs w:val="20"/>
                <w14:cntxtAlts/>
              </w:rPr>
              <w:t>食事（給食）会議が適切に運営され、会議録が整備されているか。</w:t>
            </w:r>
          </w:p>
        </w:tc>
        <w:tc>
          <w:tcPr>
            <w:tcW w:w="1284" w:type="dxa"/>
            <w:tcBorders>
              <w:top w:val="dashSmallGap" w:sz="4" w:space="0" w:color="auto"/>
              <w:bottom w:val="dashSmallGap" w:sz="4" w:space="0" w:color="auto"/>
            </w:tcBorders>
            <w:vAlign w:val="center"/>
          </w:tcPr>
          <w:p w14:paraId="03F0EC62"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0AF61B5"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10364028" w14:textId="77777777" w:rsidTr="00D61DD5">
        <w:trPr>
          <w:trHeight w:val="4101"/>
        </w:trPr>
        <w:tc>
          <w:tcPr>
            <w:tcW w:w="1555" w:type="dxa"/>
            <w:tcBorders>
              <w:top w:val="dashSmallGap" w:sz="4" w:space="0" w:color="auto"/>
            </w:tcBorders>
            <w:vAlign w:val="center"/>
          </w:tcPr>
          <w:p w14:paraId="5446A394"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10"/>
                <w:szCs w:val="10"/>
                <w14:cntxtAlts/>
              </w:rPr>
            </w:pPr>
            <w:r w:rsidRPr="00230AE5">
              <w:rPr>
                <w:rFonts w:ascii="ＭＳ ゴシック" w:eastAsia="ＭＳ ゴシック" w:hAnsi="ＭＳ ゴシック" w:hint="eastAsia"/>
                <w:color w:val="000000" w:themeColor="text1"/>
                <w:kern w:val="20"/>
                <w:sz w:val="20"/>
                <w:szCs w:val="20"/>
                <w14:cntxtAlts/>
              </w:rPr>
              <w:t xml:space="preserve">５　</w:t>
            </w:r>
            <w:r w:rsidRPr="00230AE5">
              <w:rPr>
                <w:rFonts w:ascii="ＭＳ ゴシック" w:eastAsia="ＭＳ ゴシック" w:hAnsi="ＭＳ ゴシック" w:hint="eastAsia"/>
                <w:color w:val="000000" w:themeColor="text1"/>
                <w:spacing w:val="19"/>
                <w:kern w:val="0"/>
                <w:sz w:val="20"/>
                <w:szCs w:val="20"/>
                <w:fitText w:val="915" w:id="-2024607232"/>
                <w14:cntxtAlts/>
              </w:rPr>
              <w:t>衛生管</w:t>
            </w:r>
            <w:r w:rsidRPr="00230AE5">
              <w:rPr>
                <w:rFonts w:ascii="ＭＳ ゴシック" w:eastAsia="ＭＳ ゴシック" w:hAnsi="ＭＳ ゴシック" w:hint="eastAsia"/>
                <w:color w:val="000000" w:themeColor="text1"/>
                <w:spacing w:val="1"/>
                <w:kern w:val="0"/>
                <w:sz w:val="20"/>
                <w:szCs w:val="20"/>
                <w:fitText w:val="915" w:id="-2024607232"/>
                <w14:cntxtAlts/>
              </w:rPr>
              <w:t>理</w:t>
            </w:r>
          </w:p>
        </w:tc>
        <w:tc>
          <w:tcPr>
            <w:tcW w:w="6792" w:type="dxa"/>
            <w:tcBorders>
              <w:top w:val="dashSmallGap" w:sz="4" w:space="0" w:color="auto"/>
            </w:tcBorders>
            <w:vAlign w:val="center"/>
          </w:tcPr>
          <w:p w14:paraId="34FE590E" w14:textId="77777777" w:rsidR="00A4477D" w:rsidRPr="00230AE5" w:rsidRDefault="00A7648A" w:rsidP="00A4477D">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00A4477D" w:rsidRPr="00230AE5">
              <w:rPr>
                <w:rFonts w:ascii="ＭＳ 明朝" w:hAnsi="ＭＳ 明朝" w:hint="eastAsia"/>
                <w:color w:val="000000" w:themeColor="text1"/>
                <w:kern w:val="20"/>
                <w:sz w:val="20"/>
                <w:szCs w:val="20"/>
                <w14:cntxtAlts/>
              </w:rPr>
              <w:t>１．</w:t>
            </w:r>
            <w:r w:rsidR="00A4477D" w:rsidRPr="00230AE5">
              <w:rPr>
                <w:rFonts w:ascii="ＭＳ 明朝" w:hAnsi="ＭＳ 明朝" w:cs="Arial" w:hint="eastAsia"/>
                <w:color w:val="000000" w:themeColor="text1"/>
                <w:spacing w:val="-2"/>
                <w:kern w:val="20"/>
                <w:sz w:val="20"/>
                <w:szCs w:val="20"/>
                <w14:cntxtAlts/>
              </w:rPr>
              <w:t>食品</w:t>
            </w:r>
            <w:r w:rsidR="00A4477D" w:rsidRPr="00230AE5">
              <w:rPr>
                <w:rFonts w:ascii="ＭＳ 明朝" w:hAnsi="ＭＳ 明朝" w:cs="Arial"/>
                <w:color w:val="000000" w:themeColor="text1"/>
                <w:spacing w:val="-2"/>
                <w:kern w:val="20"/>
                <w:sz w:val="20"/>
                <w:szCs w:val="20"/>
                <w14:cntxtAlts/>
              </w:rPr>
              <w:t>及び食器</w:t>
            </w:r>
            <w:r w:rsidR="00A4477D" w:rsidRPr="00230AE5">
              <w:rPr>
                <w:rFonts w:ascii="ＭＳ 明朝" w:hAnsi="ＭＳ 明朝" w:cs="Arial" w:hint="eastAsia"/>
                <w:color w:val="000000" w:themeColor="text1"/>
                <w:spacing w:val="-2"/>
                <w:kern w:val="20"/>
                <w:sz w:val="20"/>
                <w:szCs w:val="20"/>
                <w14:cntxtAlts/>
              </w:rPr>
              <w:t>、その他の設備、飲用水について、「社会福祉施設等における</w:t>
            </w:r>
          </w:p>
          <w:p w14:paraId="1CAB4455" w14:textId="77777777" w:rsidR="00A4477D" w:rsidRPr="00230AE5" w:rsidRDefault="00A4477D" w:rsidP="00A4477D">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衛生管理の徹底について」に準じた衛生的な管理が、行われているか。</w:t>
            </w:r>
          </w:p>
          <w:p w14:paraId="716926F9" w14:textId="77777777" w:rsidR="00A4477D" w:rsidRPr="00230AE5" w:rsidRDefault="00A4477D" w:rsidP="00A4477D">
            <w:pPr>
              <w:pStyle w:val="a8"/>
              <w:spacing w:line="200" w:lineRule="atLeast"/>
              <w:ind w:leftChars="0" w:left="548" w:hangingChars="300" w:hanging="548"/>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２．調理室での衛生管理は、</w:t>
            </w:r>
            <w:r w:rsidRPr="00230AE5">
              <w:rPr>
                <w:rFonts w:ascii="ＭＳ 明朝" w:hAnsi="ＭＳ 明朝" w:cs="Arial" w:hint="eastAsia"/>
                <w:color w:val="000000" w:themeColor="text1"/>
                <w:spacing w:val="-2"/>
                <w:kern w:val="20"/>
                <w:sz w:val="20"/>
                <w:szCs w:val="20"/>
                <w14:cntxtAlts/>
              </w:rPr>
              <w:t>大量調理施設衛生管理マニュアルや各種手引書を活用しＨＡＣＣＰに沿った衛生管理を実施しているか。</w:t>
            </w:r>
          </w:p>
          <w:p w14:paraId="6A092434" w14:textId="77777777" w:rsidR="00A4477D" w:rsidRPr="00230AE5" w:rsidRDefault="00A4477D" w:rsidP="00A4477D">
            <w:pPr>
              <w:spacing w:line="200" w:lineRule="atLeast"/>
              <w:ind w:left="548" w:hangingChars="300" w:hanging="548"/>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w:t>
            </w:r>
            <w:r w:rsidRPr="00230AE5">
              <w:rPr>
                <w:rFonts w:ascii="ＭＳ 明朝" w:hAnsi="ＭＳ 明朝"/>
                <w:color w:val="000000" w:themeColor="text1"/>
                <w:kern w:val="20"/>
                <w:sz w:val="20"/>
                <w:szCs w:val="20"/>
                <w14:cntxtAlts/>
              </w:rPr>
              <w:t>保存食</w:t>
            </w:r>
            <w:r w:rsidRPr="00230AE5">
              <w:rPr>
                <w:rFonts w:ascii="ＭＳ 明朝" w:hAnsi="ＭＳ 明朝" w:hint="eastAsia"/>
                <w:color w:val="000000" w:themeColor="text1"/>
                <w:kern w:val="20"/>
                <w:sz w:val="20"/>
                <w:szCs w:val="20"/>
                <w14:cntxtAlts/>
              </w:rPr>
              <w:t>を</w:t>
            </w:r>
            <w:r w:rsidRPr="00230AE5">
              <w:rPr>
                <w:rFonts w:ascii="ＭＳ 明朝" w:hAnsi="ＭＳ 明朝"/>
                <w:color w:val="000000" w:themeColor="text1"/>
                <w:kern w:val="20"/>
                <w:sz w:val="20"/>
                <w:szCs w:val="20"/>
                <w14:cntxtAlts/>
              </w:rPr>
              <w:t>適切</w:t>
            </w:r>
            <w:r w:rsidRPr="00230AE5">
              <w:rPr>
                <w:rFonts w:ascii="ＭＳ 明朝" w:hAnsi="ＭＳ 明朝" w:hint="eastAsia"/>
                <w:color w:val="000000" w:themeColor="text1"/>
                <w:kern w:val="20"/>
                <w:sz w:val="20"/>
                <w:szCs w:val="20"/>
                <w14:cntxtAlts/>
              </w:rPr>
              <w:t>に</w:t>
            </w:r>
            <w:r w:rsidRPr="00230AE5">
              <w:rPr>
                <w:rFonts w:ascii="ＭＳ 明朝" w:hAnsi="ＭＳ 明朝"/>
                <w:color w:val="000000" w:themeColor="text1"/>
                <w:kern w:val="20"/>
                <w:sz w:val="20"/>
                <w:szCs w:val="20"/>
                <w14:cntxtAlts/>
              </w:rPr>
              <w:t>保管</w:t>
            </w:r>
            <w:r w:rsidRPr="00230AE5">
              <w:rPr>
                <w:rFonts w:ascii="ＭＳ 明朝" w:hAnsi="ＭＳ 明朝" w:hint="eastAsia"/>
                <w:color w:val="000000" w:themeColor="text1"/>
                <w:kern w:val="20"/>
                <w:sz w:val="20"/>
                <w:szCs w:val="20"/>
                <w14:cntxtAlts/>
              </w:rPr>
              <w:t>し</w:t>
            </w:r>
            <w:r w:rsidRPr="00230AE5">
              <w:rPr>
                <w:rFonts w:ascii="ＭＳ 明朝" w:hAnsi="ＭＳ 明朝"/>
                <w:color w:val="000000" w:themeColor="text1"/>
                <w:kern w:val="20"/>
                <w:sz w:val="20"/>
                <w:szCs w:val="20"/>
                <w14:cntxtAlts/>
              </w:rPr>
              <w:t>ているか。</w:t>
            </w:r>
            <w:r w:rsidRPr="00230AE5">
              <w:rPr>
                <w:rFonts w:ascii="ＭＳ 明朝" w:hAnsi="ＭＳ 明朝" w:hint="eastAsia"/>
                <w:color w:val="000000" w:themeColor="text1"/>
                <w:kern w:val="20"/>
                <w:sz w:val="20"/>
                <w:szCs w:val="20"/>
                <w14:cntxtAlts/>
              </w:rPr>
              <w:t>特に、原材料は可食部分を含め保存しているか。</w:t>
            </w:r>
          </w:p>
          <w:p w14:paraId="7BBEC191" w14:textId="77777777" w:rsidR="00A4477D" w:rsidRPr="00230AE5" w:rsidRDefault="00A4477D" w:rsidP="00A4477D">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w:t>
            </w:r>
            <w:r w:rsidRPr="00230AE5">
              <w:rPr>
                <w:rFonts w:ascii="ＭＳ 明朝" w:hAnsi="ＭＳ 明朝" w:cs="Arial" w:hint="eastAsia"/>
                <w:color w:val="000000" w:themeColor="text1"/>
                <w:kern w:val="20"/>
                <w:sz w:val="20"/>
                <w:szCs w:val="20"/>
                <w14:cntxtAlts/>
              </w:rPr>
              <w:t>（※原材料、及び、調理済み食品を、食品ごとに50ｇ程度ずつ清潔な容器</w:t>
            </w:r>
          </w:p>
          <w:p w14:paraId="6014E058" w14:textId="77777777" w:rsidR="00A4477D" w:rsidRPr="00230AE5" w:rsidRDefault="00A4477D" w:rsidP="00A4477D">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（ビニール袋等）に入れ、密封し、－20度以下で２週間以上保存）</w:t>
            </w:r>
          </w:p>
          <w:p w14:paraId="1BEF75CC" w14:textId="77777777" w:rsidR="00A4477D" w:rsidRPr="00230AE5" w:rsidRDefault="00A4477D" w:rsidP="00A4477D">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４．調理従事者等の検便は、</w:t>
            </w:r>
            <w:r w:rsidRPr="00230AE5">
              <w:rPr>
                <w:rFonts w:ascii="ＭＳ 明朝" w:hAnsi="ＭＳ 明朝" w:cs="Arial"/>
                <w:color w:val="000000" w:themeColor="text1"/>
                <w:kern w:val="20"/>
                <w:sz w:val="20"/>
                <w:szCs w:val="20"/>
                <w14:cntxtAlts/>
              </w:rPr>
              <w:t>毎月</w:t>
            </w:r>
            <w:r w:rsidRPr="00230AE5">
              <w:rPr>
                <w:rFonts w:ascii="ＭＳ 明朝" w:hAnsi="ＭＳ 明朝" w:cs="Arial" w:hint="eastAsia"/>
                <w:color w:val="000000" w:themeColor="text1"/>
                <w:kern w:val="20"/>
                <w:sz w:val="20"/>
                <w:szCs w:val="20"/>
                <w14:cntxtAlts/>
              </w:rPr>
              <w:t>１回以上、</w:t>
            </w:r>
            <w:r w:rsidRPr="00230AE5">
              <w:rPr>
                <w:rFonts w:ascii="ＭＳ 明朝" w:hAnsi="ＭＳ 明朝" w:cs="Arial"/>
                <w:color w:val="000000" w:themeColor="text1"/>
                <w:kern w:val="20"/>
                <w:sz w:val="20"/>
                <w:szCs w:val="20"/>
                <w14:cntxtAlts/>
              </w:rPr>
              <w:t>実施されているか。</w:t>
            </w:r>
          </w:p>
          <w:p w14:paraId="4C86E72E" w14:textId="77777777" w:rsidR="00A4477D" w:rsidRPr="00230AE5" w:rsidRDefault="00A4477D" w:rsidP="00A4477D">
            <w:pPr>
              <w:spacing w:line="200" w:lineRule="atLeast"/>
              <w:textAlignment w:val="top"/>
              <w:rPr>
                <w:rFonts w:ascii="ＭＳ 明朝" w:hAnsi="ＭＳ 明朝" w:cs="Arial"/>
                <w:color w:val="000000" w:themeColor="text1"/>
                <w:spacing w:val="-4"/>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color w:val="000000" w:themeColor="text1"/>
                <w:spacing w:val="-4"/>
                <w:kern w:val="20"/>
                <w:sz w:val="20"/>
                <w:szCs w:val="20"/>
                <w14:cntxtAlts/>
              </w:rPr>
              <w:t>また、検</w:t>
            </w:r>
            <w:r w:rsidRPr="00230AE5">
              <w:rPr>
                <w:rFonts w:ascii="ＭＳ 明朝" w:hAnsi="ＭＳ 明朝" w:cs="Arial" w:hint="eastAsia"/>
                <w:color w:val="000000" w:themeColor="text1"/>
                <w:spacing w:val="-4"/>
                <w:kern w:val="20"/>
                <w:sz w:val="20"/>
                <w:szCs w:val="20"/>
                <w14:cntxtAlts/>
              </w:rPr>
              <w:t>査項目に腸管出血性大腸菌（O26、O111、O157）を加えているか。</w:t>
            </w:r>
          </w:p>
          <w:p w14:paraId="6E5FA1E8" w14:textId="77777777" w:rsidR="00A4477D" w:rsidRPr="00230AE5" w:rsidRDefault="00A4477D" w:rsidP="00A4477D">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５．</w:t>
            </w:r>
            <w:r w:rsidRPr="00230AE5">
              <w:rPr>
                <w:rFonts w:ascii="ＭＳ 明朝" w:hAnsi="ＭＳ 明朝" w:cs="Arial" w:hint="eastAsia"/>
                <w:color w:val="000000" w:themeColor="text1"/>
                <w:spacing w:val="4"/>
                <w:kern w:val="20"/>
                <w:sz w:val="20"/>
                <w:szCs w:val="20"/>
                <w14:cntxtAlts/>
              </w:rPr>
              <w:t>調理従事者の雇入れや、配置換えの際には、調理作業に従事する前に</w:t>
            </w:r>
          </w:p>
          <w:p w14:paraId="65D32515" w14:textId="77777777" w:rsidR="00A7648A" w:rsidRPr="00230AE5" w:rsidRDefault="00A4477D" w:rsidP="00A4477D">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検便を実施し、その結果を確認した後に調理作業に従事させているか。</w:t>
            </w:r>
          </w:p>
        </w:tc>
        <w:tc>
          <w:tcPr>
            <w:tcW w:w="1284" w:type="dxa"/>
            <w:tcBorders>
              <w:top w:val="dashSmallGap" w:sz="4" w:space="0" w:color="auto"/>
            </w:tcBorders>
            <w:vAlign w:val="center"/>
          </w:tcPr>
          <w:p w14:paraId="4550BEAC"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5AFA653"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7E8C8FD2" w14:textId="36179009"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0FD8761" w14:textId="77777777" w:rsidR="00D61DD5" w:rsidRPr="00230AE5" w:rsidRDefault="00D61DD5" w:rsidP="00A7648A">
            <w:pPr>
              <w:spacing w:line="200" w:lineRule="atLeast"/>
              <w:jc w:val="center"/>
              <w:textAlignment w:val="top"/>
              <w:rPr>
                <w:rFonts w:ascii="ＭＳ 明朝" w:hAnsi="ＭＳ 明朝"/>
                <w:color w:val="000000" w:themeColor="text1"/>
                <w:kern w:val="20"/>
                <w:sz w:val="20"/>
                <w:szCs w:val="20"/>
                <w14:cntxtAlts/>
              </w:rPr>
            </w:pPr>
          </w:p>
          <w:p w14:paraId="71766B0A"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C895D67" w14:textId="593F7379"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723DBDA0" w14:textId="77777777" w:rsidR="00D61DD5" w:rsidRPr="00230AE5" w:rsidRDefault="00D61DD5" w:rsidP="00A7648A">
            <w:pPr>
              <w:spacing w:line="200" w:lineRule="atLeast"/>
              <w:jc w:val="center"/>
              <w:textAlignment w:val="top"/>
              <w:rPr>
                <w:rFonts w:ascii="ＭＳ 明朝" w:hAnsi="ＭＳ 明朝"/>
                <w:color w:val="000000" w:themeColor="text1"/>
                <w:kern w:val="20"/>
                <w:sz w:val="20"/>
                <w:szCs w:val="20"/>
                <w14:cntxtAlts/>
              </w:rPr>
            </w:pPr>
          </w:p>
          <w:p w14:paraId="6CD12D9A"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2FCF7072"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41996DC"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0C26AB78" w14:textId="77777777" w:rsidR="00D61DD5" w:rsidRPr="00230AE5" w:rsidRDefault="00743BBF" w:rsidP="00D61DD5">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4BD60C6" w14:textId="3A5C90AA" w:rsidR="00D61DD5" w:rsidRPr="00230AE5" w:rsidRDefault="00D61DD5" w:rsidP="00D61DD5">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42944070" w14:textId="77777777" w:rsidTr="008D2F5B">
        <w:trPr>
          <w:trHeight w:val="567"/>
        </w:trPr>
        <w:tc>
          <w:tcPr>
            <w:tcW w:w="9631" w:type="dxa"/>
            <w:gridSpan w:val="3"/>
          </w:tcPr>
          <w:p w14:paraId="0C48092A" w14:textId="77777777" w:rsidR="00A7648A" w:rsidRPr="00230AE5" w:rsidRDefault="00A7648A" w:rsidP="00A7648A">
            <w:pPr>
              <w:spacing w:line="200" w:lineRule="atLeast"/>
              <w:textAlignment w:val="top"/>
              <w:rPr>
                <w:rFonts w:ascii="ＭＳ ゴシック" w:eastAsia="ＭＳ ゴシック" w:hAnsi="ＭＳ ゴシック"/>
                <w:color w:val="000000" w:themeColor="text1"/>
                <w:kern w:val="20"/>
                <w:sz w:val="28"/>
                <w:szCs w:val="28"/>
                <w14:cntxtAlts/>
              </w:rPr>
            </w:pPr>
            <w:r w:rsidRPr="00230AE5">
              <w:rPr>
                <w:rFonts w:ascii="ＭＳ ゴシック" w:eastAsia="ＭＳ ゴシック" w:hAnsi="ＭＳ ゴシック" w:hint="eastAsia"/>
                <w:b/>
                <w:color w:val="000000" w:themeColor="text1"/>
                <w:kern w:val="20"/>
                <w:sz w:val="28"/>
                <w:szCs w:val="28"/>
                <w14:cntxtAlts/>
              </w:rPr>
              <w:t>Ⅳ．会計管理</w:t>
            </w:r>
          </w:p>
        </w:tc>
      </w:tr>
      <w:tr w:rsidR="00230AE5" w:rsidRPr="00230AE5" w14:paraId="1EF2B23C" w14:textId="77777777" w:rsidTr="00D61DD5">
        <w:trPr>
          <w:trHeight w:val="2594"/>
        </w:trPr>
        <w:tc>
          <w:tcPr>
            <w:tcW w:w="1555" w:type="dxa"/>
            <w:tcBorders>
              <w:bottom w:val="single" w:sz="4" w:space="0" w:color="auto"/>
            </w:tcBorders>
            <w:vAlign w:val="center"/>
          </w:tcPr>
          <w:p w14:paraId="4C78DAA9"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１　</w:t>
            </w:r>
            <w:r w:rsidRPr="00230AE5">
              <w:rPr>
                <w:rFonts w:ascii="ＭＳ ゴシック" w:eastAsia="ＭＳ ゴシック" w:hAnsi="ＭＳ ゴシック" w:hint="eastAsia"/>
                <w:color w:val="000000" w:themeColor="text1"/>
                <w:spacing w:val="19"/>
                <w:kern w:val="0"/>
                <w:sz w:val="20"/>
                <w:szCs w:val="20"/>
                <w:fitText w:val="915" w:id="-2024605440"/>
                <w14:cntxtAlts/>
              </w:rPr>
              <w:t>経理体</w:t>
            </w:r>
            <w:r w:rsidRPr="00230AE5">
              <w:rPr>
                <w:rFonts w:ascii="ＭＳ ゴシック" w:eastAsia="ＭＳ ゴシック" w:hAnsi="ＭＳ ゴシック" w:hint="eastAsia"/>
                <w:color w:val="000000" w:themeColor="text1"/>
                <w:spacing w:val="1"/>
                <w:kern w:val="0"/>
                <w:sz w:val="20"/>
                <w:szCs w:val="20"/>
                <w:fitText w:val="915" w:id="-2024605440"/>
                <w14:cntxtAlts/>
              </w:rPr>
              <w:t>制</w:t>
            </w:r>
          </w:p>
        </w:tc>
        <w:tc>
          <w:tcPr>
            <w:tcW w:w="6792" w:type="dxa"/>
            <w:tcBorders>
              <w:bottom w:val="single" w:sz="4" w:space="0" w:color="auto"/>
            </w:tcBorders>
            <w:vAlign w:val="center"/>
          </w:tcPr>
          <w:p w14:paraId="5369544B" w14:textId="77777777" w:rsidR="00A7648A" w:rsidRPr="00230AE5" w:rsidRDefault="00A7648A" w:rsidP="00A7648A">
            <w:pPr>
              <w:spacing w:line="200" w:lineRule="atLeast"/>
              <w:textAlignment w:val="top"/>
              <w:rPr>
                <w:rFonts w:ascii="ＭＳ 明朝" w:hAnsi="ＭＳ 明朝"/>
                <w:color w:val="000000" w:themeColor="text1"/>
                <w:kern w:val="20"/>
                <w:sz w:val="20"/>
                <w:szCs w:val="20"/>
              </w:rPr>
            </w:pPr>
            <w:r w:rsidRPr="00230AE5">
              <w:rPr>
                <w:rFonts w:ascii="ＭＳ 明朝" w:hAnsi="ＭＳ 明朝" w:hint="eastAsia"/>
                <w:color w:val="000000" w:themeColor="text1"/>
                <w:kern w:val="20"/>
                <w:sz w:val="20"/>
                <w:szCs w:val="20"/>
                <w14:cntxtAlts/>
              </w:rPr>
              <w:t xml:space="preserve">　１．</w:t>
            </w:r>
            <w:r w:rsidRPr="00230AE5">
              <w:rPr>
                <w:rFonts w:ascii="ＭＳ 明朝" w:hAnsi="ＭＳ 明朝" w:hint="eastAsia"/>
                <w:color w:val="000000" w:themeColor="text1"/>
                <w:kern w:val="20"/>
                <w:sz w:val="20"/>
                <w:szCs w:val="20"/>
              </w:rPr>
              <w:t>経理規程が制定されているか。</w:t>
            </w:r>
          </w:p>
          <w:p w14:paraId="0AD3A55B" w14:textId="77777777" w:rsidR="00A7648A" w:rsidRPr="00230AE5" w:rsidRDefault="00A7648A" w:rsidP="00A7648A">
            <w:pPr>
              <w:spacing w:line="200" w:lineRule="atLeast"/>
              <w:textAlignment w:val="top"/>
              <w:rPr>
                <w:rFonts w:ascii="ＭＳ 明朝" w:hAnsi="ＭＳ 明朝"/>
                <w:color w:val="000000" w:themeColor="text1"/>
                <w:kern w:val="20"/>
                <w:sz w:val="20"/>
                <w:szCs w:val="20"/>
              </w:rPr>
            </w:pPr>
            <w:r w:rsidRPr="00230AE5">
              <w:rPr>
                <w:rFonts w:ascii="ＭＳ 明朝" w:hAnsi="ＭＳ 明朝" w:hint="eastAsia"/>
                <w:color w:val="000000" w:themeColor="text1"/>
                <w:kern w:val="20"/>
                <w:sz w:val="20"/>
                <w:szCs w:val="20"/>
              </w:rPr>
              <w:t xml:space="preserve">　２．</w:t>
            </w:r>
            <w:r w:rsidRPr="00230AE5">
              <w:rPr>
                <w:rFonts w:ascii="ＭＳ 明朝" w:hAnsi="ＭＳ 明朝" w:hint="eastAsia"/>
                <w:color w:val="000000" w:themeColor="text1"/>
                <w:spacing w:val="-2"/>
                <w:kern w:val="20"/>
                <w:sz w:val="20"/>
                <w:szCs w:val="20"/>
              </w:rPr>
              <w:t>統括会計責任者や会計責任者が置かれ、それらの者とは別の現金管理責任者</w:t>
            </w:r>
          </w:p>
          <w:p w14:paraId="747B3AF2" w14:textId="77777777" w:rsidR="00A7648A" w:rsidRPr="00230AE5" w:rsidRDefault="00A7648A" w:rsidP="00A7648A">
            <w:pPr>
              <w:spacing w:line="200" w:lineRule="atLeast"/>
              <w:textAlignment w:val="top"/>
              <w:rPr>
                <w:rFonts w:ascii="ＭＳ 明朝" w:hAnsi="ＭＳ 明朝"/>
                <w:color w:val="000000" w:themeColor="text1"/>
                <w:kern w:val="20"/>
                <w:sz w:val="20"/>
                <w:szCs w:val="20"/>
              </w:rPr>
            </w:pPr>
            <w:r w:rsidRPr="00230AE5">
              <w:rPr>
                <w:rFonts w:ascii="ＭＳ 明朝" w:hAnsi="ＭＳ 明朝" w:hint="eastAsia"/>
                <w:color w:val="000000" w:themeColor="text1"/>
                <w:kern w:val="20"/>
                <w:sz w:val="20"/>
                <w:szCs w:val="20"/>
              </w:rPr>
              <w:t xml:space="preserve">　　　（出納職員）が置かれているか。</w:t>
            </w:r>
          </w:p>
          <w:p w14:paraId="36913A2B" w14:textId="77777777" w:rsidR="00A7648A" w:rsidRPr="00230AE5" w:rsidRDefault="00A7648A" w:rsidP="00A7648A">
            <w:pPr>
              <w:spacing w:line="200" w:lineRule="atLeast"/>
              <w:textAlignment w:val="top"/>
              <w:rPr>
                <w:rFonts w:ascii="ＭＳ 明朝" w:hAnsi="ＭＳ 明朝"/>
                <w:color w:val="000000" w:themeColor="text1"/>
                <w:kern w:val="20"/>
                <w:sz w:val="20"/>
                <w:szCs w:val="20"/>
              </w:rPr>
            </w:pPr>
            <w:r w:rsidRPr="00230AE5">
              <w:rPr>
                <w:rFonts w:ascii="ＭＳ 明朝" w:hAnsi="ＭＳ 明朝" w:hint="eastAsia"/>
                <w:color w:val="000000" w:themeColor="text1"/>
                <w:kern w:val="20"/>
                <w:sz w:val="20"/>
                <w:szCs w:val="20"/>
              </w:rPr>
              <w:t xml:space="preserve">　３．</w:t>
            </w:r>
            <w:r w:rsidRPr="00230AE5">
              <w:rPr>
                <w:rFonts w:ascii="ＭＳ 明朝" w:hAnsi="ＭＳ 明朝" w:hint="eastAsia"/>
                <w:color w:val="000000" w:themeColor="text1"/>
                <w:spacing w:val="4"/>
                <w:kern w:val="20"/>
                <w:sz w:val="20"/>
                <w:szCs w:val="20"/>
              </w:rPr>
              <w:t>定款、法人が行っている事業の実態、法令等の事業種別等に基づき事業</w:t>
            </w:r>
          </w:p>
          <w:p w14:paraId="7C715EF5" w14:textId="77777777" w:rsidR="00A7648A" w:rsidRPr="00230AE5" w:rsidRDefault="00A7648A" w:rsidP="00A7648A">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rPr>
              <w:t xml:space="preserve">　　　区分、拠点区分、サービス区分は適切に設定されているか。</w:t>
            </w:r>
          </w:p>
          <w:p w14:paraId="2454C6F4" w14:textId="77777777" w:rsidR="00A7648A" w:rsidRPr="00230AE5" w:rsidRDefault="00A7648A" w:rsidP="00A7648A">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４．</w:t>
            </w:r>
            <w:r w:rsidRPr="00230AE5">
              <w:rPr>
                <w:rFonts w:ascii="ＭＳ 明朝" w:hAnsi="ＭＳ 明朝" w:cs="Arial" w:hint="eastAsia"/>
                <w:color w:val="000000" w:themeColor="text1"/>
                <w:spacing w:val="4"/>
                <w:kern w:val="20"/>
                <w:sz w:val="20"/>
                <w:szCs w:val="20"/>
                <w14:cntxtAlts/>
              </w:rPr>
              <w:t>勘定科目は、「社会福祉法人会計基準の制定に伴う会計処理等に関する</w:t>
            </w:r>
          </w:p>
          <w:p w14:paraId="6361527C" w14:textId="77777777" w:rsidR="00A7648A" w:rsidRPr="00230AE5" w:rsidRDefault="00A7648A" w:rsidP="00A7648A">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運用上の留意事項について」　別添３に準拠しているか。</w:t>
            </w:r>
          </w:p>
        </w:tc>
        <w:tc>
          <w:tcPr>
            <w:tcW w:w="1284" w:type="dxa"/>
            <w:tcBorders>
              <w:bottom w:val="single" w:sz="4" w:space="0" w:color="auto"/>
            </w:tcBorders>
            <w:vAlign w:val="center"/>
          </w:tcPr>
          <w:p w14:paraId="27A642B4"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DBBFDC7"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003BA99"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1A1A4A70"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DA66FC5"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1A71F31D"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51AC489" w14:textId="023DDDC8" w:rsidR="00D61DD5" w:rsidRPr="00230AE5" w:rsidRDefault="00D61DD5"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195097D9" w14:textId="77777777" w:rsidTr="00D61DD5">
        <w:trPr>
          <w:trHeight w:val="3019"/>
        </w:trPr>
        <w:tc>
          <w:tcPr>
            <w:tcW w:w="1555" w:type="dxa"/>
            <w:tcBorders>
              <w:top w:val="single" w:sz="4" w:space="0" w:color="auto"/>
              <w:bottom w:val="dashSmallGap" w:sz="4" w:space="0" w:color="auto"/>
            </w:tcBorders>
            <w:vAlign w:val="center"/>
          </w:tcPr>
          <w:p w14:paraId="5FAC6204"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lastRenderedPageBreak/>
              <w:t xml:space="preserve">２　</w:t>
            </w:r>
            <w:r w:rsidRPr="00230AE5">
              <w:rPr>
                <w:rFonts w:ascii="ＭＳ ゴシック" w:eastAsia="ＭＳ ゴシック" w:hAnsi="ＭＳ ゴシック" w:hint="eastAsia"/>
                <w:color w:val="000000" w:themeColor="text1"/>
                <w:spacing w:val="19"/>
                <w:kern w:val="0"/>
                <w:sz w:val="20"/>
                <w:szCs w:val="20"/>
                <w:fitText w:val="915" w:id="-2024605439"/>
                <w14:cntxtAlts/>
              </w:rPr>
              <w:t>会計帳</w:t>
            </w:r>
            <w:r w:rsidRPr="00230AE5">
              <w:rPr>
                <w:rFonts w:ascii="ＭＳ ゴシック" w:eastAsia="ＭＳ ゴシック" w:hAnsi="ＭＳ ゴシック" w:hint="eastAsia"/>
                <w:color w:val="000000" w:themeColor="text1"/>
                <w:spacing w:val="1"/>
                <w:kern w:val="0"/>
                <w:sz w:val="20"/>
                <w:szCs w:val="20"/>
                <w:fitText w:val="915" w:id="-2024605439"/>
                <w14:cntxtAlts/>
              </w:rPr>
              <w:t>簿</w:t>
            </w:r>
          </w:p>
        </w:tc>
        <w:tc>
          <w:tcPr>
            <w:tcW w:w="6792" w:type="dxa"/>
            <w:tcBorders>
              <w:top w:val="single" w:sz="4" w:space="0" w:color="auto"/>
              <w:bottom w:val="dashSmallGap" w:sz="4" w:space="0" w:color="auto"/>
            </w:tcBorders>
            <w:vAlign w:val="center"/>
          </w:tcPr>
          <w:p w14:paraId="73391276"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１．正規の簿記の原則に従って適時に正確な会計帳簿を作成しているか。</w:t>
            </w:r>
          </w:p>
          <w:p w14:paraId="6F861EFE"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w:t>
            </w:r>
            <w:r w:rsidRPr="00230AE5">
              <w:rPr>
                <w:rFonts w:ascii="ＭＳ 明朝" w:hAnsi="ＭＳ 明朝" w:cs="Arial" w:hint="eastAsia"/>
                <w:color w:val="000000" w:themeColor="text1"/>
                <w:spacing w:val="6"/>
                <w:kern w:val="20"/>
                <w:sz w:val="20"/>
                <w:szCs w:val="20"/>
                <w14:cntxtAlts/>
              </w:rPr>
              <w:t>計算書類に係る各勘定科目の金額は、主要簿（総勘定元帳等）と一致</w:t>
            </w:r>
          </w:p>
          <w:p w14:paraId="075FE64C"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しているか。</w:t>
            </w:r>
          </w:p>
          <w:p w14:paraId="05129401" w14:textId="77777777" w:rsidR="00A7648A" w:rsidRPr="00230AE5" w:rsidRDefault="00A7648A" w:rsidP="00A7648A">
            <w:pPr>
              <w:pStyle w:val="a8"/>
              <w:spacing w:line="200" w:lineRule="atLeast"/>
              <w:ind w:leftChars="0" w:left="0"/>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３．</w:t>
            </w:r>
            <w:r w:rsidRPr="00230AE5">
              <w:rPr>
                <w:rFonts w:ascii="ＭＳ 明朝" w:hAnsi="ＭＳ 明朝" w:hint="eastAsia"/>
                <w:color w:val="000000" w:themeColor="text1"/>
                <w:spacing w:val="2"/>
                <w:kern w:val="20"/>
                <w:sz w:val="20"/>
                <w:szCs w:val="20"/>
                <w14:cntxtAlts/>
              </w:rPr>
              <w:t>基本財産（有形固定資産）及びその他の固定資産（有形固定資産、無形</w:t>
            </w:r>
          </w:p>
          <w:p w14:paraId="34C4AC27"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14:cntxtAlts/>
              </w:rPr>
              <w:t xml:space="preserve">　　　固定資産）の金額は、固定資産管理台帳と一致しているか。</w:t>
            </w:r>
          </w:p>
          <w:p w14:paraId="780D1A13"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４．</w:t>
            </w:r>
            <w:r w:rsidRPr="00230AE5">
              <w:rPr>
                <w:rFonts w:ascii="ＭＳ 明朝" w:hAnsi="ＭＳ 明朝" w:cs="Arial" w:hint="eastAsia"/>
                <w:color w:val="000000" w:themeColor="text1"/>
                <w:spacing w:val="6"/>
                <w:kern w:val="20"/>
                <w:sz w:val="20"/>
                <w:szCs w:val="20"/>
                <w14:cntxtAlts/>
              </w:rPr>
              <w:t>計算書類に係る各勘定科目の金額は、補助簿（現金出納帳、棚卸資産</w:t>
            </w:r>
          </w:p>
          <w:p w14:paraId="29AE36CD"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受払台帳、有価証券台帳等）と一致しているか。</w:t>
            </w:r>
          </w:p>
          <w:p w14:paraId="1B791F88"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５．</w:t>
            </w:r>
            <w:r w:rsidRPr="00230AE5">
              <w:rPr>
                <w:rFonts w:ascii="ＭＳ 明朝" w:hAnsi="ＭＳ 明朝" w:cs="Arial" w:hint="eastAsia"/>
                <w:color w:val="000000" w:themeColor="text1"/>
                <w:spacing w:val="4"/>
                <w:kern w:val="20"/>
                <w:sz w:val="20"/>
                <w:szCs w:val="20"/>
                <w14:cntxtAlts/>
              </w:rPr>
              <w:t>経理規程に定められた会計帳簿（仕訳日記帳、総勘定元帳、補助簿及び</w:t>
            </w:r>
          </w:p>
          <w:p w14:paraId="10BB5BB5"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その他の帳簿）は拠点区分ごとに作成され、備え置かれているか。</w:t>
            </w:r>
          </w:p>
        </w:tc>
        <w:tc>
          <w:tcPr>
            <w:tcW w:w="1284" w:type="dxa"/>
            <w:tcBorders>
              <w:top w:val="single" w:sz="4" w:space="0" w:color="auto"/>
              <w:bottom w:val="dashSmallGap" w:sz="4" w:space="0" w:color="auto"/>
            </w:tcBorders>
            <w:vAlign w:val="center"/>
          </w:tcPr>
          <w:p w14:paraId="7EB9E42D"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5F87D5B"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8EDE407"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79519D75"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B128531"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208C9407"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C17813F"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18E549FC"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CC62A46" w14:textId="1AE9DD8E" w:rsidR="00B7427B" w:rsidRPr="00230AE5" w:rsidRDefault="00B7427B"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2AAF2412" w14:textId="77777777" w:rsidTr="006F4647">
        <w:trPr>
          <w:trHeight w:val="5792"/>
        </w:trPr>
        <w:tc>
          <w:tcPr>
            <w:tcW w:w="1555" w:type="dxa"/>
            <w:tcBorders>
              <w:top w:val="dashSmallGap" w:sz="4" w:space="0" w:color="auto"/>
              <w:bottom w:val="dashSmallGap" w:sz="4" w:space="0" w:color="auto"/>
            </w:tcBorders>
            <w:vAlign w:val="center"/>
          </w:tcPr>
          <w:p w14:paraId="43DE2032" w14:textId="77777777" w:rsidR="00A7648A" w:rsidRPr="00230AE5" w:rsidRDefault="00A7648A" w:rsidP="006F4647">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３　計算書類等</w:t>
            </w:r>
          </w:p>
        </w:tc>
        <w:tc>
          <w:tcPr>
            <w:tcW w:w="6792" w:type="dxa"/>
            <w:tcBorders>
              <w:top w:val="dashSmallGap" w:sz="4" w:space="0" w:color="auto"/>
              <w:bottom w:val="dashSmallGap" w:sz="4" w:space="0" w:color="auto"/>
            </w:tcBorders>
            <w:vAlign w:val="center"/>
          </w:tcPr>
          <w:p w14:paraId="3B85F921"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１．法人が作成している計算書類は、経理規程と一致しているか。</w:t>
            </w:r>
          </w:p>
          <w:p w14:paraId="1DB32E1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２．計算書類が様式に従って作成されているか。</w:t>
            </w:r>
          </w:p>
          <w:p w14:paraId="7DFC3704"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３．</w:t>
            </w:r>
            <w:r w:rsidRPr="00230AE5">
              <w:rPr>
                <w:rFonts w:ascii="ＭＳ 明朝" w:hAnsi="ＭＳ 明朝" w:cs="Arial" w:hint="eastAsia"/>
                <w:color w:val="000000" w:themeColor="text1"/>
                <w:spacing w:val="2"/>
                <w:kern w:val="20"/>
                <w:sz w:val="20"/>
                <w:szCs w:val="20"/>
                <w14:cntxtAlts/>
              </w:rPr>
              <w:t>貸借対照表上、基本財産として表示されているものは定款の定めと対応</w:t>
            </w:r>
          </w:p>
          <w:p w14:paraId="4FD78EA9" w14:textId="77777777" w:rsidR="006F4647"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しているか。</w:t>
            </w:r>
          </w:p>
          <w:p w14:paraId="1B88CD20"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４．</w:t>
            </w:r>
            <w:r w:rsidRPr="00230AE5">
              <w:rPr>
                <w:rFonts w:ascii="ＭＳ 明朝" w:hAnsi="ＭＳ 明朝" w:cs="Arial" w:hint="eastAsia"/>
                <w:color w:val="000000" w:themeColor="text1"/>
                <w:spacing w:val="4"/>
                <w:kern w:val="20"/>
                <w:sz w:val="20"/>
                <w:szCs w:val="20"/>
                <w14:cntxtAlts/>
              </w:rPr>
              <w:t>貸借対照表上、未収金、前払金、未払金、前受金等の経常的な取引に</w:t>
            </w:r>
          </w:p>
          <w:p w14:paraId="6A321565"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よって発生した債権債務は、流動資産又は流動負債に表示されているか。</w:t>
            </w:r>
          </w:p>
          <w:p w14:paraId="1E6BBC8E"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５．</w:t>
            </w:r>
            <w:r w:rsidRPr="00230AE5">
              <w:rPr>
                <w:rFonts w:ascii="ＭＳ 明朝" w:hAnsi="ＭＳ 明朝" w:cs="Arial" w:hint="eastAsia"/>
                <w:color w:val="000000" w:themeColor="text1"/>
                <w:spacing w:val="4"/>
                <w:kern w:val="20"/>
                <w:sz w:val="20"/>
                <w:szCs w:val="20"/>
                <w14:cntxtAlts/>
              </w:rPr>
              <w:t>貸借対照表上、貸付金、借入金等の経常的な取引以外の取引によって</w:t>
            </w:r>
          </w:p>
          <w:p w14:paraId="262D468A"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4"/>
                <w:kern w:val="20"/>
                <w:sz w:val="20"/>
                <w:szCs w:val="20"/>
                <w14:cntxtAlts/>
              </w:rPr>
              <w:t>発生した債権債務については、貸借対照表日の翌日から起算して１年</w:t>
            </w:r>
          </w:p>
          <w:p w14:paraId="31F7E364"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以内に入金又は支払の期限が到来するものは流動資産又は流動負債に、</w:t>
            </w:r>
          </w:p>
          <w:p w14:paraId="0DDB4334"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4"/>
                <w:kern w:val="20"/>
                <w:sz w:val="20"/>
                <w:szCs w:val="20"/>
                <w14:cntxtAlts/>
              </w:rPr>
              <w:t>入金又は支払の期限が１年を超えて到来するものは固定資産又は固定</w:t>
            </w:r>
          </w:p>
          <w:p w14:paraId="2FADED7F"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負債に表示されているか。</w:t>
            </w:r>
          </w:p>
          <w:p w14:paraId="3E7CDF2E"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６．法人が作成している附属明細書は、経理規程と一致しているか。</w:t>
            </w:r>
          </w:p>
          <w:p w14:paraId="578AAA79"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７．</w:t>
            </w:r>
            <w:r w:rsidRPr="00230AE5">
              <w:rPr>
                <w:rFonts w:ascii="ＭＳ 明朝" w:hAnsi="ＭＳ 明朝" w:cs="Arial" w:hint="eastAsia"/>
                <w:color w:val="000000" w:themeColor="text1"/>
                <w:spacing w:val="4"/>
                <w:kern w:val="20"/>
                <w:sz w:val="20"/>
                <w:szCs w:val="20"/>
                <w14:cntxtAlts/>
              </w:rPr>
              <w:t>法人全体及び拠点区分ごとに作成すべき附属明細書が全て作成されて</w:t>
            </w:r>
          </w:p>
          <w:p w14:paraId="7DBAB7B9"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いるか。</w:t>
            </w:r>
          </w:p>
          <w:p w14:paraId="7F273741"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８．附属明細書が様式に従って作成されているか。</w:t>
            </w:r>
          </w:p>
          <w:p w14:paraId="1E7FACFB" w14:textId="77777777" w:rsidR="006F4647" w:rsidRPr="00230AE5" w:rsidRDefault="006F4647"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９．附属明細書の勘定科目と金額は、計算書類と整合性がとれているか。</w:t>
            </w:r>
          </w:p>
          <w:p w14:paraId="231BD01C" w14:textId="77777777" w:rsidR="00A7648A" w:rsidRPr="00230AE5" w:rsidRDefault="006F4647" w:rsidP="006F4647">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10．財産目録が記載すべき事項及び様式に従って作成されているか。</w:t>
            </w:r>
          </w:p>
        </w:tc>
        <w:tc>
          <w:tcPr>
            <w:tcW w:w="1284" w:type="dxa"/>
            <w:tcBorders>
              <w:top w:val="dashSmallGap" w:sz="4" w:space="0" w:color="auto"/>
              <w:bottom w:val="dashSmallGap" w:sz="4" w:space="0" w:color="auto"/>
            </w:tcBorders>
            <w:vAlign w:val="center"/>
          </w:tcPr>
          <w:p w14:paraId="7D0B7B1D"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C7F0989"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BE7F683" w14:textId="77777777" w:rsidR="006F4647"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CE8F933" w14:textId="77777777"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p>
          <w:p w14:paraId="50ACEBDF" w14:textId="77777777"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4E1BBC1" w14:textId="77777777"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p>
          <w:p w14:paraId="55D2C3AD" w14:textId="77777777" w:rsidR="00B7427B" w:rsidRPr="00230AE5" w:rsidRDefault="00B7427B" w:rsidP="00B7427B">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2ECAA9D" w14:textId="77777777"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p>
          <w:p w14:paraId="3C5A1829" w14:textId="77777777"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p>
          <w:p w14:paraId="675DAF8A" w14:textId="77777777"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p>
          <w:p w14:paraId="562E1CFA" w14:textId="7EA98991"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p>
          <w:p w14:paraId="421A99CE" w14:textId="490F86B2" w:rsidR="006F4647" w:rsidRPr="00230AE5" w:rsidRDefault="00B7427B"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ABF1A09" w14:textId="25557554" w:rsidR="006F4647" w:rsidRPr="00230AE5" w:rsidRDefault="006F4647" w:rsidP="00B7427B">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A82D960" w14:textId="77777777" w:rsidR="00B7427B" w:rsidRPr="00230AE5" w:rsidRDefault="00B7427B" w:rsidP="00B7427B">
            <w:pPr>
              <w:spacing w:line="200" w:lineRule="atLeast"/>
              <w:jc w:val="center"/>
              <w:textAlignment w:val="top"/>
              <w:rPr>
                <w:rFonts w:ascii="ＭＳ 明朝" w:hAnsi="ＭＳ 明朝"/>
                <w:color w:val="000000" w:themeColor="text1"/>
                <w:kern w:val="20"/>
                <w:sz w:val="20"/>
                <w:szCs w:val="20"/>
                <w14:cntxtAlts/>
              </w:rPr>
            </w:pPr>
          </w:p>
          <w:p w14:paraId="005691C8" w14:textId="77777777" w:rsidR="006F4647"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93AFA02" w14:textId="77777777" w:rsidR="00A7648A" w:rsidRPr="00230AE5" w:rsidRDefault="006F464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4235636" w14:textId="4C29C0E9" w:rsidR="00B7427B" w:rsidRPr="00230AE5" w:rsidRDefault="00B7427B"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747E997F" w14:textId="77777777" w:rsidTr="00710A06">
        <w:trPr>
          <w:trHeight w:val="1417"/>
        </w:trPr>
        <w:tc>
          <w:tcPr>
            <w:tcW w:w="1555" w:type="dxa"/>
            <w:tcBorders>
              <w:top w:val="dashSmallGap" w:sz="4" w:space="0" w:color="auto"/>
              <w:bottom w:val="dashSmallGap" w:sz="4" w:space="0" w:color="auto"/>
            </w:tcBorders>
            <w:vAlign w:val="center"/>
          </w:tcPr>
          <w:p w14:paraId="1C078F34"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４　資産、負債</w:t>
            </w:r>
          </w:p>
          <w:p w14:paraId="690D8093"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の基本的な</w:t>
            </w:r>
          </w:p>
          <w:p w14:paraId="460A7A91"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19"/>
                <w:kern w:val="0"/>
                <w:sz w:val="20"/>
                <w:szCs w:val="20"/>
                <w:fitText w:val="915" w:id="-2024524540"/>
                <w14:cntxtAlts/>
              </w:rPr>
              <w:t>会計処</w:t>
            </w:r>
            <w:r w:rsidRPr="00230AE5">
              <w:rPr>
                <w:rFonts w:ascii="ＭＳ ゴシック" w:eastAsia="ＭＳ ゴシック" w:hAnsi="ＭＳ ゴシック" w:hint="eastAsia"/>
                <w:color w:val="000000" w:themeColor="text1"/>
                <w:spacing w:val="1"/>
                <w:kern w:val="0"/>
                <w:sz w:val="20"/>
                <w:szCs w:val="20"/>
                <w:fitText w:val="915" w:id="-2024524540"/>
                <w14:cntxtAlts/>
              </w:rPr>
              <w:t>理</w:t>
            </w:r>
          </w:p>
        </w:tc>
        <w:tc>
          <w:tcPr>
            <w:tcW w:w="6792" w:type="dxa"/>
            <w:tcBorders>
              <w:top w:val="dashSmallGap" w:sz="4" w:space="0" w:color="auto"/>
              <w:bottom w:val="dashSmallGap" w:sz="4" w:space="0" w:color="auto"/>
            </w:tcBorders>
            <w:vAlign w:val="center"/>
          </w:tcPr>
          <w:p w14:paraId="1B0CED7C"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2"/>
                <w:kern w:val="20"/>
                <w:sz w:val="20"/>
                <w:szCs w:val="20"/>
                <w14:cntxtAlts/>
              </w:rPr>
              <w:t>資産は、原則として、取得価額（受贈又は交換によって取得した資産に</w:t>
            </w:r>
          </w:p>
          <w:p w14:paraId="59FF7B9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ついては、その取得時における公正な評価額）で計上されているか。</w:t>
            </w:r>
          </w:p>
          <w:p w14:paraId="3935765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２．負債のうち、債務は、原則として、債務額で計上されているか。</w:t>
            </w:r>
          </w:p>
        </w:tc>
        <w:tc>
          <w:tcPr>
            <w:tcW w:w="1284" w:type="dxa"/>
            <w:tcBorders>
              <w:top w:val="dashSmallGap" w:sz="4" w:space="0" w:color="auto"/>
              <w:bottom w:val="dashSmallGap" w:sz="4" w:space="0" w:color="auto"/>
            </w:tcBorders>
            <w:vAlign w:val="center"/>
          </w:tcPr>
          <w:p w14:paraId="4189D9C8" w14:textId="78DA9843"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5103893" w14:textId="77777777" w:rsidR="00B7427B" w:rsidRPr="00230AE5" w:rsidRDefault="00B7427B" w:rsidP="00A7648A">
            <w:pPr>
              <w:spacing w:line="200" w:lineRule="atLeast"/>
              <w:jc w:val="center"/>
              <w:textAlignment w:val="top"/>
              <w:rPr>
                <w:rFonts w:ascii="ＭＳ 明朝" w:hAnsi="ＭＳ 明朝"/>
                <w:color w:val="000000" w:themeColor="text1"/>
                <w:kern w:val="20"/>
                <w:sz w:val="20"/>
                <w:szCs w:val="20"/>
                <w14:cntxtAlts/>
              </w:rPr>
            </w:pPr>
          </w:p>
          <w:p w14:paraId="60749B81"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322058BB" w14:textId="77777777" w:rsidTr="00710A06">
        <w:trPr>
          <w:trHeight w:val="2310"/>
        </w:trPr>
        <w:tc>
          <w:tcPr>
            <w:tcW w:w="1555" w:type="dxa"/>
            <w:tcBorders>
              <w:top w:val="dashSmallGap" w:sz="4" w:space="0" w:color="auto"/>
              <w:bottom w:val="single" w:sz="4" w:space="0" w:color="auto"/>
            </w:tcBorders>
            <w:vAlign w:val="center"/>
          </w:tcPr>
          <w:p w14:paraId="37D3A415"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５　収益、費用</w:t>
            </w:r>
          </w:p>
          <w:p w14:paraId="4D4A98B6"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の基本的な</w:t>
            </w:r>
          </w:p>
          <w:p w14:paraId="41D16B37"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19"/>
                <w:kern w:val="0"/>
                <w:sz w:val="20"/>
                <w:szCs w:val="20"/>
                <w:fitText w:val="915" w:id="-2024524541"/>
                <w14:cntxtAlts/>
              </w:rPr>
              <w:t>会計処</w:t>
            </w:r>
            <w:r w:rsidRPr="00230AE5">
              <w:rPr>
                <w:rFonts w:ascii="ＭＳ ゴシック" w:eastAsia="ＭＳ ゴシック" w:hAnsi="ＭＳ ゴシック" w:hint="eastAsia"/>
                <w:color w:val="000000" w:themeColor="text1"/>
                <w:spacing w:val="1"/>
                <w:kern w:val="0"/>
                <w:sz w:val="20"/>
                <w:szCs w:val="20"/>
                <w:fitText w:val="915" w:id="-2024524541"/>
                <w14:cntxtAlts/>
              </w:rPr>
              <w:t>理</w:t>
            </w:r>
          </w:p>
        </w:tc>
        <w:tc>
          <w:tcPr>
            <w:tcW w:w="6792" w:type="dxa"/>
            <w:tcBorders>
              <w:top w:val="dashSmallGap" w:sz="4" w:space="0" w:color="auto"/>
              <w:bottom w:val="single" w:sz="4" w:space="0" w:color="auto"/>
            </w:tcBorders>
            <w:vAlign w:val="center"/>
          </w:tcPr>
          <w:p w14:paraId="1A0AE271"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2"/>
                <w:kern w:val="20"/>
                <w:sz w:val="20"/>
                <w:szCs w:val="20"/>
                <w14:cntxtAlts/>
              </w:rPr>
              <w:t>収益は、原則として、物品の販売又はサービスの提供等を行い、かつ、</w:t>
            </w:r>
          </w:p>
          <w:p w14:paraId="2E9DCB24"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これに対する現金及び預金、未収金等を取得した時に計上され、費用は、</w:t>
            </w:r>
          </w:p>
          <w:p w14:paraId="7686DF7E"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4"/>
                <w:kern w:val="20"/>
                <w:sz w:val="20"/>
                <w:szCs w:val="20"/>
                <w14:cntxtAlts/>
              </w:rPr>
              <w:t>原則として、費用の発生原因となる取引が発生した時又はサービスの</w:t>
            </w:r>
          </w:p>
          <w:p w14:paraId="2F38E68D"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提供を受けた時に計上されているか。（発生主義）</w:t>
            </w:r>
          </w:p>
          <w:p w14:paraId="34F179C7" w14:textId="77777777" w:rsidR="00A7648A" w:rsidRPr="00230AE5" w:rsidRDefault="00A7648A" w:rsidP="00A7648A">
            <w:pPr>
              <w:pStyle w:val="a8"/>
              <w:spacing w:line="200" w:lineRule="atLeast"/>
              <w:ind w:leftChars="0" w:left="0"/>
              <w:textAlignment w:val="top"/>
              <w:rPr>
                <w:rFonts w:ascii="ＭＳ 明朝" w:hAnsi="ＭＳ 明朝"/>
                <w:color w:val="000000" w:themeColor="text1"/>
                <w:kern w:val="20"/>
                <w:sz w:val="20"/>
                <w:szCs w:val="20"/>
              </w:rPr>
            </w:pPr>
            <w:r w:rsidRPr="00230AE5">
              <w:rPr>
                <w:rFonts w:ascii="ＭＳ 明朝" w:hAnsi="ＭＳ 明朝" w:hint="eastAsia"/>
                <w:color w:val="000000" w:themeColor="text1"/>
                <w:kern w:val="20"/>
                <w:sz w:val="20"/>
                <w:szCs w:val="20"/>
              </w:rPr>
              <w:t xml:space="preserve">　２．収益とこれに関連する費用は、両者を対応させて期間損益が計算されて</w:t>
            </w:r>
          </w:p>
          <w:p w14:paraId="2ED996DE"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hint="eastAsia"/>
                <w:color w:val="000000" w:themeColor="text1"/>
                <w:kern w:val="20"/>
                <w:sz w:val="20"/>
                <w:szCs w:val="20"/>
              </w:rPr>
              <w:t xml:space="preserve">　　　いるか。</w:t>
            </w:r>
          </w:p>
        </w:tc>
        <w:tc>
          <w:tcPr>
            <w:tcW w:w="1284" w:type="dxa"/>
            <w:tcBorders>
              <w:top w:val="dashSmallGap" w:sz="4" w:space="0" w:color="auto"/>
              <w:bottom w:val="single" w:sz="4" w:space="0" w:color="auto"/>
            </w:tcBorders>
            <w:vAlign w:val="center"/>
          </w:tcPr>
          <w:p w14:paraId="490247E7"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78D4B4C" w14:textId="756811BB"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347D171D" w14:textId="3DEC87D4" w:rsidR="00623167"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p>
          <w:p w14:paraId="3623B71E" w14:textId="77777777" w:rsidR="00623167"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p>
          <w:p w14:paraId="52DF275E"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28E8F69" w14:textId="272EE013" w:rsidR="00B7427B" w:rsidRPr="00230AE5" w:rsidRDefault="00B7427B"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7354BB4E" w14:textId="77777777" w:rsidTr="00623167">
        <w:trPr>
          <w:trHeight w:val="751"/>
        </w:trPr>
        <w:tc>
          <w:tcPr>
            <w:tcW w:w="1555" w:type="dxa"/>
            <w:tcBorders>
              <w:top w:val="single" w:sz="4" w:space="0" w:color="auto"/>
            </w:tcBorders>
            <w:vAlign w:val="center"/>
          </w:tcPr>
          <w:p w14:paraId="1DF8D082" w14:textId="77777777" w:rsidR="00710A06" w:rsidRPr="00230AE5" w:rsidRDefault="00710A06"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lastRenderedPageBreak/>
              <w:t xml:space="preserve">６　</w:t>
            </w:r>
            <w:r w:rsidRPr="00230AE5">
              <w:rPr>
                <w:rFonts w:ascii="ＭＳ ゴシック" w:eastAsia="ＭＳ ゴシック" w:hAnsi="ＭＳ ゴシック" w:hint="eastAsia"/>
                <w:color w:val="000000" w:themeColor="text1"/>
                <w:spacing w:val="19"/>
                <w:kern w:val="0"/>
                <w:sz w:val="20"/>
                <w:szCs w:val="20"/>
                <w:fitText w:val="915" w:id="-2024524542"/>
                <w14:cntxtAlts/>
              </w:rPr>
              <w:t>内部取</w:t>
            </w:r>
            <w:r w:rsidRPr="00230AE5">
              <w:rPr>
                <w:rFonts w:ascii="ＭＳ ゴシック" w:eastAsia="ＭＳ ゴシック" w:hAnsi="ＭＳ ゴシック" w:hint="eastAsia"/>
                <w:color w:val="000000" w:themeColor="text1"/>
                <w:spacing w:val="1"/>
                <w:kern w:val="0"/>
                <w:sz w:val="20"/>
                <w:szCs w:val="20"/>
                <w:fitText w:val="915" w:id="-2024524542"/>
                <w14:cntxtAlts/>
              </w:rPr>
              <w:t>引</w:t>
            </w:r>
          </w:p>
        </w:tc>
        <w:tc>
          <w:tcPr>
            <w:tcW w:w="6792" w:type="dxa"/>
            <w:tcBorders>
              <w:top w:val="single" w:sz="4" w:space="0" w:color="auto"/>
            </w:tcBorders>
            <w:vAlign w:val="center"/>
          </w:tcPr>
          <w:p w14:paraId="6D63DC26" w14:textId="77777777" w:rsidR="00710A06" w:rsidRPr="00230AE5" w:rsidRDefault="00710A06" w:rsidP="00710A06">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１．内部取引は相殺消去されているか。</w:t>
            </w:r>
          </w:p>
        </w:tc>
        <w:tc>
          <w:tcPr>
            <w:tcW w:w="1284" w:type="dxa"/>
            <w:tcBorders>
              <w:top w:val="single" w:sz="4" w:space="0" w:color="auto"/>
            </w:tcBorders>
            <w:vAlign w:val="center"/>
          </w:tcPr>
          <w:p w14:paraId="2B017E3D" w14:textId="77777777" w:rsidR="00710A06"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5307B843" w14:textId="77777777" w:rsidTr="00623167">
        <w:trPr>
          <w:trHeight w:val="547"/>
        </w:trPr>
        <w:tc>
          <w:tcPr>
            <w:tcW w:w="1555" w:type="dxa"/>
            <w:tcBorders>
              <w:top w:val="dashSmallGap" w:sz="4" w:space="0" w:color="auto"/>
              <w:bottom w:val="dashSmallGap" w:sz="4" w:space="0" w:color="auto"/>
            </w:tcBorders>
            <w:vAlign w:val="center"/>
          </w:tcPr>
          <w:p w14:paraId="14A294AD"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７　</w:t>
            </w:r>
            <w:r w:rsidRPr="00230AE5">
              <w:rPr>
                <w:rFonts w:ascii="ＭＳ ゴシック" w:eastAsia="ＭＳ ゴシック" w:hAnsi="ＭＳ ゴシック" w:hint="eastAsia"/>
                <w:color w:val="000000" w:themeColor="text1"/>
                <w:spacing w:val="79"/>
                <w:kern w:val="0"/>
                <w:sz w:val="20"/>
                <w:szCs w:val="20"/>
                <w:fitText w:val="915" w:id="-2024524544"/>
                <w14:cntxtAlts/>
              </w:rPr>
              <w:t>預貯</w:t>
            </w:r>
            <w:r w:rsidRPr="00230AE5">
              <w:rPr>
                <w:rFonts w:ascii="ＭＳ ゴシック" w:eastAsia="ＭＳ ゴシック" w:hAnsi="ＭＳ ゴシック" w:hint="eastAsia"/>
                <w:color w:val="000000" w:themeColor="text1"/>
                <w:kern w:val="0"/>
                <w:sz w:val="20"/>
                <w:szCs w:val="20"/>
                <w:fitText w:val="915" w:id="-2024524544"/>
                <w14:cntxtAlts/>
              </w:rPr>
              <w:t>金</w:t>
            </w:r>
          </w:p>
          <w:p w14:paraId="3C2E75B5"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19"/>
                <w:kern w:val="0"/>
                <w:sz w:val="20"/>
                <w:szCs w:val="20"/>
                <w:fitText w:val="915" w:id="-2024524543"/>
                <w14:cntxtAlts/>
              </w:rPr>
              <w:t>積立資</w:t>
            </w:r>
            <w:r w:rsidRPr="00230AE5">
              <w:rPr>
                <w:rFonts w:ascii="ＭＳ ゴシック" w:eastAsia="ＭＳ ゴシック" w:hAnsi="ＭＳ ゴシック" w:hint="eastAsia"/>
                <w:color w:val="000000" w:themeColor="text1"/>
                <w:spacing w:val="1"/>
                <w:kern w:val="0"/>
                <w:sz w:val="20"/>
                <w:szCs w:val="20"/>
                <w:fitText w:val="915" w:id="-2024524543"/>
                <w14:cntxtAlts/>
              </w:rPr>
              <w:t>産</w:t>
            </w:r>
          </w:p>
        </w:tc>
        <w:tc>
          <w:tcPr>
            <w:tcW w:w="6792" w:type="dxa"/>
            <w:tcBorders>
              <w:top w:val="dashSmallGap" w:sz="4" w:space="0" w:color="auto"/>
              <w:bottom w:val="dashSmallGap" w:sz="4" w:space="0" w:color="auto"/>
            </w:tcBorders>
            <w:vAlign w:val="center"/>
          </w:tcPr>
          <w:p w14:paraId="5D6677D2"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１．残高証明書等により残高が確認されているか。</w:t>
            </w:r>
          </w:p>
        </w:tc>
        <w:tc>
          <w:tcPr>
            <w:tcW w:w="1284" w:type="dxa"/>
            <w:tcBorders>
              <w:top w:val="dashSmallGap" w:sz="4" w:space="0" w:color="auto"/>
              <w:bottom w:val="dashSmallGap" w:sz="4" w:space="0" w:color="auto"/>
            </w:tcBorders>
            <w:vAlign w:val="center"/>
          </w:tcPr>
          <w:p w14:paraId="3F0F8FAD"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2458E780" w14:textId="77777777" w:rsidTr="00623167">
        <w:trPr>
          <w:trHeight w:val="884"/>
        </w:trPr>
        <w:tc>
          <w:tcPr>
            <w:tcW w:w="1555" w:type="dxa"/>
            <w:tcBorders>
              <w:top w:val="dashSmallGap" w:sz="4" w:space="0" w:color="auto"/>
              <w:bottom w:val="dashSmallGap" w:sz="4" w:space="0" w:color="auto"/>
            </w:tcBorders>
            <w:vAlign w:val="center"/>
          </w:tcPr>
          <w:p w14:paraId="6A34C910"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８　徴収不能額</w:t>
            </w:r>
          </w:p>
        </w:tc>
        <w:tc>
          <w:tcPr>
            <w:tcW w:w="6792" w:type="dxa"/>
            <w:tcBorders>
              <w:top w:val="dashSmallGap" w:sz="4" w:space="0" w:color="auto"/>
              <w:bottom w:val="dashSmallGap" w:sz="4" w:space="0" w:color="auto"/>
            </w:tcBorders>
            <w:vAlign w:val="center"/>
          </w:tcPr>
          <w:p w14:paraId="06126C25"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法的に消滅した債権又は徴収不能な債権がある場合、これらについて</w:t>
            </w:r>
          </w:p>
          <w:p w14:paraId="0BCB6830"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徴収不能額が計上されているか。</w:t>
            </w:r>
          </w:p>
        </w:tc>
        <w:tc>
          <w:tcPr>
            <w:tcW w:w="1284" w:type="dxa"/>
            <w:tcBorders>
              <w:top w:val="dashSmallGap" w:sz="4" w:space="0" w:color="auto"/>
              <w:bottom w:val="dashSmallGap" w:sz="4" w:space="0" w:color="auto"/>
            </w:tcBorders>
            <w:vAlign w:val="center"/>
          </w:tcPr>
          <w:p w14:paraId="58687A5D"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6DE925B8" w14:textId="4BD8D4CC" w:rsidR="00623167"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576894C3" w14:textId="77777777" w:rsidTr="00623167">
        <w:trPr>
          <w:trHeight w:val="841"/>
        </w:trPr>
        <w:tc>
          <w:tcPr>
            <w:tcW w:w="1555" w:type="dxa"/>
            <w:tcBorders>
              <w:top w:val="dashSmallGap" w:sz="4" w:space="0" w:color="auto"/>
              <w:bottom w:val="dashSmallGap" w:sz="4" w:space="0" w:color="auto"/>
            </w:tcBorders>
            <w:vAlign w:val="center"/>
          </w:tcPr>
          <w:p w14:paraId="01B5E375"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９　</w:t>
            </w:r>
            <w:r w:rsidRPr="00230AE5">
              <w:rPr>
                <w:rFonts w:ascii="ＭＳ ゴシック" w:eastAsia="ＭＳ ゴシック" w:hAnsi="ＭＳ ゴシック" w:hint="eastAsia"/>
                <w:color w:val="000000" w:themeColor="text1"/>
                <w:spacing w:val="19"/>
                <w:kern w:val="0"/>
                <w:sz w:val="20"/>
                <w:szCs w:val="20"/>
                <w:fitText w:val="915" w:id="-2024524288"/>
                <w14:cntxtAlts/>
              </w:rPr>
              <w:t>有価証</w:t>
            </w:r>
            <w:r w:rsidRPr="00230AE5">
              <w:rPr>
                <w:rFonts w:ascii="ＭＳ ゴシック" w:eastAsia="ＭＳ ゴシック" w:hAnsi="ＭＳ ゴシック" w:hint="eastAsia"/>
                <w:color w:val="000000" w:themeColor="text1"/>
                <w:spacing w:val="1"/>
                <w:kern w:val="0"/>
                <w:sz w:val="20"/>
                <w:szCs w:val="20"/>
                <w:fitText w:val="915" w:id="-2024524288"/>
                <w14:cntxtAlts/>
              </w:rPr>
              <w:t>券</w:t>
            </w:r>
          </w:p>
        </w:tc>
        <w:tc>
          <w:tcPr>
            <w:tcW w:w="6792" w:type="dxa"/>
            <w:tcBorders>
              <w:top w:val="dashSmallGap" w:sz="4" w:space="0" w:color="auto"/>
              <w:bottom w:val="dashSmallGap" w:sz="4" w:space="0" w:color="auto"/>
            </w:tcBorders>
            <w:vAlign w:val="center"/>
          </w:tcPr>
          <w:p w14:paraId="39E3BDB2"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満期保有目的の債券以外の有価証券で、市場価格のあるものは、時価で</w:t>
            </w:r>
          </w:p>
          <w:p w14:paraId="70F1265D"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計上されているか。</w:t>
            </w:r>
          </w:p>
        </w:tc>
        <w:tc>
          <w:tcPr>
            <w:tcW w:w="1284" w:type="dxa"/>
            <w:tcBorders>
              <w:top w:val="dashSmallGap" w:sz="4" w:space="0" w:color="auto"/>
              <w:bottom w:val="dashSmallGap" w:sz="4" w:space="0" w:color="auto"/>
            </w:tcBorders>
            <w:vAlign w:val="center"/>
          </w:tcPr>
          <w:p w14:paraId="6CEA11F4"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F6817DE" w14:textId="7EFA8C6C" w:rsidR="00623167"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627CE6BD" w14:textId="77777777" w:rsidTr="00623167">
        <w:trPr>
          <w:trHeight w:val="1136"/>
        </w:trPr>
        <w:tc>
          <w:tcPr>
            <w:tcW w:w="1555" w:type="dxa"/>
            <w:tcBorders>
              <w:top w:val="dashSmallGap" w:sz="4" w:space="0" w:color="auto"/>
              <w:bottom w:val="dashSmallGap" w:sz="4" w:space="0" w:color="auto"/>
            </w:tcBorders>
            <w:vAlign w:val="center"/>
          </w:tcPr>
          <w:p w14:paraId="621FD315"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10　</w:t>
            </w:r>
            <w:r w:rsidRPr="00230AE5">
              <w:rPr>
                <w:rFonts w:ascii="ＭＳ ゴシック" w:eastAsia="ＭＳ ゴシック" w:hAnsi="ＭＳ ゴシック" w:hint="eastAsia"/>
                <w:color w:val="000000" w:themeColor="text1"/>
                <w:spacing w:val="19"/>
                <w:kern w:val="0"/>
                <w:sz w:val="20"/>
                <w:szCs w:val="20"/>
                <w:fitText w:val="915" w:id="-2024523775"/>
                <w14:cntxtAlts/>
              </w:rPr>
              <w:t>経過勘</w:t>
            </w:r>
            <w:r w:rsidRPr="00230AE5">
              <w:rPr>
                <w:rFonts w:ascii="ＭＳ ゴシック" w:eastAsia="ＭＳ ゴシック" w:hAnsi="ＭＳ ゴシック" w:hint="eastAsia"/>
                <w:color w:val="000000" w:themeColor="text1"/>
                <w:spacing w:val="1"/>
                <w:kern w:val="0"/>
                <w:sz w:val="20"/>
                <w:szCs w:val="20"/>
                <w:fitText w:val="915" w:id="-2024523775"/>
                <w14:cntxtAlts/>
              </w:rPr>
              <w:t>定</w:t>
            </w:r>
          </w:p>
        </w:tc>
        <w:tc>
          <w:tcPr>
            <w:tcW w:w="6792" w:type="dxa"/>
            <w:tcBorders>
              <w:top w:val="dashSmallGap" w:sz="4" w:space="0" w:color="auto"/>
              <w:bottom w:val="dashSmallGap" w:sz="4" w:space="0" w:color="auto"/>
            </w:tcBorders>
            <w:vAlign w:val="center"/>
          </w:tcPr>
          <w:p w14:paraId="79F1A916"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8"/>
                <w:kern w:val="20"/>
                <w:sz w:val="20"/>
                <w:szCs w:val="20"/>
                <w14:cntxtAlts/>
              </w:rPr>
              <w:t>経過勘定がある場合、前払費用及び前受収益は、当期の損益計算に</w:t>
            </w:r>
          </w:p>
          <w:p w14:paraId="46F0B6BD"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含まれず、また、未払費用及び未収収益は、当期の損益計算に反映されて</w:t>
            </w:r>
          </w:p>
          <w:p w14:paraId="1B9F5358"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spacing w:val="-2"/>
                <w:kern w:val="20"/>
                <w:sz w:val="20"/>
                <w:szCs w:val="20"/>
                <w14:cntxtAlts/>
              </w:rPr>
              <w:t xml:space="preserve">　　　</w:t>
            </w:r>
            <w:r w:rsidRPr="00230AE5">
              <w:rPr>
                <w:rFonts w:ascii="ＭＳ 明朝" w:hAnsi="ＭＳ 明朝" w:cs="Arial" w:hint="eastAsia"/>
                <w:color w:val="000000" w:themeColor="text1"/>
                <w:kern w:val="20"/>
                <w:sz w:val="20"/>
                <w:szCs w:val="20"/>
                <w14:cntxtAlts/>
              </w:rPr>
              <w:t>いるか。</w:t>
            </w:r>
          </w:p>
        </w:tc>
        <w:tc>
          <w:tcPr>
            <w:tcW w:w="1284" w:type="dxa"/>
            <w:tcBorders>
              <w:top w:val="dashSmallGap" w:sz="4" w:space="0" w:color="auto"/>
              <w:bottom w:val="dashSmallGap" w:sz="4" w:space="0" w:color="auto"/>
            </w:tcBorders>
            <w:vAlign w:val="center"/>
          </w:tcPr>
          <w:p w14:paraId="4A4D12E9" w14:textId="3AD7BF82"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9DB5A7A"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3F2AA807" w14:textId="0BF46BC9"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35A7B044" w14:textId="77777777" w:rsidTr="00623167">
        <w:trPr>
          <w:trHeight w:val="840"/>
        </w:trPr>
        <w:tc>
          <w:tcPr>
            <w:tcW w:w="1555" w:type="dxa"/>
            <w:tcBorders>
              <w:top w:val="dashSmallGap" w:sz="4" w:space="0" w:color="auto"/>
              <w:bottom w:val="dashSmallGap" w:sz="4" w:space="0" w:color="auto"/>
            </w:tcBorders>
            <w:vAlign w:val="center"/>
          </w:tcPr>
          <w:p w14:paraId="6CACC476"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11　</w:t>
            </w:r>
            <w:r w:rsidRPr="00230AE5">
              <w:rPr>
                <w:rFonts w:ascii="ＭＳ ゴシック" w:eastAsia="ＭＳ ゴシック" w:hAnsi="ＭＳ ゴシック" w:hint="eastAsia"/>
                <w:color w:val="000000" w:themeColor="text1"/>
                <w:spacing w:val="19"/>
                <w:kern w:val="0"/>
                <w:sz w:val="20"/>
                <w:szCs w:val="20"/>
                <w:fitText w:val="915" w:id="-2024523776"/>
                <w14:cntxtAlts/>
              </w:rPr>
              <w:t>固定資</w:t>
            </w:r>
            <w:r w:rsidRPr="00230AE5">
              <w:rPr>
                <w:rFonts w:ascii="ＭＳ ゴシック" w:eastAsia="ＭＳ ゴシック" w:hAnsi="ＭＳ ゴシック" w:hint="eastAsia"/>
                <w:color w:val="000000" w:themeColor="text1"/>
                <w:spacing w:val="1"/>
                <w:kern w:val="0"/>
                <w:sz w:val="20"/>
                <w:szCs w:val="20"/>
                <w:fitText w:val="915" w:id="-2024523776"/>
                <w14:cntxtAlts/>
              </w:rPr>
              <w:t>産</w:t>
            </w:r>
          </w:p>
        </w:tc>
        <w:tc>
          <w:tcPr>
            <w:tcW w:w="6792" w:type="dxa"/>
            <w:tcBorders>
              <w:top w:val="dashSmallGap" w:sz="4" w:space="0" w:color="auto"/>
              <w:bottom w:val="dashSmallGap" w:sz="4" w:space="0" w:color="auto"/>
            </w:tcBorders>
            <w:vAlign w:val="center"/>
          </w:tcPr>
          <w:p w14:paraId="3AF9E0F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2"/>
                <w:kern w:val="20"/>
                <w:sz w:val="20"/>
                <w:szCs w:val="20"/>
                <w14:cntxtAlts/>
              </w:rPr>
              <w:t>有形固定資産は、定額法又は定率法のいずれかの方法に従い、無形固定</w:t>
            </w:r>
          </w:p>
          <w:p w14:paraId="1F387EE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資産は、定額法により、相当の減価償却が行われているか。</w:t>
            </w:r>
          </w:p>
        </w:tc>
        <w:tc>
          <w:tcPr>
            <w:tcW w:w="1284" w:type="dxa"/>
            <w:tcBorders>
              <w:top w:val="dashSmallGap" w:sz="4" w:space="0" w:color="auto"/>
              <w:bottom w:val="dashSmallGap" w:sz="4" w:space="0" w:color="auto"/>
            </w:tcBorders>
            <w:vAlign w:val="center"/>
          </w:tcPr>
          <w:p w14:paraId="55696AF0" w14:textId="092E64C8"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8385F2A" w14:textId="19F939E2"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1CF80D13" w14:textId="77777777" w:rsidTr="00623167">
        <w:trPr>
          <w:trHeight w:val="697"/>
        </w:trPr>
        <w:tc>
          <w:tcPr>
            <w:tcW w:w="1555" w:type="dxa"/>
            <w:tcBorders>
              <w:top w:val="dashSmallGap" w:sz="4" w:space="0" w:color="auto"/>
              <w:bottom w:val="dashSmallGap" w:sz="4" w:space="0" w:color="auto"/>
            </w:tcBorders>
            <w:vAlign w:val="center"/>
          </w:tcPr>
          <w:p w14:paraId="7D21EAA7"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1</w:t>
            </w:r>
            <w:r w:rsidRPr="00230AE5">
              <w:rPr>
                <w:rFonts w:ascii="ＭＳ ゴシック" w:eastAsia="ＭＳ ゴシック" w:hAnsi="ＭＳ ゴシック"/>
                <w:color w:val="000000" w:themeColor="text1"/>
                <w:kern w:val="20"/>
                <w:sz w:val="20"/>
                <w:szCs w:val="20"/>
                <w14:cntxtAlts/>
              </w:rPr>
              <w:t>2</w:t>
            </w: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79"/>
                <w:kern w:val="0"/>
                <w:sz w:val="20"/>
                <w:szCs w:val="20"/>
                <w:fitText w:val="915" w:id="-2024523008"/>
                <w14:cntxtAlts/>
              </w:rPr>
              <w:t>借入</w:t>
            </w:r>
            <w:r w:rsidRPr="00230AE5">
              <w:rPr>
                <w:rFonts w:ascii="ＭＳ ゴシック" w:eastAsia="ＭＳ ゴシック" w:hAnsi="ＭＳ ゴシック" w:hint="eastAsia"/>
                <w:color w:val="000000" w:themeColor="text1"/>
                <w:kern w:val="0"/>
                <w:sz w:val="20"/>
                <w:szCs w:val="20"/>
                <w:fitText w:val="915" w:id="-2024523008"/>
                <w14:cntxtAlts/>
              </w:rPr>
              <w:t>金</w:t>
            </w:r>
          </w:p>
        </w:tc>
        <w:tc>
          <w:tcPr>
            <w:tcW w:w="6792" w:type="dxa"/>
            <w:tcBorders>
              <w:top w:val="dashSmallGap" w:sz="4" w:space="0" w:color="auto"/>
              <w:bottom w:val="dashSmallGap" w:sz="4" w:space="0" w:color="auto"/>
            </w:tcBorders>
            <w:vAlign w:val="center"/>
          </w:tcPr>
          <w:p w14:paraId="19341396"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１．借入目的に応じた適切な勘定科目に計上されているか。</w:t>
            </w:r>
          </w:p>
        </w:tc>
        <w:tc>
          <w:tcPr>
            <w:tcW w:w="1284" w:type="dxa"/>
            <w:tcBorders>
              <w:top w:val="dashSmallGap" w:sz="4" w:space="0" w:color="auto"/>
              <w:bottom w:val="dashSmallGap" w:sz="4" w:space="0" w:color="auto"/>
            </w:tcBorders>
            <w:vAlign w:val="center"/>
          </w:tcPr>
          <w:p w14:paraId="7DE03256"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230AE5" w:rsidRPr="00230AE5" w14:paraId="1A36E2DF" w14:textId="77777777" w:rsidTr="00623167">
        <w:trPr>
          <w:trHeight w:val="1118"/>
        </w:trPr>
        <w:tc>
          <w:tcPr>
            <w:tcW w:w="1555" w:type="dxa"/>
            <w:tcBorders>
              <w:top w:val="dashSmallGap" w:sz="4" w:space="0" w:color="auto"/>
              <w:bottom w:val="single" w:sz="4" w:space="0" w:color="auto"/>
            </w:tcBorders>
            <w:vAlign w:val="center"/>
          </w:tcPr>
          <w:p w14:paraId="731A40E1"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1</w:t>
            </w:r>
            <w:r w:rsidRPr="00230AE5">
              <w:rPr>
                <w:rFonts w:ascii="ＭＳ ゴシック" w:eastAsia="ＭＳ ゴシック" w:hAnsi="ＭＳ ゴシック"/>
                <w:color w:val="000000" w:themeColor="text1"/>
                <w:kern w:val="20"/>
                <w:sz w:val="20"/>
                <w:szCs w:val="20"/>
                <w14:cntxtAlts/>
              </w:rPr>
              <w:t>3</w:t>
            </w:r>
            <w:r w:rsidRPr="00230AE5">
              <w:rPr>
                <w:rFonts w:ascii="ＭＳ ゴシック" w:eastAsia="ＭＳ ゴシック" w:hAnsi="ＭＳ ゴシック" w:hint="eastAsia"/>
                <w:color w:val="000000" w:themeColor="text1"/>
                <w:kern w:val="20"/>
                <w:sz w:val="20"/>
                <w:szCs w:val="20"/>
                <w14:cntxtAlts/>
              </w:rPr>
              <w:t xml:space="preserve">　債権債務の</w:t>
            </w:r>
          </w:p>
          <w:p w14:paraId="5137F3AB"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257"/>
                <w:kern w:val="0"/>
                <w:sz w:val="20"/>
                <w:szCs w:val="20"/>
                <w:fitText w:val="915" w:id="-2024521728"/>
                <w14:cntxtAlts/>
              </w:rPr>
              <w:t>状</w:t>
            </w:r>
            <w:r w:rsidRPr="00230AE5">
              <w:rPr>
                <w:rFonts w:ascii="ＭＳ ゴシック" w:eastAsia="ＭＳ ゴシック" w:hAnsi="ＭＳ ゴシック" w:hint="eastAsia"/>
                <w:color w:val="000000" w:themeColor="text1"/>
                <w:kern w:val="0"/>
                <w:sz w:val="20"/>
                <w:szCs w:val="20"/>
                <w:fitText w:val="915" w:id="-2024521728"/>
                <w14:cntxtAlts/>
              </w:rPr>
              <w:t>況</w:t>
            </w:r>
          </w:p>
        </w:tc>
        <w:tc>
          <w:tcPr>
            <w:tcW w:w="6792" w:type="dxa"/>
            <w:tcBorders>
              <w:top w:val="dashSmallGap" w:sz="4" w:space="0" w:color="auto"/>
              <w:bottom w:val="single" w:sz="4" w:space="0" w:color="auto"/>
            </w:tcBorders>
            <w:vAlign w:val="center"/>
          </w:tcPr>
          <w:p w14:paraId="6A8BD1BE"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借入金（理事長に委任されていない多額の借財に限る）は、理事会の</w:t>
            </w:r>
          </w:p>
          <w:p w14:paraId="10FA5213"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議決を経て行われているか。また、借入金は、事業運営上の必要により</w:t>
            </w:r>
          </w:p>
          <w:p w14:paraId="6E2B5387"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なされたものであるか。</w:t>
            </w:r>
          </w:p>
        </w:tc>
        <w:tc>
          <w:tcPr>
            <w:tcW w:w="1284" w:type="dxa"/>
            <w:tcBorders>
              <w:top w:val="dashSmallGap" w:sz="4" w:space="0" w:color="auto"/>
              <w:bottom w:val="single" w:sz="4" w:space="0" w:color="auto"/>
            </w:tcBorders>
            <w:vAlign w:val="center"/>
          </w:tcPr>
          <w:p w14:paraId="0F305DD4" w14:textId="42AF6217"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D8C4430"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1920CBCB" w14:textId="34A896D6"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40BD2077" w14:textId="77777777" w:rsidTr="00623167">
        <w:trPr>
          <w:trHeight w:val="2112"/>
        </w:trPr>
        <w:tc>
          <w:tcPr>
            <w:tcW w:w="1555" w:type="dxa"/>
            <w:tcBorders>
              <w:top w:val="single" w:sz="4" w:space="0" w:color="auto"/>
              <w:bottom w:val="single" w:sz="4" w:space="0" w:color="auto"/>
            </w:tcBorders>
            <w:vAlign w:val="center"/>
          </w:tcPr>
          <w:p w14:paraId="46AA3A5C"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14　</w:t>
            </w:r>
            <w:r w:rsidRPr="00230AE5">
              <w:rPr>
                <w:rFonts w:ascii="ＭＳ ゴシック" w:eastAsia="ＭＳ ゴシック" w:hAnsi="ＭＳ ゴシック" w:hint="eastAsia"/>
                <w:color w:val="000000" w:themeColor="text1"/>
                <w:spacing w:val="79"/>
                <w:kern w:val="0"/>
                <w:sz w:val="20"/>
                <w:szCs w:val="20"/>
                <w:fitText w:val="915" w:id="-2024520192"/>
                <w14:cntxtAlts/>
              </w:rPr>
              <w:t>引当</w:t>
            </w:r>
            <w:r w:rsidRPr="00230AE5">
              <w:rPr>
                <w:rFonts w:ascii="ＭＳ ゴシック" w:eastAsia="ＭＳ ゴシック" w:hAnsi="ＭＳ ゴシック" w:hint="eastAsia"/>
                <w:color w:val="000000" w:themeColor="text1"/>
                <w:kern w:val="0"/>
                <w:sz w:val="20"/>
                <w:szCs w:val="20"/>
                <w:fitText w:val="915" w:id="-2024520192"/>
                <w14:cntxtAlts/>
              </w:rPr>
              <w:t>金</w:t>
            </w:r>
          </w:p>
        </w:tc>
        <w:tc>
          <w:tcPr>
            <w:tcW w:w="6792" w:type="dxa"/>
            <w:tcBorders>
              <w:top w:val="single" w:sz="4" w:space="0" w:color="auto"/>
              <w:bottom w:val="single" w:sz="4" w:space="0" w:color="auto"/>
            </w:tcBorders>
            <w:vAlign w:val="center"/>
          </w:tcPr>
          <w:p w14:paraId="0B8DC1DA"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賞与引当金や退職給付引当金、その他将来の特定の費用又は損失で、</w:t>
            </w:r>
          </w:p>
          <w:p w14:paraId="5852874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発生が当期以前の事象に起因し、発生の可能性が高く、かつ、その金額を</w:t>
            </w:r>
          </w:p>
          <w:p w14:paraId="711CD31C"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合理的に見積ることができる取引がある場合に、引当金として計上されて</w:t>
            </w:r>
          </w:p>
          <w:p w14:paraId="79DBBFF8"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いるか。</w:t>
            </w:r>
          </w:p>
          <w:p w14:paraId="7E609563"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w:t>
            </w:r>
            <w:r w:rsidRPr="00230AE5">
              <w:rPr>
                <w:rFonts w:ascii="ＭＳ 明朝" w:hAnsi="ＭＳ 明朝" w:cs="Arial" w:hint="eastAsia"/>
                <w:color w:val="000000" w:themeColor="text1"/>
                <w:spacing w:val="2"/>
                <w:kern w:val="20"/>
                <w:sz w:val="20"/>
                <w:szCs w:val="20"/>
                <w14:cntxtAlts/>
              </w:rPr>
              <w:t>独立行政法人福祉医療機構の実施する社会福祉施設職員等退職手当共済</w:t>
            </w:r>
          </w:p>
          <w:p w14:paraId="5A4FE063" w14:textId="77777777" w:rsidR="00A7648A" w:rsidRPr="00230AE5" w:rsidRDefault="00A7648A" w:rsidP="00A7648A">
            <w:pPr>
              <w:spacing w:line="200" w:lineRule="atLeast"/>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制度が利用されている場合、毎期の掛金が費用処理されているか。</w:t>
            </w:r>
          </w:p>
        </w:tc>
        <w:tc>
          <w:tcPr>
            <w:tcW w:w="1284" w:type="dxa"/>
            <w:tcBorders>
              <w:top w:val="single" w:sz="4" w:space="0" w:color="auto"/>
              <w:bottom w:val="single" w:sz="4" w:space="0" w:color="auto"/>
            </w:tcBorders>
            <w:vAlign w:val="center"/>
          </w:tcPr>
          <w:p w14:paraId="456025AF" w14:textId="696E2769"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4927DBF"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52EED3B0"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2F3BF5D5" w14:textId="20E417B4"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2A52BFA0" w14:textId="402299A7"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38E2F65" w14:textId="2B358B02"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34E1AF6F" w14:textId="77777777" w:rsidTr="00710A06">
        <w:trPr>
          <w:trHeight w:val="1134"/>
        </w:trPr>
        <w:tc>
          <w:tcPr>
            <w:tcW w:w="1555" w:type="dxa"/>
            <w:tcBorders>
              <w:top w:val="single" w:sz="4" w:space="0" w:color="auto"/>
              <w:bottom w:val="dashSmallGap" w:sz="4" w:space="0" w:color="auto"/>
            </w:tcBorders>
            <w:vAlign w:val="center"/>
          </w:tcPr>
          <w:p w14:paraId="329348DA"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15　</w:t>
            </w:r>
            <w:r w:rsidRPr="00230AE5">
              <w:rPr>
                <w:rFonts w:ascii="ＭＳ ゴシック" w:eastAsia="ＭＳ ゴシック" w:hAnsi="ＭＳ ゴシック" w:hint="eastAsia"/>
                <w:color w:val="000000" w:themeColor="text1"/>
                <w:spacing w:val="79"/>
                <w:kern w:val="0"/>
                <w:sz w:val="20"/>
                <w:szCs w:val="20"/>
                <w:fitText w:val="915" w:id="-2024520191"/>
                <w14:cntxtAlts/>
              </w:rPr>
              <w:t>基本</w:t>
            </w:r>
            <w:r w:rsidRPr="00230AE5">
              <w:rPr>
                <w:rFonts w:ascii="ＭＳ ゴシック" w:eastAsia="ＭＳ ゴシック" w:hAnsi="ＭＳ ゴシック" w:hint="eastAsia"/>
                <w:color w:val="000000" w:themeColor="text1"/>
                <w:kern w:val="0"/>
                <w:sz w:val="20"/>
                <w:szCs w:val="20"/>
                <w:fitText w:val="915" w:id="-2024520191"/>
                <w14:cntxtAlts/>
              </w:rPr>
              <w:t>金</w:t>
            </w:r>
          </w:p>
        </w:tc>
        <w:tc>
          <w:tcPr>
            <w:tcW w:w="6792" w:type="dxa"/>
            <w:tcBorders>
              <w:top w:val="single" w:sz="4" w:space="0" w:color="auto"/>
              <w:bottom w:val="dashSmallGap" w:sz="4" w:space="0" w:color="auto"/>
            </w:tcBorders>
            <w:vAlign w:val="center"/>
          </w:tcPr>
          <w:p w14:paraId="575EA1F2"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6"/>
                <w:kern w:val="20"/>
                <w:sz w:val="20"/>
                <w:szCs w:val="20"/>
                <w14:cntxtAlts/>
              </w:rPr>
              <w:t>基本金は社会福祉法人が事業開始等に当たって財源として受け入れた</w:t>
            </w:r>
          </w:p>
          <w:p w14:paraId="64779714"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寄附金の額を寄附の種類に応じて計上されているか。</w:t>
            </w:r>
          </w:p>
        </w:tc>
        <w:tc>
          <w:tcPr>
            <w:tcW w:w="1284" w:type="dxa"/>
            <w:tcBorders>
              <w:top w:val="single" w:sz="4" w:space="0" w:color="auto"/>
              <w:bottom w:val="dashSmallGap" w:sz="4" w:space="0" w:color="auto"/>
            </w:tcBorders>
            <w:vAlign w:val="center"/>
          </w:tcPr>
          <w:p w14:paraId="5AEBD61F" w14:textId="65516C73"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48246C5" w14:textId="1A73BE1F"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2C01F841" w14:textId="77777777" w:rsidTr="00623167">
        <w:trPr>
          <w:trHeight w:val="3444"/>
        </w:trPr>
        <w:tc>
          <w:tcPr>
            <w:tcW w:w="1555" w:type="dxa"/>
            <w:tcBorders>
              <w:top w:val="dashSmallGap" w:sz="4" w:space="0" w:color="auto"/>
              <w:bottom w:val="dashSmallGap" w:sz="4" w:space="0" w:color="auto"/>
            </w:tcBorders>
            <w:vAlign w:val="center"/>
          </w:tcPr>
          <w:p w14:paraId="5114142F"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lastRenderedPageBreak/>
              <w:t>1</w:t>
            </w:r>
            <w:r w:rsidRPr="00230AE5">
              <w:rPr>
                <w:rFonts w:ascii="ＭＳ ゴシック" w:eastAsia="ＭＳ ゴシック" w:hAnsi="ＭＳ ゴシック"/>
                <w:color w:val="000000" w:themeColor="text1"/>
                <w:kern w:val="20"/>
                <w:sz w:val="20"/>
                <w:szCs w:val="20"/>
                <w14:cntxtAlts/>
              </w:rPr>
              <w:t>6</w:t>
            </w: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12"/>
                <w:kern w:val="20"/>
                <w:sz w:val="20"/>
                <w:szCs w:val="20"/>
                <w14:cntxtAlts/>
              </w:rPr>
              <w:t>国庫補助金等</w:t>
            </w:r>
          </w:p>
          <w:p w14:paraId="0A572745"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特別積立金</w:t>
            </w:r>
          </w:p>
        </w:tc>
        <w:tc>
          <w:tcPr>
            <w:tcW w:w="6792" w:type="dxa"/>
            <w:tcBorders>
              <w:top w:val="dashSmallGap" w:sz="4" w:space="0" w:color="auto"/>
              <w:bottom w:val="dashSmallGap" w:sz="4" w:space="0" w:color="auto"/>
            </w:tcBorders>
            <w:vAlign w:val="center"/>
          </w:tcPr>
          <w:p w14:paraId="4C8A2D86"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社会福祉法人が施設及び設備の整備のために国、地方公共団体等から</w:t>
            </w:r>
          </w:p>
          <w:p w14:paraId="6C015501"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補助金、助成金、交付金等を受領した場合、国庫補助金等特別積立金と</w:t>
            </w:r>
          </w:p>
          <w:p w14:paraId="0A26F3B7"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して積立てを行っているか。</w:t>
            </w:r>
          </w:p>
          <w:p w14:paraId="136059C6"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w:t>
            </w:r>
            <w:r w:rsidRPr="00230AE5">
              <w:rPr>
                <w:rFonts w:ascii="ＭＳ 明朝" w:hAnsi="ＭＳ 明朝" w:cs="Arial" w:hint="eastAsia"/>
                <w:color w:val="000000" w:themeColor="text1"/>
                <w:spacing w:val="4"/>
                <w:kern w:val="20"/>
                <w:sz w:val="20"/>
                <w:szCs w:val="20"/>
                <w14:cntxtAlts/>
              </w:rPr>
              <w:t>国庫補助金等特別積立金について、対象資産の減価償却費のその取得</w:t>
            </w:r>
          </w:p>
          <w:p w14:paraId="7260AD6F"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原価に対する割合に相当する額を取り崩しているか。</w:t>
            </w:r>
          </w:p>
          <w:p w14:paraId="01EA777C"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３．</w:t>
            </w:r>
            <w:r w:rsidRPr="00230AE5">
              <w:rPr>
                <w:rFonts w:ascii="ＭＳ 明朝" w:hAnsi="ＭＳ 明朝" w:cs="Arial" w:hint="eastAsia"/>
                <w:color w:val="000000" w:themeColor="text1"/>
                <w:spacing w:val="4"/>
                <w:kern w:val="20"/>
                <w:sz w:val="20"/>
                <w:szCs w:val="20"/>
                <w14:cntxtAlts/>
              </w:rPr>
              <w:t>上記取崩し額は、サービス活動費用の控除項目として、国庫補助金等</w:t>
            </w:r>
          </w:p>
          <w:p w14:paraId="1AF682C7"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特別積立金取崩額が計上されているか。</w:t>
            </w:r>
          </w:p>
          <w:p w14:paraId="7E03BEA5"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2"/>
                <w:kern w:val="20"/>
                <w:sz w:val="20"/>
                <w:szCs w:val="20"/>
                <w14:cntxtAlts/>
              </w:rPr>
              <w:t>また、国庫補助金等特別積立金を含む固定資産の売却損・処分損が計上</w:t>
            </w:r>
          </w:p>
          <w:p w14:paraId="70B5B32E"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1"/>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1"/>
                <w:kern w:val="20"/>
                <w:sz w:val="20"/>
                <w:szCs w:val="20"/>
                <w14:cntxtAlts/>
              </w:rPr>
              <w:t>される場合は、特別費用に控除項目として、当該資産に係る国庫補助金等</w:t>
            </w:r>
          </w:p>
          <w:p w14:paraId="05A7D3A4"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特別積立金取崩額が計上されているか。</w:t>
            </w:r>
          </w:p>
        </w:tc>
        <w:tc>
          <w:tcPr>
            <w:tcW w:w="1284" w:type="dxa"/>
            <w:tcBorders>
              <w:top w:val="dashSmallGap" w:sz="4" w:space="0" w:color="auto"/>
              <w:bottom w:val="dashSmallGap" w:sz="4" w:space="0" w:color="auto"/>
            </w:tcBorders>
            <w:vAlign w:val="center"/>
          </w:tcPr>
          <w:p w14:paraId="126EEBA9" w14:textId="1B77932F"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445364E5"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4E528F5D" w14:textId="2ECD77BE"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5052CB62" w14:textId="0B717928"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13515E53" w14:textId="4CB9B56A"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339C42F6" w14:textId="63263FF3"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0CC1A2AC"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7B8A6903"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07EB91B4"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7341525F" w14:textId="43DBD279"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59915F07" w14:textId="77777777" w:rsidTr="00623167">
        <w:trPr>
          <w:trHeight w:val="2104"/>
        </w:trPr>
        <w:tc>
          <w:tcPr>
            <w:tcW w:w="1555" w:type="dxa"/>
            <w:tcBorders>
              <w:top w:val="dashSmallGap" w:sz="4" w:space="0" w:color="auto"/>
              <w:bottom w:val="dashSmallGap" w:sz="4" w:space="0" w:color="auto"/>
            </w:tcBorders>
            <w:vAlign w:val="center"/>
          </w:tcPr>
          <w:p w14:paraId="629DA543"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1</w:t>
            </w:r>
            <w:r w:rsidRPr="00230AE5">
              <w:rPr>
                <w:rFonts w:ascii="ＭＳ ゴシック" w:eastAsia="ＭＳ ゴシック" w:hAnsi="ＭＳ ゴシック"/>
                <w:color w:val="000000" w:themeColor="text1"/>
                <w:kern w:val="20"/>
                <w:sz w:val="20"/>
                <w:szCs w:val="20"/>
                <w14:cntxtAlts/>
              </w:rPr>
              <w:t>7</w:t>
            </w: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19"/>
                <w:kern w:val="0"/>
                <w:sz w:val="20"/>
                <w:szCs w:val="20"/>
                <w:fitText w:val="915" w:id="-2024518912"/>
                <w14:cntxtAlts/>
              </w:rPr>
              <w:t>その他</w:t>
            </w:r>
            <w:r w:rsidRPr="00230AE5">
              <w:rPr>
                <w:rFonts w:ascii="ＭＳ ゴシック" w:eastAsia="ＭＳ ゴシック" w:hAnsi="ＭＳ ゴシック" w:hint="eastAsia"/>
                <w:color w:val="000000" w:themeColor="text1"/>
                <w:spacing w:val="1"/>
                <w:kern w:val="0"/>
                <w:sz w:val="20"/>
                <w:szCs w:val="20"/>
                <w:fitText w:val="915" w:id="-2024518912"/>
                <w14:cntxtAlts/>
              </w:rPr>
              <w:t>の</w:t>
            </w:r>
          </w:p>
          <w:p w14:paraId="54D9D866"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79"/>
                <w:kern w:val="0"/>
                <w:sz w:val="20"/>
                <w:szCs w:val="20"/>
                <w:fitText w:val="915" w:id="-2024518911"/>
                <w14:cntxtAlts/>
              </w:rPr>
              <w:t>積立</w:t>
            </w:r>
            <w:r w:rsidRPr="00230AE5">
              <w:rPr>
                <w:rFonts w:ascii="ＭＳ ゴシック" w:eastAsia="ＭＳ ゴシック" w:hAnsi="ＭＳ ゴシック" w:hint="eastAsia"/>
                <w:color w:val="000000" w:themeColor="text1"/>
                <w:kern w:val="0"/>
                <w:sz w:val="20"/>
                <w:szCs w:val="20"/>
                <w:fitText w:val="915" w:id="-2024518911"/>
                <w14:cntxtAlts/>
              </w:rPr>
              <w:t>金</w:t>
            </w:r>
          </w:p>
        </w:tc>
        <w:tc>
          <w:tcPr>
            <w:tcW w:w="6792" w:type="dxa"/>
            <w:tcBorders>
              <w:top w:val="dashSmallGap" w:sz="4" w:space="0" w:color="auto"/>
              <w:bottom w:val="dashSmallGap" w:sz="4" w:space="0" w:color="auto"/>
            </w:tcBorders>
            <w:vAlign w:val="center"/>
          </w:tcPr>
          <w:p w14:paraId="444FB1D2"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2"/>
                <w:kern w:val="20"/>
                <w:sz w:val="20"/>
                <w:szCs w:val="20"/>
                <w14:cntxtAlts/>
              </w:rPr>
              <w:t>その他の積立金は、理事会の決議を経た上で、積立ての目的を示す名称を</w:t>
            </w:r>
          </w:p>
          <w:p w14:paraId="4065AD4A"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付し、同額の積立資産が積み立てられているか。</w:t>
            </w:r>
          </w:p>
          <w:p w14:paraId="17B5CE38"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w:t>
            </w:r>
            <w:r w:rsidRPr="00230AE5">
              <w:rPr>
                <w:rFonts w:ascii="ＭＳ 明朝" w:hAnsi="ＭＳ 明朝" w:cs="Arial" w:hint="eastAsia"/>
                <w:color w:val="000000" w:themeColor="text1"/>
                <w:spacing w:val="4"/>
                <w:kern w:val="20"/>
                <w:sz w:val="20"/>
                <w:szCs w:val="20"/>
                <w14:cntxtAlts/>
              </w:rPr>
              <w:t>その他の積立金の積立は、当期末繰越活動増減差額にその他の積立金</w:t>
            </w:r>
          </w:p>
          <w:p w14:paraId="34B5081F"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取崩額を加算した額に余剰が生じた場合に行われているか。</w:t>
            </w:r>
          </w:p>
          <w:p w14:paraId="20055592"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３．その他の積立金に対応する積立資産を取り崩す場合には、当該その他の</w:t>
            </w:r>
          </w:p>
          <w:p w14:paraId="07B08062"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積立金を同額取崩しているか。</w:t>
            </w:r>
          </w:p>
        </w:tc>
        <w:tc>
          <w:tcPr>
            <w:tcW w:w="1284" w:type="dxa"/>
            <w:tcBorders>
              <w:top w:val="dashSmallGap" w:sz="4" w:space="0" w:color="auto"/>
              <w:bottom w:val="dashSmallGap" w:sz="4" w:space="0" w:color="auto"/>
            </w:tcBorders>
            <w:vAlign w:val="center"/>
          </w:tcPr>
          <w:p w14:paraId="1939E7E0" w14:textId="755DA992"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5D813FA9" w14:textId="2E57B23D"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42741494" w14:textId="19988394"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A4657F7" w14:textId="27A5AADC"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77A995A3" w14:textId="489D2DAF"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FDE989C" w14:textId="2BA08864"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790D7EE0" w14:textId="77777777" w:rsidTr="00623167">
        <w:trPr>
          <w:trHeight w:val="844"/>
        </w:trPr>
        <w:tc>
          <w:tcPr>
            <w:tcW w:w="1555" w:type="dxa"/>
            <w:tcBorders>
              <w:top w:val="dashSmallGap" w:sz="4" w:space="0" w:color="auto"/>
              <w:bottom w:val="dashSmallGap" w:sz="4" w:space="0" w:color="auto"/>
            </w:tcBorders>
            <w:vAlign w:val="center"/>
          </w:tcPr>
          <w:p w14:paraId="38F77EE3"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18　</w:t>
            </w:r>
            <w:r w:rsidRPr="00230AE5">
              <w:rPr>
                <w:rFonts w:ascii="ＭＳ ゴシック" w:eastAsia="ＭＳ ゴシック" w:hAnsi="ＭＳ ゴシック" w:hint="eastAsia"/>
                <w:color w:val="000000" w:themeColor="text1"/>
                <w:spacing w:val="79"/>
                <w:kern w:val="0"/>
                <w:sz w:val="20"/>
                <w:szCs w:val="20"/>
                <w:fitText w:val="915" w:id="-2024518910"/>
                <w14:cntxtAlts/>
              </w:rPr>
              <w:t>補助</w:t>
            </w:r>
            <w:r w:rsidRPr="00230AE5">
              <w:rPr>
                <w:rFonts w:ascii="ＭＳ ゴシック" w:eastAsia="ＭＳ ゴシック" w:hAnsi="ＭＳ ゴシック" w:hint="eastAsia"/>
                <w:color w:val="000000" w:themeColor="text1"/>
                <w:kern w:val="0"/>
                <w:sz w:val="20"/>
                <w:szCs w:val="20"/>
                <w:fitText w:val="915" w:id="-2024518910"/>
                <w14:cntxtAlts/>
              </w:rPr>
              <w:t>金</w:t>
            </w:r>
          </w:p>
        </w:tc>
        <w:tc>
          <w:tcPr>
            <w:tcW w:w="6792" w:type="dxa"/>
            <w:tcBorders>
              <w:top w:val="dashSmallGap" w:sz="4" w:space="0" w:color="auto"/>
              <w:bottom w:val="dashSmallGap" w:sz="4" w:space="0" w:color="auto"/>
            </w:tcBorders>
            <w:vAlign w:val="center"/>
          </w:tcPr>
          <w:p w14:paraId="09CBA12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１．補助の目的に応じて帰属する拠点区分を決定し、適切な勘定科目に計上</w:t>
            </w:r>
          </w:p>
          <w:p w14:paraId="63F25B70"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されているか。</w:t>
            </w:r>
          </w:p>
        </w:tc>
        <w:tc>
          <w:tcPr>
            <w:tcW w:w="1284" w:type="dxa"/>
            <w:tcBorders>
              <w:top w:val="dashSmallGap" w:sz="4" w:space="0" w:color="auto"/>
              <w:bottom w:val="dashSmallGap" w:sz="4" w:space="0" w:color="auto"/>
            </w:tcBorders>
            <w:vAlign w:val="center"/>
          </w:tcPr>
          <w:p w14:paraId="63AAC4B5" w14:textId="5AA79BAB"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949389C" w14:textId="7D525584"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3623F988" w14:textId="77777777" w:rsidTr="00623167">
        <w:trPr>
          <w:trHeight w:val="2118"/>
        </w:trPr>
        <w:tc>
          <w:tcPr>
            <w:tcW w:w="1555" w:type="dxa"/>
            <w:tcBorders>
              <w:top w:val="dashSmallGap" w:sz="4" w:space="0" w:color="auto"/>
              <w:bottom w:val="single" w:sz="4" w:space="0" w:color="auto"/>
            </w:tcBorders>
            <w:vAlign w:val="center"/>
          </w:tcPr>
          <w:p w14:paraId="15C95F26"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19　</w:t>
            </w:r>
            <w:r w:rsidRPr="00230AE5">
              <w:rPr>
                <w:rFonts w:ascii="ＭＳ ゴシック" w:eastAsia="ＭＳ ゴシック" w:hAnsi="ＭＳ ゴシック" w:hint="eastAsia"/>
                <w:color w:val="000000" w:themeColor="text1"/>
                <w:spacing w:val="79"/>
                <w:kern w:val="0"/>
                <w:sz w:val="20"/>
                <w:szCs w:val="20"/>
                <w:fitText w:val="915" w:id="-2024518909"/>
                <w14:cntxtAlts/>
              </w:rPr>
              <w:t>寄附</w:t>
            </w:r>
            <w:r w:rsidRPr="00230AE5">
              <w:rPr>
                <w:rFonts w:ascii="ＭＳ ゴシック" w:eastAsia="ＭＳ ゴシック" w:hAnsi="ＭＳ ゴシック" w:hint="eastAsia"/>
                <w:color w:val="000000" w:themeColor="text1"/>
                <w:kern w:val="0"/>
                <w:sz w:val="20"/>
                <w:szCs w:val="20"/>
                <w:fitText w:val="915" w:id="-2024518909"/>
                <w14:cntxtAlts/>
              </w:rPr>
              <w:t>金</w:t>
            </w:r>
          </w:p>
        </w:tc>
        <w:tc>
          <w:tcPr>
            <w:tcW w:w="6792" w:type="dxa"/>
            <w:tcBorders>
              <w:top w:val="dashSmallGap" w:sz="4" w:space="0" w:color="auto"/>
              <w:bottom w:val="single" w:sz="4" w:space="0" w:color="auto"/>
            </w:tcBorders>
            <w:vAlign w:val="center"/>
          </w:tcPr>
          <w:p w14:paraId="6953ED60"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金銭の寄附は、寄附目的により拠点区分を決定し、適切な勘定科目に</w:t>
            </w:r>
          </w:p>
          <w:p w14:paraId="53C65B08"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計上されているか。</w:t>
            </w:r>
          </w:p>
          <w:p w14:paraId="7B9F35F8"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w:t>
            </w:r>
            <w:r w:rsidRPr="00230AE5">
              <w:rPr>
                <w:rFonts w:ascii="ＭＳ 明朝" w:hAnsi="ＭＳ 明朝" w:cs="Arial" w:hint="eastAsia"/>
                <w:color w:val="000000" w:themeColor="text1"/>
                <w:spacing w:val="4"/>
                <w:kern w:val="20"/>
                <w:sz w:val="20"/>
                <w:szCs w:val="20"/>
                <w14:cntxtAlts/>
              </w:rPr>
              <w:t>経常経費に対する寄附物品は、取得時の時価により、経常経費寄附金</w:t>
            </w:r>
          </w:p>
          <w:p w14:paraId="25E652CC"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収入及び経常経費寄附金収益に計上されているか。</w:t>
            </w:r>
          </w:p>
          <w:p w14:paraId="10031E93"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３．</w:t>
            </w:r>
            <w:r w:rsidRPr="00230AE5">
              <w:rPr>
                <w:rFonts w:ascii="ＭＳ 明朝" w:hAnsi="ＭＳ 明朝" w:cs="Arial" w:hint="eastAsia"/>
                <w:color w:val="000000" w:themeColor="text1"/>
                <w:spacing w:val="4"/>
                <w:kern w:val="20"/>
                <w:sz w:val="20"/>
                <w:szCs w:val="20"/>
                <w14:cntxtAlts/>
              </w:rPr>
              <w:t>寄附金申込書、寄附金領収書（控）、寄附金台帳の記録は全て対応して</w:t>
            </w:r>
          </w:p>
          <w:p w14:paraId="62B8A54C"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いるか。</w:t>
            </w:r>
          </w:p>
        </w:tc>
        <w:tc>
          <w:tcPr>
            <w:tcW w:w="1284" w:type="dxa"/>
            <w:tcBorders>
              <w:top w:val="dashSmallGap" w:sz="4" w:space="0" w:color="auto"/>
              <w:bottom w:val="single" w:sz="4" w:space="0" w:color="auto"/>
            </w:tcBorders>
            <w:vAlign w:val="center"/>
          </w:tcPr>
          <w:p w14:paraId="60AA41C7" w14:textId="0E50530E"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EAA6214" w14:textId="0045BC2A"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6981A3F5" w14:textId="32DA962D"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2D7BD03D" w14:textId="7E26D58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01F06CA9" w14:textId="497F4CFB"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7F854138" w14:textId="1301DCC6"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tc>
      </w:tr>
      <w:tr w:rsidR="00230AE5" w:rsidRPr="00230AE5" w14:paraId="3DB11D93" w14:textId="77777777" w:rsidTr="00710A06">
        <w:trPr>
          <w:trHeight w:val="1170"/>
        </w:trPr>
        <w:tc>
          <w:tcPr>
            <w:tcW w:w="1555" w:type="dxa"/>
            <w:tcBorders>
              <w:top w:val="single" w:sz="4" w:space="0" w:color="auto"/>
              <w:bottom w:val="single" w:sz="4" w:space="0" w:color="auto"/>
            </w:tcBorders>
            <w:vAlign w:val="center"/>
          </w:tcPr>
          <w:p w14:paraId="1D28AE73"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20　</w:t>
            </w:r>
            <w:r w:rsidRPr="00230AE5">
              <w:rPr>
                <w:rFonts w:ascii="ＭＳ ゴシック" w:eastAsia="ＭＳ ゴシック" w:hAnsi="ＭＳ ゴシック" w:hint="eastAsia"/>
                <w:color w:val="000000" w:themeColor="text1"/>
                <w:spacing w:val="19"/>
                <w:kern w:val="0"/>
                <w:sz w:val="20"/>
                <w:szCs w:val="20"/>
                <w:fitText w:val="915" w:id="-2024518656"/>
                <w14:cntxtAlts/>
              </w:rPr>
              <w:t>共通支</w:t>
            </w:r>
            <w:r w:rsidRPr="00230AE5">
              <w:rPr>
                <w:rFonts w:ascii="ＭＳ ゴシック" w:eastAsia="ＭＳ ゴシック" w:hAnsi="ＭＳ ゴシック" w:hint="eastAsia"/>
                <w:color w:val="000000" w:themeColor="text1"/>
                <w:spacing w:val="1"/>
                <w:kern w:val="0"/>
                <w:sz w:val="20"/>
                <w:szCs w:val="20"/>
                <w:fitText w:val="915" w:id="-2024518656"/>
                <w14:cntxtAlts/>
              </w:rPr>
              <w:t>出</w:t>
            </w:r>
          </w:p>
          <w:p w14:paraId="3CB935AA" w14:textId="77777777" w:rsidR="00A7648A" w:rsidRPr="00230AE5" w:rsidRDefault="00A7648A" w:rsidP="00A7648A">
            <w:pPr>
              <w:spacing w:line="200" w:lineRule="atLeast"/>
              <w:rPr>
                <w:rFonts w:ascii="ＭＳ ゴシック" w:eastAsia="ＭＳ ゴシック" w:hAnsi="ＭＳ ゴシック"/>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kern w:val="0"/>
                <w:sz w:val="20"/>
                <w:szCs w:val="20"/>
                <w14:cntxtAlts/>
              </w:rPr>
              <w:t>（費用）の</w:t>
            </w:r>
          </w:p>
          <w:p w14:paraId="284C83F7"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257"/>
                <w:kern w:val="0"/>
                <w:sz w:val="20"/>
                <w:szCs w:val="20"/>
                <w:fitText w:val="915" w:id="-2024518654"/>
                <w14:cntxtAlts/>
              </w:rPr>
              <w:t>配</w:t>
            </w:r>
            <w:r w:rsidRPr="00230AE5">
              <w:rPr>
                <w:rFonts w:ascii="ＭＳ ゴシック" w:eastAsia="ＭＳ ゴシック" w:hAnsi="ＭＳ ゴシック" w:hint="eastAsia"/>
                <w:color w:val="000000" w:themeColor="text1"/>
                <w:kern w:val="0"/>
                <w:sz w:val="20"/>
                <w:szCs w:val="20"/>
                <w:fitText w:val="915" w:id="-2024518654"/>
                <w14:cntxtAlts/>
              </w:rPr>
              <w:t>分</w:t>
            </w:r>
          </w:p>
        </w:tc>
        <w:tc>
          <w:tcPr>
            <w:tcW w:w="6792" w:type="dxa"/>
            <w:tcBorders>
              <w:top w:val="single" w:sz="4" w:space="0" w:color="auto"/>
              <w:bottom w:val="single" w:sz="4" w:space="0" w:color="auto"/>
            </w:tcBorders>
            <w:vAlign w:val="center"/>
          </w:tcPr>
          <w:p w14:paraId="1A6F5FF8"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4"/>
                <w:kern w:val="20"/>
                <w:sz w:val="20"/>
                <w:szCs w:val="20"/>
                <w14:cntxtAlts/>
              </w:rPr>
              <w:t>共通支出（費用）の配分は、合理的な基準に基づき適切に行われているか。</w:t>
            </w:r>
          </w:p>
        </w:tc>
        <w:tc>
          <w:tcPr>
            <w:tcW w:w="1284" w:type="dxa"/>
            <w:tcBorders>
              <w:top w:val="single" w:sz="4" w:space="0" w:color="auto"/>
              <w:bottom w:val="single" w:sz="4" w:space="0" w:color="auto"/>
            </w:tcBorders>
            <w:vAlign w:val="center"/>
          </w:tcPr>
          <w:p w14:paraId="3DC15A47"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r w:rsidR="00A7648A" w:rsidRPr="00230AE5" w14:paraId="15028EE6" w14:textId="77777777" w:rsidTr="00D92A33">
        <w:trPr>
          <w:trHeight w:val="1701"/>
        </w:trPr>
        <w:tc>
          <w:tcPr>
            <w:tcW w:w="1555" w:type="dxa"/>
            <w:tcBorders>
              <w:top w:val="single" w:sz="4" w:space="0" w:color="auto"/>
            </w:tcBorders>
            <w:vAlign w:val="center"/>
          </w:tcPr>
          <w:p w14:paraId="4EC86AB1" w14:textId="77777777" w:rsidR="00A7648A" w:rsidRPr="00230AE5" w:rsidRDefault="00A7648A" w:rsidP="00A7648A">
            <w:pPr>
              <w:spacing w:line="200" w:lineRule="atLeast"/>
              <w:rPr>
                <w:rFonts w:ascii="ＭＳ ゴシック" w:eastAsia="ＭＳ ゴシック" w:hAnsi="ＭＳ ゴシック"/>
                <w:b/>
                <w:color w:val="000000" w:themeColor="text1"/>
                <w:kern w:val="20"/>
                <w:sz w:val="20"/>
                <w:szCs w:val="20"/>
                <w14:cntxtAlts/>
              </w:rPr>
            </w:pPr>
            <w:r w:rsidRPr="00230AE5">
              <w:rPr>
                <w:rFonts w:ascii="ＭＳ ゴシック" w:eastAsia="ＭＳ ゴシック" w:hAnsi="ＭＳ ゴシック"/>
                <w:color w:val="000000" w:themeColor="text1"/>
                <w:kern w:val="20"/>
                <w:sz w:val="20"/>
                <w:szCs w:val="20"/>
                <w14:cntxtAlts/>
              </w:rPr>
              <w:t>21</w:t>
            </w:r>
            <w:r w:rsidRPr="00230AE5">
              <w:rPr>
                <w:rFonts w:ascii="ＭＳ ゴシック" w:eastAsia="ＭＳ ゴシック" w:hAnsi="ＭＳ ゴシック" w:hint="eastAsia"/>
                <w:color w:val="000000" w:themeColor="text1"/>
                <w:kern w:val="20"/>
                <w:sz w:val="20"/>
                <w:szCs w:val="20"/>
                <w14:cntxtAlts/>
              </w:rPr>
              <w:t xml:space="preserve">　</w:t>
            </w:r>
            <w:r w:rsidRPr="00230AE5">
              <w:rPr>
                <w:rFonts w:ascii="ＭＳ ゴシック" w:eastAsia="ＭＳ ゴシック" w:hAnsi="ＭＳ ゴシック" w:hint="eastAsia"/>
                <w:color w:val="000000" w:themeColor="text1"/>
                <w:spacing w:val="257"/>
                <w:kern w:val="0"/>
                <w:sz w:val="20"/>
                <w:szCs w:val="20"/>
                <w:fitText w:val="915" w:id="-2024518653"/>
                <w14:cntxtAlts/>
              </w:rPr>
              <w:t>注</w:t>
            </w:r>
            <w:r w:rsidRPr="00230AE5">
              <w:rPr>
                <w:rFonts w:ascii="ＭＳ ゴシック" w:eastAsia="ＭＳ ゴシック" w:hAnsi="ＭＳ ゴシック" w:hint="eastAsia"/>
                <w:color w:val="000000" w:themeColor="text1"/>
                <w:kern w:val="0"/>
                <w:sz w:val="20"/>
                <w:szCs w:val="20"/>
                <w:fitText w:val="915" w:id="-2024518653"/>
                <w14:cntxtAlts/>
              </w:rPr>
              <w:t>記</w:t>
            </w:r>
          </w:p>
        </w:tc>
        <w:tc>
          <w:tcPr>
            <w:tcW w:w="6792" w:type="dxa"/>
            <w:tcBorders>
              <w:top w:val="single" w:sz="4" w:space="0" w:color="auto"/>
            </w:tcBorders>
            <w:vAlign w:val="center"/>
          </w:tcPr>
          <w:p w14:paraId="79B1DD6B"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１．</w:t>
            </w:r>
            <w:r w:rsidRPr="00230AE5">
              <w:rPr>
                <w:rFonts w:ascii="ＭＳ 明朝" w:hAnsi="ＭＳ 明朝" w:cs="Arial" w:hint="eastAsia"/>
                <w:color w:val="000000" w:themeColor="text1"/>
                <w:spacing w:val="-2"/>
                <w:kern w:val="20"/>
                <w:sz w:val="20"/>
                <w:szCs w:val="20"/>
                <w14:cntxtAlts/>
              </w:rPr>
              <w:t>該当する事項がない場合、項目名の記載が省略できる注記事項と項目名の</w:t>
            </w:r>
          </w:p>
          <w:p w14:paraId="378838E6"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230AE5">
              <w:rPr>
                <w:rFonts w:ascii="ＭＳ 明朝" w:hAnsi="ＭＳ 明朝" w:cs="Arial" w:hint="eastAsia"/>
                <w:color w:val="000000" w:themeColor="text1"/>
                <w:kern w:val="20"/>
                <w:sz w:val="20"/>
                <w:szCs w:val="20"/>
                <w14:cntxtAlts/>
              </w:rPr>
              <w:t xml:space="preserve">　　　</w:t>
            </w:r>
            <w:r w:rsidRPr="00230AE5">
              <w:rPr>
                <w:rFonts w:ascii="ＭＳ 明朝" w:hAnsi="ＭＳ 明朝" w:cs="Arial" w:hint="eastAsia"/>
                <w:color w:val="000000" w:themeColor="text1"/>
                <w:spacing w:val="4"/>
                <w:kern w:val="20"/>
                <w:sz w:val="20"/>
                <w:szCs w:val="20"/>
                <w14:cntxtAlts/>
              </w:rPr>
              <w:t>記載が省略できない注記事項が区分され、省略できない事項において</w:t>
            </w:r>
          </w:p>
          <w:p w14:paraId="7FFBA019"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該当する事項がない場合には、「該当なし」と記載されているか。</w:t>
            </w:r>
          </w:p>
          <w:p w14:paraId="7339E966" w14:textId="77777777" w:rsidR="00A7648A" w:rsidRPr="00230AE5" w:rsidRDefault="00A7648A" w:rsidP="00A7648A">
            <w:pPr>
              <w:pStyle w:val="a8"/>
              <w:spacing w:line="200" w:lineRule="atLeast"/>
              <w:ind w:leftChars="0" w:left="0"/>
              <w:textAlignment w:val="top"/>
              <w:rPr>
                <w:rFonts w:ascii="ＭＳ 明朝" w:hAnsi="ＭＳ 明朝" w:cs="Arial"/>
                <w:color w:val="000000" w:themeColor="text1"/>
                <w:kern w:val="20"/>
                <w:sz w:val="20"/>
                <w:szCs w:val="20"/>
                <w14:cntxtAlts/>
              </w:rPr>
            </w:pPr>
            <w:r w:rsidRPr="00230AE5">
              <w:rPr>
                <w:rFonts w:ascii="ＭＳ 明朝" w:hAnsi="ＭＳ 明朝" w:cs="Arial" w:hint="eastAsia"/>
                <w:color w:val="000000" w:themeColor="text1"/>
                <w:kern w:val="20"/>
                <w:sz w:val="20"/>
                <w:szCs w:val="20"/>
                <w14:cntxtAlts/>
              </w:rPr>
              <w:t xml:space="preserve">　２．注記に係る勘定科目と金額が計算書類と整合性がとれているか。</w:t>
            </w:r>
          </w:p>
        </w:tc>
        <w:tc>
          <w:tcPr>
            <w:tcW w:w="1284" w:type="dxa"/>
            <w:tcBorders>
              <w:top w:val="single" w:sz="4" w:space="0" w:color="auto"/>
            </w:tcBorders>
            <w:vAlign w:val="center"/>
          </w:tcPr>
          <w:p w14:paraId="0FBBD3E3" w14:textId="2E46208D" w:rsidR="00A7648A" w:rsidRPr="00230AE5" w:rsidRDefault="00623167"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p w14:paraId="33BC593F" w14:textId="77777777"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5BB89F0D" w14:textId="36B08E0C" w:rsidR="00A7648A" w:rsidRPr="00230AE5" w:rsidRDefault="00A7648A" w:rsidP="00A7648A">
            <w:pPr>
              <w:spacing w:line="200" w:lineRule="atLeast"/>
              <w:jc w:val="center"/>
              <w:textAlignment w:val="top"/>
              <w:rPr>
                <w:rFonts w:ascii="ＭＳ 明朝" w:hAnsi="ＭＳ 明朝"/>
                <w:color w:val="000000" w:themeColor="text1"/>
                <w:kern w:val="20"/>
                <w:sz w:val="20"/>
                <w:szCs w:val="20"/>
                <w14:cntxtAlts/>
              </w:rPr>
            </w:pPr>
          </w:p>
          <w:p w14:paraId="54BA9568" w14:textId="77777777" w:rsidR="00A7648A" w:rsidRPr="00230AE5" w:rsidRDefault="00743BBF" w:rsidP="00A7648A">
            <w:pPr>
              <w:spacing w:line="200" w:lineRule="atLeast"/>
              <w:jc w:val="center"/>
              <w:textAlignment w:val="top"/>
              <w:rPr>
                <w:rFonts w:ascii="ＭＳ 明朝" w:hAnsi="ＭＳ 明朝"/>
                <w:color w:val="000000" w:themeColor="text1"/>
                <w:kern w:val="20"/>
                <w:sz w:val="20"/>
                <w:szCs w:val="20"/>
                <w14:cntxtAlts/>
              </w:rPr>
            </w:pPr>
            <w:r w:rsidRPr="00230AE5">
              <w:rPr>
                <w:rFonts w:ascii="ＭＳ 明朝" w:hAnsi="ＭＳ 明朝" w:hint="eastAsia"/>
                <w:color w:val="000000" w:themeColor="text1"/>
                <w:kern w:val="20"/>
                <w:sz w:val="20"/>
                <w:szCs w:val="20"/>
                <w14:cntxtAlts/>
              </w:rPr>
              <w:t>１　　２</w:t>
            </w:r>
          </w:p>
        </w:tc>
      </w:tr>
    </w:tbl>
    <w:p w14:paraId="1E30D869" w14:textId="77777777" w:rsidR="00E920AF" w:rsidRPr="00230AE5" w:rsidRDefault="00E920AF" w:rsidP="0081288F">
      <w:pPr>
        <w:spacing w:line="200" w:lineRule="atLeast"/>
        <w:jc w:val="left"/>
        <w:rPr>
          <w:rFonts w:ascii="ＭＳ 明朝" w:hAnsi="ＭＳ 明朝"/>
          <w:color w:val="000000" w:themeColor="text1"/>
          <w:kern w:val="20"/>
          <w:sz w:val="20"/>
          <w:szCs w:val="20"/>
        </w:rPr>
      </w:pPr>
    </w:p>
    <w:sectPr w:rsidR="00E920AF" w:rsidRPr="00230AE5"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7A12" w14:textId="77777777" w:rsidR="00D07214" w:rsidRDefault="00D07214" w:rsidP="006C74EC">
      <w:r>
        <w:separator/>
      </w:r>
    </w:p>
  </w:endnote>
  <w:endnote w:type="continuationSeparator" w:id="0">
    <w:p w14:paraId="1969C193" w14:textId="77777777" w:rsidR="00D07214" w:rsidRDefault="00D07214"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941804"/>
      <w:docPartObj>
        <w:docPartGallery w:val="Page Numbers (Bottom of Page)"/>
        <w:docPartUnique/>
      </w:docPartObj>
    </w:sdtPr>
    <w:sdtEndPr/>
    <w:sdtContent>
      <w:p w14:paraId="6046B828" w14:textId="77777777" w:rsidR="009529D4" w:rsidRDefault="009529D4">
        <w:pPr>
          <w:pStyle w:val="a3"/>
          <w:jc w:val="center"/>
        </w:pPr>
        <w:r>
          <w:fldChar w:fldCharType="begin"/>
        </w:r>
        <w:r>
          <w:instrText>PAGE   \* MERGEFORMAT</w:instrText>
        </w:r>
        <w:r>
          <w:fldChar w:fldCharType="separate"/>
        </w:r>
        <w:r w:rsidR="00A4477D" w:rsidRPr="00A4477D">
          <w:rPr>
            <w:noProof/>
            <w:lang w:val="ja-JP"/>
          </w:rPr>
          <w:t>7</w:t>
        </w:r>
        <w:r>
          <w:fldChar w:fldCharType="end"/>
        </w:r>
      </w:p>
    </w:sdtContent>
  </w:sdt>
  <w:p w14:paraId="1413CF52" w14:textId="77777777" w:rsidR="009529D4" w:rsidRDefault="009529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D1BB" w14:textId="77777777" w:rsidR="00D07214" w:rsidRDefault="00D07214" w:rsidP="006C74EC">
      <w:r>
        <w:separator/>
      </w:r>
    </w:p>
  </w:footnote>
  <w:footnote w:type="continuationSeparator" w:id="0">
    <w:p w14:paraId="52A3904A" w14:textId="77777777" w:rsidR="00D07214" w:rsidRDefault="00D07214"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1"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3"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8"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5"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8"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9"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4CDA0724"/>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2"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4"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5"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0"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1"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7"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658419554">
    <w:abstractNumId w:val="10"/>
  </w:num>
  <w:num w:numId="2" w16cid:durableId="1786387482">
    <w:abstractNumId w:val="33"/>
  </w:num>
  <w:num w:numId="3" w16cid:durableId="282033791">
    <w:abstractNumId w:val="12"/>
  </w:num>
  <w:num w:numId="4" w16cid:durableId="1824200568">
    <w:abstractNumId w:val="18"/>
  </w:num>
  <w:num w:numId="5" w16cid:durableId="1571965378">
    <w:abstractNumId w:val="8"/>
  </w:num>
  <w:num w:numId="6" w16cid:durableId="1523588905">
    <w:abstractNumId w:val="26"/>
  </w:num>
  <w:num w:numId="7" w16cid:durableId="467623509">
    <w:abstractNumId w:val="0"/>
  </w:num>
  <w:num w:numId="8" w16cid:durableId="444231712">
    <w:abstractNumId w:val="4"/>
  </w:num>
  <w:num w:numId="9" w16cid:durableId="2032148911">
    <w:abstractNumId w:val="38"/>
  </w:num>
  <w:num w:numId="10" w16cid:durableId="1143766136">
    <w:abstractNumId w:val="46"/>
  </w:num>
  <w:num w:numId="11" w16cid:durableId="413861092">
    <w:abstractNumId w:val="28"/>
  </w:num>
  <w:num w:numId="12" w16cid:durableId="283344704">
    <w:abstractNumId w:val="32"/>
  </w:num>
  <w:num w:numId="13" w16cid:durableId="1351447286">
    <w:abstractNumId w:val="17"/>
  </w:num>
  <w:num w:numId="14" w16cid:durableId="278419911">
    <w:abstractNumId w:val="7"/>
  </w:num>
  <w:num w:numId="15" w16cid:durableId="838353775">
    <w:abstractNumId w:val="45"/>
  </w:num>
  <w:num w:numId="16" w16cid:durableId="1736049481">
    <w:abstractNumId w:val="13"/>
  </w:num>
  <w:num w:numId="17" w16cid:durableId="2145847423">
    <w:abstractNumId w:val="22"/>
  </w:num>
  <w:num w:numId="18" w16cid:durableId="1473210914">
    <w:abstractNumId w:val="9"/>
  </w:num>
  <w:num w:numId="19" w16cid:durableId="2108504280">
    <w:abstractNumId w:val="11"/>
  </w:num>
  <w:num w:numId="20" w16cid:durableId="1565608075">
    <w:abstractNumId w:val="6"/>
  </w:num>
  <w:num w:numId="21" w16cid:durableId="360476417">
    <w:abstractNumId w:val="40"/>
  </w:num>
  <w:num w:numId="22" w16cid:durableId="275873754">
    <w:abstractNumId w:val="34"/>
  </w:num>
  <w:num w:numId="23" w16cid:durableId="90198453">
    <w:abstractNumId w:val="16"/>
  </w:num>
  <w:num w:numId="24" w16cid:durableId="1307128378">
    <w:abstractNumId w:val="31"/>
  </w:num>
  <w:num w:numId="25" w16cid:durableId="1262645173">
    <w:abstractNumId w:val="29"/>
  </w:num>
  <w:num w:numId="26" w16cid:durableId="1675721070">
    <w:abstractNumId w:val="42"/>
  </w:num>
  <w:num w:numId="27" w16cid:durableId="767971198">
    <w:abstractNumId w:val="44"/>
  </w:num>
  <w:num w:numId="28" w16cid:durableId="367026582">
    <w:abstractNumId w:val="39"/>
  </w:num>
  <w:num w:numId="29" w16cid:durableId="448398246">
    <w:abstractNumId w:val="1"/>
  </w:num>
  <w:num w:numId="30" w16cid:durableId="1823737427">
    <w:abstractNumId w:val="21"/>
  </w:num>
  <w:num w:numId="31" w16cid:durableId="1247573430">
    <w:abstractNumId w:val="35"/>
  </w:num>
  <w:num w:numId="32" w16cid:durableId="1067611704">
    <w:abstractNumId w:val="37"/>
  </w:num>
  <w:num w:numId="33" w16cid:durableId="500588396">
    <w:abstractNumId w:val="43"/>
  </w:num>
  <w:num w:numId="34" w16cid:durableId="1089502308">
    <w:abstractNumId w:val="41"/>
  </w:num>
  <w:num w:numId="35" w16cid:durableId="1442607857">
    <w:abstractNumId w:val="47"/>
  </w:num>
  <w:num w:numId="36" w16cid:durableId="1475752648">
    <w:abstractNumId w:val="5"/>
  </w:num>
  <w:num w:numId="37" w16cid:durableId="2060277531">
    <w:abstractNumId w:val="36"/>
  </w:num>
  <w:num w:numId="38" w16cid:durableId="1830945053">
    <w:abstractNumId w:val="23"/>
  </w:num>
  <w:num w:numId="39" w16cid:durableId="1780560329">
    <w:abstractNumId w:val="3"/>
  </w:num>
  <w:num w:numId="40" w16cid:durableId="1993022335">
    <w:abstractNumId w:val="19"/>
  </w:num>
  <w:num w:numId="41" w16cid:durableId="188642288">
    <w:abstractNumId w:val="14"/>
  </w:num>
  <w:num w:numId="42" w16cid:durableId="724716378">
    <w:abstractNumId w:val="2"/>
  </w:num>
  <w:num w:numId="43" w16cid:durableId="401761587">
    <w:abstractNumId w:val="24"/>
  </w:num>
  <w:num w:numId="44" w16cid:durableId="1370912887">
    <w:abstractNumId w:val="15"/>
  </w:num>
  <w:num w:numId="45" w16cid:durableId="797380819">
    <w:abstractNumId w:val="27"/>
  </w:num>
  <w:num w:numId="46" w16cid:durableId="1362705083">
    <w:abstractNumId w:val="25"/>
  </w:num>
  <w:num w:numId="47" w16cid:durableId="960458733">
    <w:abstractNumId w:val="20"/>
  </w:num>
  <w:num w:numId="48" w16cid:durableId="7059068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30D32"/>
    <w:rsid w:val="00034290"/>
    <w:rsid w:val="00035028"/>
    <w:rsid w:val="000362B4"/>
    <w:rsid w:val="0004140A"/>
    <w:rsid w:val="0007674B"/>
    <w:rsid w:val="000D6DA3"/>
    <w:rsid w:val="000F265C"/>
    <w:rsid w:val="00114332"/>
    <w:rsid w:val="00117780"/>
    <w:rsid w:val="001233F9"/>
    <w:rsid w:val="001402B6"/>
    <w:rsid w:val="00150D5A"/>
    <w:rsid w:val="001834B8"/>
    <w:rsid w:val="00185818"/>
    <w:rsid w:val="001946AD"/>
    <w:rsid w:val="001B6289"/>
    <w:rsid w:val="001C0D8F"/>
    <w:rsid w:val="001D0D6D"/>
    <w:rsid w:val="001E67EA"/>
    <w:rsid w:val="001F2B00"/>
    <w:rsid w:val="002071B2"/>
    <w:rsid w:val="00230AE5"/>
    <w:rsid w:val="00234ECB"/>
    <w:rsid w:val="00256920"/>
    <w:rsid w:val="0026376A"/>
    <w:rsid w:val="0028604D"/>
    <w:rsid w:val="00286EB8"/>
    <w:rsid w:val="00287BDE"/>
    <w:rsid w:val="0029140F"/>
    <w:rsid w:val="002978F5"/>
    <w:rsid w:val="002A7174"/>
    <w:rsid w:val="002B2C98"/>
    <w:rsid w:val="002B6BEE"/>
    <w:rsid w:val="002F0BBF"/>
    <w:rsid w:val="002F2754"/>
    <w:rsid w:val="003015D7"/>
    <w:rsid w:val="003023FE"/>
    <w:rsid w:val="00330D4F"/>
    <w:rsid w:val="0033665F"/>
    <w:rsid w:val="00354598"/>
    <w:rsid w:val="003545C8"/>
    <w:rsid w:val="0037199A"/>
    <w:rsid w:val="00373CAC"/>
    <w:rsid w:val="00384CBE"/>
    <w:rsid w:val="003A6D37"/>
    <w:rsid w:val="003C5154"/>
    <w:rsid w:val="003C7DF3"/>
    <w:rsid w:val="003D2173"/>
    <w:rsid w:val="003D37B0"/>
    <w:rsid w:val="003E2CE8"/>
    <w:rsid w:val="003E40F4"/>
    <w:rsid w:val="003E4A3F"/>
    <w:rsid w:val="003F3329"/>
    <w:rsid w:val="003F34E1"/>
    <w:rsid w:val="00402B1F"/>
    <w:rsid w:val="0041195F"/>
    <w:rsid w:val="00422F14"/>
    <w:rsid w:val="00425C9C"/>
    <w:rsid w:val="004264F9"/>
    <w:rsid w:val="00431BC6"/>
    <w:rsid w:val="00437442"/>
    <w:rsid w:val="00441AF1"/>
    <w:rsid w:val="00450C53"/>
    <w:rsid w:val="00455D93"/>
    <w:rsid w:val="00470A85"/>
    <w:rsid w:val="00480D69"/>
    <w:rsid w:val="00493679"/>
    <w:rsid w:val="004C2B31"/>
    <w:rsid w:val="004D00DC"/>
    <w:rsid w:val="004D0B60"/>
    <w:rsid w:val="004D34E1"/>
    <w:rsid w:val="004D6400"/>
    <w:rsid w:val="004E341B"/>
    <w:rsid w:val="004E49AD"/>
    <w:rsid w:val="00505006"/>
    <w:rsid w:val="00513A60"/>
    <w:rsid w:val="005228C7"/>
    <w:rsid w:val="00536E32"/>
    <w:rsid w:val="005439F1"/>
    <w:rsid w:val="0055293E"/>
    <w:rsid w:val="00574265"/>
    <w:rsid w:val="005B6950"/>
    <w:rsid w:val="005C513E"/>
    <w:rsid w:val="005D4CE6"/>
    <w:rsid w:val="00601CB7"/>
    <w:rsid w:val="00603265"/>
    <w:rsid w:val="00623167"/>
    <w:rsid w:val="006342E3"/>
    <w:rsid w:val="006672F8"/>
    <w:rsid w:val="0067569E"/>
    <w:rsid w:val="006A3370"/>
    <w:rsid w:val="006C465E"/>
    <w:rsid w:val="006C74EC"/>
    <w:rsid w:val="006D4452"/>
    <w:rsid w:val="006E16BA"/>
    <w:rsid w:val="006E489C"/>
    <w:rsid w:val="006F31A9"/>
    <w:rsid w:val="006F4647"/>
    <w:rsid w:val="006F7265"/>
    <w:rsid w:val="00703770"/>
    <w:rsid w:val="00704502"/>
    <w:rsid w:val="00704A51"/>
    <w:rsid w:val="00710A06"/>
    <w:rsid w:val="00716312"/>
    <w:rsid w:val="007163D1"/>
    <w:rsid w:val="00743BBF"/>
    <w:rsid w:val="00751514"/>
    <w:rsid w:val="007801A1"/>
    <w:rsid w:val="007A1F7D"/>
    <w:rsid w:val="007B2A72"/>
    <w:rsid w:val="007C051B"/>
    <w:rsid w:val="007D7732"/>
    <w:rsid w:val="0081288F"/>
    <w:rsid w:val="00815FEA"/>
    <w:rsid w:val="00834F5E"/>
    <w:rsid w:val="008364E0"/>
    <w:rsid w:val="00854653"/>
    <w:rsid w:val="00855642"/>
    <w:rsid w:val="008564BA"/>
    <w:rsid w:val="00856E5C"/>
    <w:rsid w:val="00861708"/>
    <w:rsid w:val="008B4EE1"/>
    <w:rsid w:val="008C1231"/>
    <w:rsid w:val="008D1320"/>
    <w:rsid w:val="008D2F5B"/>
    <w:rsid w:val="008F6127"/>
    <w:rsid w:val="008F6195"/>
    <w:rsid w:val="008F7EE4"/>
    <w:rsid w:val="009365A3"/>
    <w:rsid w:val="009529D4"/>
    <w:rsid w:val="00957B08"/>
    <w:rsid w:val="00994DC3"/>
    <w:rsid w:val="009C3D5F"/>
    <w:rsid w:val="009D068F"/>
    <w:rsid w:val="009E6A0B"/>
    <w:rsid w:val="009E6E43"/>
    <w:rsid w:val="00A05216"/>
    <w:rsid w:val="00A26392"/>
    <w:rsid w:val="00A4477D"/>
    <w:rsid w:val="00A46E6D"/>
    <w:rsid w:val="00A556B5"/>
    <w:rsid w:val="00A6268A"/>
    <w:rsid w:val="00A7648A"/>
    <w:rsid w:val="00A832FC"/>
    <w:rsid w:val="00A949E8"/>
    <w:rsid w:val="00AD051A"/>
    <w:rsid w:val="00AE0C62"/>
    <w:rsid w:val="00AE11A5"/>
    <w:rsid w:val="00AE1F1B"/>
    <w:rsid w:val="00AF51F6"/>
    <w:rsid w:val="00B24B6F"/>
    <w:rsid w:val="00B31208"/>
    <w:rsid w:val="00B533F0"/>
    <w:rsid w:val="00B61214"/>
    <w:rsid w:val="00B70F8E"/>
    <w:rsid w:val="00B7427B"/>
    <w:rsid w:val="00B7453C"/>
    <w:rsid w:val="00B83BCD"/>
    <w:rsid w:val="00BA2BF5"/>
    <w:rsid w:val="00BB2FB2"/>
    <w:rsid w:val="00BE6B41"/>
    <w:rsid w:val="00BF287D"/>
    <w:rsid w:val="00BF46C4"/>
    <w:rsid w:val="00BF57B5"/>
    <w:rsid w:val="00BF6FB7"/>
    <w:rsid w:val="00BF7299"/>
    <w:rsid w:val="00C2001E"/>
    <w:rsid w:val="00C33710"/>
    <w:rsid w:val="00C35728"/>
    <w:rsid w:val="00C437B9"/>
    <w:rsid w:val="00C63096"/>
    <w:rsid w:val="00C77167"/>
    <w:rsid w:val="00C85FED"/>
    <w:rsid w:val="00C94CA4"/>
    <w:rsid w:val="00CA14CA"/>
    <w:rsid w:val="00CC10B0"/>
    <w:rsid w:val="00CC2F69"/>
    <w:rsid w:val="00CD0135"/>
    <w:rsid w:val="00CE0839"/>
    <w:rsid w:val="00D07214"/>
    <w:rsid w:val="00D14CCE"/>
    <w:rsid w:val="00D21DC2"/>
    <w:rsid w:val="00D5033F"/>
    <w:rsid w:val="00D551E6"/>
    <w:rsid w:val="00D61DD5"/>
    <w:rsid w:val="00D62B50"/>
    <w:rsid w:val="00D66385"/>
    <w:rsid w:val="00D77A5E"/>
    <w:rsid w:val="00D872A0"/>
    <w:rsid w:val="00D92A33"/>
    <w:rsid w:val="00DA4A9D"/>
    <w:rsid w:val="00DA51BE"/>
    <w:rsid w:val="00DE16DD"/>
    <w:rsid w:val="00DF4B01"/>
    <w:rsid w:val="00E1523C"/>
    <w:rsid w:val="00E310FB"/>
    <w:rsid w:val="00E33C69"/>
    <w:rsid w:val="00E35AF5"/>
    <w:rsid w:val="00E41BC3"/>
    <w:rsid w:val="00E43C08"/>
    <w:rsid w:val="00E45733"/>
    <w:rsid w:val="00E5574B"/>
    <w:rsid w:val="00E90933"/>
    <w:rsid w:val="00E920AF"/>
    <w:rsid w:val="00EB6EE4"/>
    <w:rsid w:val="00EC0C8D"/>
    <w:rsid w:val="00EF373F"/>
    <w:rsid w:val="00EF3A2D"/>
    <w:rsid w:val="00F016F0"/>
    <w:rsid w:val="00F1008F"/>
    <w:rsid w:val="00F15216"/>
    <w:rsid w:val="00F307BF"/>
    <w:rsid w:val="00F45360"/>
    <w:rsid w:val="00F460F6"/>
    <w:rsid w:val="00F60353"/>
    <w:rsid w:val="00FA4114"/>
    <w:rsid w:val="00FA4FE6"/>
    <w:rsid w:val="00FB0B10"/>
    <w:rsid w:val="00FC0070"/>
    <w:rsid w:val="00FD5814"/>
    <w:rsid w:val="00FD696A"/>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38F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1445-E4A3-4D46-BD10-13DF4A18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1330</Words>
  <Characters>7584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2025-07-16T03:52:00Z</dcterms:created>
  <dcterms:modified xsi:type="dcterms:W3CDTF">2026-02-12T04:55:00Z</dcterms:modified>
</cp:coreProperties>
</file>