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72F7" w14:textId="77777777" w:rsidR="00FF64D6" w:rsidRPr="00A5404E" w:rsidRDefault="00A341D0">
      <w:pPr>
        <w:rPr>
          <w:sz w:val="24"/>
          <w:szCs w:val="24"/>
        </w:rPr>
      </w:pPr>
      <w:r w:rsidRPr="00A5404E">
        <w:rPr>
          <w:rFonts w:hint="eastAsia"/>
          <w:sz w:val="24"/>
          <w:szCs w:val="24"/>
        </w:rPr>
        <w:t>第</w:t>
      </w:r>
      <w:r w:rsidR="00C46CAD">
        <w:rPr>
          <w:rFonts w:hint="eastAsia"/>
          <w:sz w:val="24"/>
          <w:szCs w:val="24"/>
        </w:rPr>
        <w:t>６</w:t>
      </w:r>
      <w:r w:rsidRPr="00A5404E">
        <w:rPr>
          <w:rFonts w:hint="eastAsia"/>
          <w:sz w:val="24"/>
          <w:szCs w:val="24"/>
        </w:rPr>
        <w:t>号</w:t>
      </w:r>
      <w:r w:rsidR="00C46CAD">
        <w:rPr>
          <w:rFonts w:hint="eastAsia"/>
          <w:sz w:val="24"/>
          <w:szCs w:val="24"/>
        </w:rPr>
        <w:t>様式（第７条関係）</w:t>
      </w:r>
    </w:p>
    <w:p w14:paraId="666172F8" w14:textId="77777777" w:rsidR="00A341D0" w:rsidRDefault="00A341D0" w:rsidP="004C6825">
      <w:pPr>
        <w:jc w:val="center"/>
        <w:rPr>
          <w:sz w:val="28"/>
          <w:szCs w:val="28"/>
        </w:rPr>
      </w:pPr>
      <w:r w:rsidRPr="004C6825">
        <w:rPr>
          <w:rFonts w:hint="eastAsia"/>
          <w:sz w:val="28"/>
          <w:szCs w:val="28"/>
        </w:rPr>
        <w:t>公</w:t>
      </w:r>
      <w:r w:rsidR="004C6825" w:rsidRPr="004C6825">
        <w:rPr>
          <w:rFonts w:hint="eastAsia"/>
          <w:sz w:val="28"/>
          <w:szCs w:val="28"/>
        </w:rPr>
        <w:t xml:space="preserve">　</w:t>
      </w:r>
      <w:r w:rsidRPr="004C6825">
        <w:rPr>
          <w:rFonts w:hint="eastAsia"/>
          <w:sz w:val="28"/>
          <w:szCs w:val="28"/>
        </w:rPr>
        <w:t>表</w:t>
      </w:r>
      <w:r w:rsidR="004C6825" w:rsidRPr="004C6825">
        <w:rPr>
          <w:rFonts w:hint="eastAsia"/>
          <w:sz w:val="28"/>
          <w:szCs w:val="28"/>
        </w:rPr>
        <w:t xml:space="preserve">　</w:t>
      </w:r>
      <w:r w:rsidRPr="004C6825">
        <w:rPr>
          <w:rFonts w:hint="eastAsia"/>
          <w:sz w:val="28"/>
          <w:szCs w:val="28"/>
        </w:rPr>
        <w:t>一</w:t>
      </w:r>
      <w:r w:rsidR="004C6825" w:rsidRPr="004C6825">
        <w:rPr>
          <w:rFonts w:hint="eastAsia"/>
          <w:sz w:val="28"/>
          <w:szCs w:val="28"/>
        </w:rPr>
        <w:t xml:space="preserve">　</w:t>
      </w:r>
      <w:r w:rsidRPr="004C6825">
        <w:rPr>
          <w:rFonts w:hint="eastAsia"/>
          <w:sz w:val="28"/>
          <w:szCs w:val="28"/>
        </w:rPr>
        <w:t>覧</w:t>
      </w:r>
      <w:r w:rsidR="004C6825" w:rsidRPr="004C6825">
        <w:rPr>
          <w:rFonts w:hint="eastAsia"/>
          <w:sz w:val="28"/>
          <w:szCs w:val="28"/>
        </w:rPr>
        <w:t xml:space="preserve">　</w:t>
      </w:r>
      <w:r w:rsidRPr="004C6825">
        <w:rPr>
          <w:rFonts w:hint="eastAsia"/>
          <w:sz w:val="28"/>
          <w:szCs w:val="28"/>
        </w:rPr>
        <w:t>表</w:t>
      </w:r>
    </w:p>
    <w:p w14:paraId="666172F9" w14:textId="60C56B61" w:rsidR="006375A3" w:rsidRDefault="0008339F" w:rsidP="006375A3">
      <w:pPr>
        <w:jc w:val="right"/>
        <w:rPr>
          <w:rFonts w:asciiTheme="minorEastAsia" w:hAnsiTheme="minorEastAsia"/>
          <w:sz w:val="28"/>
          <w:szCs w:val="28"/>
        </w:rPr>
      </w:pPr>
      <w:r>
        <w:rPr>
          <w:rFonts w:asciiTheme="minorEastAsia" w:hAnsiTheme="minorEastAsia" w:hint="eastAsia"/>
          <w:sz w:val="28"/>
          <w:szCs w:val="28"/>
        </w:rPr>
        <w:t>令和</w:t>
      </w:r>
      <w:r w:rsidR="000145A7">
        <w:rPr>
          <w:rFonts w:asciiTheme="minorEastAsia" w:hAnsiTheme="minorEastAsia" w:hint="eastAsia"/>
          <w:sz w:val="28"/>
          <w:szCs w:val="28"/>
        </w:rPr>
        <w:t>８</w:t>
      </w:r>
      <w:r w:rsidR="003A393E" w:rsidRPr="00DE2FB0">
        <w:rPr>
          <w:rFonts w:asciiTheme="minorEastAsia" w:hAnsiTheme="minorEastAsia" w:hint="eastAsia"/>
          <w:sz w:val="28"/>
          <w:szCs w:val="28"/>
        </w:rPr>
        <w:t>年</w:t>
      </w:r>
      <w:r w:rsidR="00E96997">
        <w:rPr>
          <w:rFonts w:asciiTheme="minorEastAsia" w:hAnsiTheme="minorEastAsia" w:hint="eastAsia"/>
          <w:sz w:val="28"/>
          <w:szCs w:val="28"/>
        </w:rPr>
        <w:t>５</w:t>
      </w:r>
      <w:r w:rsidR="003A393E" w:rsidRPr="00DE2FB0">
        <w:rPr>
          <w:rFonts w:asciiTheme="minorEastAsia" w:hAnsiTheme="minorEastAsia" w:hint="eastAsia"/>
          <w:sz w:val="28"/>
          <w:szCs w:val="28"/>
        </w:rPr>
        <w:t>月</w:t>
      </w:r>
      <w:r w:rsidR="000B31E1">
        <w:rPr>
          <w:rFonts w:asciiTheme="minorEastAsia" w:hAnsiTheme="minorEastAsia" w:hint="eastAsia"/>
          <w:sz w:val="28"/>
          <w:szCs w:val="28"/>
        </w:rPr>
        <w:t>８</w:t>
      </w:r>
      <w:r w:rsidR="006375A3" w:rsidRPr="00DE2FB0">
        <w:rPr>
          <w:rFonts w:asciiTheme="minorEastAsia" w:hAnsiTheme="minorEastAsia" w:hint="eastAsia"/>
          <w:sz w:val="28"/>
          <w:szCs w:val="28"/>
        </w:rPr>
        <w:t>日　現在</w:t>
      </w:r>
    </w:p>
    <w:p w14:paraId="666172FA" w14:textId="77777777" w:rsidR="00BC5ED1" w:rsidRPr="0014749E" w:rsidRDefault="00BC5ED1" w:rsidP="006375A3">
      <w:pPr>
        <w:jc w:val="right"/>
        <w:rPr>
          <w:rFonts w:asciiTheme="minorEastAsia" w:hAnsiTheme="minorEastAsia"/>
          <w:sz w:val="24"/>
          <w:szCs w:val="24"/>
        </w:rPr>
      </w:pPr>
      <w:r w:rsidRPr="0014749E">
        <w:rPr>
          <w:rFonts w:asciiTheme="minorEastAsia" w:hAnsiTheme="minorEastAsia" w:hint="eastAsia"/>
          <w:sz w:val="24"/>
          <w:szCs w:val="24"/>
        </w:rPr>
        <w:t>法令名の略語例　法：消防法、令：消防法施行令、条例：八尾市火災予防条例</w:t>
      </w:r>
    </w:p>
    <w:tbl>
      <w:tblPr>
        <w:tblStyle w:val="a3"/>
        <w:tblW w:w="0" w:type="auto"/>
        <w:tblLook w:val="04A0" w:firstRow="1" w:lastRow="0" w:firstColumn="1" w:lastColumn="0" w:noHBand="0" w:noVBand="1"/>
      </w:tblPr>
      <w:tblGrid>
        <w:gridCol w:w="2535"/>
        <w:gridCol w:w="2535"/>
        <w:gridCol w:w="2161"/>
        <w:gridCol w:w="2375"/>
        <w:gridCol w:w="2268"/>
        <w:gridCol w:w="1842"/>
      </w:tblGrid>
      <w:tr w:rsidR="004C6825" w:rsidRPr="00A5404E" w14:paraId="666172FF" w14:textId="77777777" w:rsidTr="00DE2FB0">
        <w:trPr>
          <w:trHeight w:val="544"/>
        </w:trPr>
        <w:tc>
          <w:tcPr>
            <w:tcW w:w="2535" w:type="dxa"/>
            <w:vMerge w:val="restart"/>
            <w:vAlign w:val="center"/>
          </w:tcPr>
          <w:p w14:paraId="666172FB" w14:textId="77777777" w:rsidR="004C6825" w:rsidRPr="00A5404E" w:rsidRDefault="004C6825" w:rsidP="004C6825">
            <w:pPr>
              <w:jc w:val="center"/>
              <w:rPr>
                <w:sz w:val="24"/>
                <w:szCs w:val="24"/>
              </w:rPr>
            </w:pPr>
            <w:r w:rsidRPr="00A5404E">
              <w:rPr>
                <w:rFonts w:hint="eastAsia"/>
                <w:sz w:val="24"/>
                <w:szCs w:val="24"/>
              </w:rPr>
              <w:t>防火対象物の名称</w:t>
            </w:r>
          </w:p>
        </w:tc>
        <w:tc>
          <w:tcPr>
            <w:tcW w:w="2535" w:type="dxa"/>
            <w:vMerge w:val="restart"/>
            <w:vAlign w:val="center"/>
          </w:tcPr>
          <w:p w14:paraId="666172FC" w14:textId="77777777" w:rsidR="004C6825" w:rsidRPr="00A5404E" w:rsidRDefault="004C6825" w:rsidP="004C6825">
            <w:pPr>
              <w:jc w:val="center"/>
              <w:rPr>
                <w:sz w:val="24"/>
                <w:szCs w:val="24"/>
              </w:rPr>
            </w:pPr>
            <w:r w:rsidRPr="00A5404E">
              <w:rPr>
                <w:rFonts w:hint="eastAsia"/>
                <w:sz w:val="24"/>
                <w:szCs w:val="24"/>
              </w:rPr>
              <w:t>防火対象物の所在地</w:t>
            </w:r>
          </w:p>
        </w:tc>
        <w:tc>
          <w:tcPr>
            <w:tcW w:w="4536" w:type="dxa"/>
            <w:gridSpan w:val="2"/>
            <w:vAlign w:val="center"/>
          </w:tcPr>
          <w:p w14:paraId="666172FD" w14:textId="77777777" w:rsidR="004C6825" w:rsidRPr="00A5404E" w:rsidRDefault="004C6825" w:rsidP="004C6825">
            <w:pPr>
              <w:jc w:val="center"/>
              <w:rPr>
                <w:sz w:val="24"/>
                <w:szCs w:val="24"/>
              </w:rPr>
            </w:pPr>
            <w:r w:rsidRPr="00A5404E">
              <w:rPr>
                <w:rFonts w:hint="eastAsia"/>
                <w:sz w:val="24"/>
                <w:szCs w:val="24"/>
              </w:rPr>
              <w:t>違反の内容</w:t>
            </w:r>
          </w:p>
        </w:tc>
        <w:tc>
          <w:tcPr>
            <w:tcW w:w="4110" w:type="dxa"/>
            <w:gridSpan w:val="2"/>
            <w:vAlign w:val="center"/>
          </w:tcPr>
          <w:p w14:paraId="666172FE" w14:textId="77777777" w:rsidR="004C6825" w:rsidRPr="00A5404E" w:rsidRDefault="004C6825" w:rsidP="004C6825">
            <w:pPr>
              <w:jc w:val="center"/>
              <w:rPr>
                <w:sz w:val="24"/>
                <w:szCs w:val="24"/>
              </w:rPr>
            </w:pPr>
            <w:r w:rsidRPr="00A5404E">
              <w:rPr>
                <w:rFonts w:hint="eastAsia"/>
                <w:sz w:val="24"/>
                <w:szCs w:val="24"/>
              </w:rPr>
              <w:t>その他消防長が必要と認める事項</w:t>
            </w:r>
          </w:p>
        </w:tc>
      </w:tr>
      <w:tr w:rsidR="006C6BB1" w:rsidRPr="00A5404E" w14:paraId="66617306" w14:textId="77777777" w:rsidTr="00DE2FB0">
        <w:trPr>
          <w:trHeight w:val="544"/>
        </w:trPr>
        <w:tc>
          <w:tcPr>
            <w:tcW w:w="2535" w:type="dxa"/>
            <w:vMerge/>
            <w:vAlign w:val="center"/>
          </w:tcPr>
          <w:p w14:paraId="66617300" w14:textId="77777777" w:rsidR="004C6825" w:rsidRPr="00A5404E" w:rsidRDefault="004C6825" w:rsidP="004C6825">
            <w:pPr>
              <w:jc w:val="center"/>
              <w:rPr>
                <w:sz w:val="24"/>
                <w:szCs w:val="24"/>
              </w:rPr>
            </w:pPr>
          </w:p>
        </w:tc>
        <w:tc>
          <w:tcPr>
            <w:tcW w:w="2535" w:type="dxa"/>
            <w:vMerge/>
            <w:vAlign w:val="center"/>
          </w:tcPr>
          <w:p w14:paraId="66617301" w14:textId="77777777" w:rsidR="004C6825" w:rsidRPr="00A5404E" w:rsidRDefault="004C6825" w:rsidP="004C6825">
            <w:pPr>
              <w:jc w:val="center"/>
              <w:rPr>
                <w:sz w:val="24"/>
                <w:szCs w:val="24"/>
              </w:rPr>
            </w:pPr>
          </w:p>
        </w:tc>
        <w:tc>
          <w:tcPr>
            <w:tcW w:w="2161" w:type="dxa"/>
            <w:vAlign w:val="center"/>
          </w:tcPr>
          <w:p w14:paraId="66617302" w14:textId="77777777" w:rsidR="004C6825" w:rsidRPr="00A5404E" w:rsidRDefault="004C6825" w:rsidP="004C6825">
            <w:pPr>
              <w:jc w:val="center"/>
              <w:rPr>
                <w:sz w:val="24"/>
                <w:szCs w:val="24"/>
              </w:rPr>
            </w:pPr>
            <w:r w:rsidRPr="00A5404E">
              <w:rPr>
                <w:rFonts w:hint="eastAsia"/>
                <w:sz w:val="24"/>
                <w:szCs w:val="24"/>
              </w:rPr>
              <w:t>指摘事項</w:t>
            </w:r>
          </w:p>
        </w:tc>
        <w:tc>
          <w:tcPr>
            <w:tcW w:w="2375" w:type="dxa"/>
            <w:vAlign w:val="center"/>
          </w:tcPr>
          <w:p w14:paraId="66617303" w14:textId="77777777" w:rsidR="004C6825" w:rsidRPr="00A5404E" w:rsidRDefault="004C6825" w:rsidP="004C6825">
            <w:pPr>
              <w:jc w:val="center"/>
              <w:rPr>
                <w:sz w:val="24"/>
                <w:szCs w:val="24"/>
              </w:rPr>
            </w:pPr>
            <w:r w:rsidRPr="00A5404E">
              <w:rPr>
                <w:rFonts w:hint="eastAsia"/>
                <w:sz w:val="24"/>
                <w:szCs w:val="24"/>
              </w:rPr>
              <w:t>根拠法令</w:t>
            </w:r>
          </w:p>
        </w:tc>
        <w:tc>
          <w:tcPr>
            <w:tcW w:w="2268" w:type="dxa"/>
            <w:vAlign w:val="center"/>
          </w:tcPr>
          <w:p w14:paraId="66617304" w14:textId="77777777" w:rsidR="004C6825" w:rsidRPr="00A5404E" w:rsidRDefault="004C6825" w:rsidP="004C6825">
            <w:pPr>
              <w:jc w:val="center"/>
              <w:rPr>
                <w:sz w:val="24"/>
                <w:szCs w:val="24"/>
              </w:rPr>
            </w:pPr>
            <w:r w:rsidRPr="00A5404E">
              <w:rPr>
                <w:rFonts w:hint="eastAsia"/>
                <w:sz w:val="24"/>
                <w:szCs w:val="24"/>
              </w:rPr>
              <w:t>公表日</w:t>
            </w:r>
          </w:p>
        </w:tc>
        <w:tc>
          <w:tcPr>
            <w:tcW w:w="1842" w:type="dxa"/>
            <w:vAlign w:val="center"/>
          </w:tcPr>
          <w:p w14:paraId="66617305" w14:textId="77777777" w:rsidR="004C6825" w:rsidRPr="00A5404E" w:rsidRDefault="004C6825" w:rsidP="004C6825">
            <w:pPr>
              <w:jc w:val="center"/>
              <w:rPr>
                <w:sz w:val="24"/>
                <w:szCs w:val="24"/>
              </w:rPr>
            </w:pPr>
            <w:r w:rsidRPr="00A5404E">
              <w:rPr>
                <w:rFonts w:hint="eastAsia"/>
                <w:sz w:val="24"/>
                <w:szCs w:val="24"/>
              </w:rPr>
              <w:t>その他</w:t>
            </w:r>
          </w:p>
        </w:tc>
      </w:tr>
      <w:tr w:rsidR="00A64D76" w:rsidRPr="00A5404E" w14:paraId="5B71C3F3" w14:textId="77777777" w:rsidTr="005803BD">
        <w:trPr>
          <w:trHeight w:val="1047"/>
        </w:trPr>
        <w:tc>
          <w:tcPr>
            <w:tcW w:w="2535" w:type="dxa"/>
            <w:vAlign w:val="center"/>
          </w:tcPr>
          <w:p w14:paraId="60624342" w14:textId="6C02D99E" w:rsidR="00A64D76" w:rsidRDefault="00A64D76" w:rsidP="00A64D76">
            <w:pPr>
              <w:rPr>
                <w:rFonts w:asciiTheme="minorEastAsia" w:hAnsiTheme="minorEastAsia"/>
                <w:kern w:val="0"/>
                <w:szCs w:val="21"/>
              </w:rPr>
            </w:pPr>
            <w:r>
              <w:rPr>
                <w:rFonts w:asciiTheme="minorEastAsia" w:hAnsiTheme="minorEastAsia" w:hint="eastAsia"/>
                <w:kern w:val="0"/>
                <w:szCs w:val="21"/>
              </w:rPr>
              <w:t>複合店舗（焼肉まさ屋、Hair＆Make</w:t>
            </w:r>
            <w:r>
              <w:rPr>
                <w:rFonts w:asciiTheme="minorEastAsia" w:hAnsiTheme="minorEastAsia"/>
                <w:kern w:val="0"/>
                <w:szCs w:val="21"/>
              </w:rPr>
              <w:t xml:space="preserve"> </w:t>
            </w:r>
            <w:r>
              <w:rPr>
                <w:rFonts w:asciiTheme="minorEastAsia" w:hAnsiTheme="minorEastAsia" w:hint="eastAsia"/>
                <w:kern w:val="0"/>
                <w:szCs w:val="21"/>
              </w:rPr>
              <w:t>Shalom）</w:t>
            </w:r>
          </w:p>
        </w:tc>
        <w:tc>
          <w:tcPr>
            <w:tcW w:w="2535" w:type="dxa"/>
            <w:vAlign w:val="center"/>
          </w:tcPr>
          <w:p w14:paraId="34BB37CF" w14:textId="6F2FBA84" w:rsidR="00A64D76" w:rsidRDefault="00A64D76" w:rsidP="00A64D76">
            <w:pPr>
              <w:rPr>
                <w:rFonts w:asciiTheme="minorEastAsia" w:hAnsiTheme="minorEastAsia"/>
                <w:kern w:val="0"/>
                <w:szCs w:val="21"/>
              </w:rPr>
            </w:pPr>
            <w:r>
              <w:rPr>
                <w:rFonts w:asciiTheme="minorEastAsia" w:hAnsiTheme="minorEastAsia" w:hint="eastAsia"/>
                <w:kern w:val="0"/>
                <w:szCs w:val="21"/>
              </w:rPr>
              <w:t>大阪府八尾市山本町１丁目23番地２、23番地３、23番地４、23番地５</w:t>
            </w:r>
          </w:p>
        </w:tc>
        <w:tc>
          <w:tcPr>
            <w:tcW w:w="2161" w:type="dxa"/>
            <w:vAlign w:val="center"/>
          </w:tcPr>
          <w:p w14:paraId="516C6EE4" w14:textId="77777777" w:rsidR="00A64D76" w:rsidRPr="00E56B07" w:rsidRDefault="00A64D76" w:rsidP="00A64D76">
            <w:pPr>
              <w:jc w:val="center"/>
              <w:rPr>
                <w:sz w:val="24"/>
                <w:szCs w:val="24"/>
              </w:rPr>
            </w:pPr>
            <w:r w:rsidRPr="00E56B07">
              <w:rPr>
                <w:rFonts w:hint="eastAsia"/>
                <w:sz w:val="24"/>
                <w:szCs w:val="24"/>
              </w:rPr>
              <w:t>自動火災報知設備</w:t>
            </w:r>
          </w:p>
          <w:p w14:paraId="0D58CB35" w14:textId="320B53BA" w:rsidR="00A64D76" w:rsidRPr="00E56B07" w:rsidRDefault="00207BD8" w:rsidP="00A64D76">
            <w:pPr>
              <w:jc w:val="center"/>
              <w:rPr>
                <w:sz w:val="24"/>
                <w:szCs w:val="24"/>
              </w:rPr>
            </w:pPr>
            <w:r>
              <w:rPr>
                <w:rFonts w:hint="eastAsia"/>
                <w:sz w:val="24"/>
                <w:szCs w:val="24"/>
              </w:rPr>
              <w:t>の</w:t>
            </w:r>
            <w:r w:rsidR="00A64D76" w:rsidRPr="00E56B07">
              <w:rPr>
                <w:rFonts w:hint="eastAsia"/>
                <w:sz w:val="24"/>
                <w:szCs w:val="24"/>
              </w:rPr>
              <w:t>未設置</w:t>
            </w:r>
          </w:p>
        </w:tc>
        <w:tc>
          <w:tcPr>
            <w:tcW w:w="2375" w:type="dxa"/>
            <w:vAlign w:val="center"/>
          </w:tcPr>
          <w:p w14:paraId="22785CEA" w14:textId="06C5FA48" w:rsidR="00A64D76" w:rsidRPr="00E56B07" w:rsidRDefault="00A64D76" w:rsidP="00A64D76">
            <w:pPr>
              <w:rPr>
                <w:rFonts w:asciiTheme="minorEastAsia" w:hAnsiTheme="minorEastAsia"/>
                <w:sz w:val="18"/>
                <w:szCs w:val="21"/>
              </w:rPr>
            </w:pPr>
            <w:r w:rsidRPr="00E56B07">
              <w:rPr>
                <w:rFonts w:asciiTheme="minorEastAsia" w:hAnsiTheme="minorEastAsia" w:hint="eastAsia"/>
                <w:sz w:val="18"/>
                <w:szCs w:val="21"/>
              </w:rPr>
              <w:t>令第21条第１項第</w:t>
            </w:r>
            <w:r>
              <w:rPr>
                <w:rFonts w:asciiTheme="minorEastAsia" w:hAnsiTheme="minorEastAsia" w:hint="eastAsia"/>
                <w:sz w:val="18"/>
                <w:szCs w:val="21"/>
              </w:rPr>
              <w:t>３</w:t>
            </w:r>
            <w:r w:rsidRPr="00E56B07">
              <w:rPr>
                <w:rFonts w:asciiTheme="minorEastAsia" w:hAnsiTheme="minorEastAsia" w:hint="eastAsia"/>
                <w:sz w:val="18"/>
                <w:szCs w:val="21"/>
              </w:rPr>
              <w:t>号</w:t>
            </w:r>
            <w:r>
              <w:rPr>
                <w:rFonts w:asciiTheme="minorEastAsia" w:hAnsiTheme="minorEastAsia" w:hint="eastAsia"/>
                <w:sz w:val="18"/>
                <w:szCs w:val="21"/>
              </w:rPr>
              <w:t>イ</w:t>
            </w:r>
          </w:p>
        </w:tc>
        <w:tc>
          <w:tcPr>
            <w:tcW w:w="2268" w:type="dxa"/>
            <w:vAlign w:val="center"/>
          </w:tcPr>
          <w:p w14:paraId="7E913A5F" w14:textId="4443436A" w:rsidR="00A64D76" w:rsidRDefault="00A64D76" w:rsidP="00A64D76">
            <w:pPr>
              <w:jc w:val="center"/>
              <w:rPr>
                <w:rFonts w:asciiTheme="minorEastAsia" w:hAnsiTheme="minorEastAsia"/>
                <w:sz w:val="24"/>
                <w:szCs w:val="24"/>
              </w:rPr>
            </w:pPr>
            <w:r>
              <w:rPr>
                <w:rFonts w:asciiTheme="minorEastAsia" w:hAnsiTheme="minorEastAsia" w:hint="eastAsia"/>
                <w:sz w:val="24"/>
                <w:szCs w:val="24"/>
              </w:rPr>
              <w:t>令和７年７月11日</w:t>
            </w:r>
          </w:p>
        </w:tc>
        <w:tc>
          <w:tcPr>
            <w:tcW w:w="1842" w:type="dxa"/>
            <w:vAlign w:val="center"/>
          </w:tcPr>
          <w:p w14:paraId="247945A6" w14:textId="77777777" w:rsidR="00A64D76" w:rsidRPr="00A5404E" w:rsidRDefault="00A64D76" w:rsidP="00A64D76">
            <w:pPr>
              <w:rPr>
                <w:sz w:val="24"/>
                <w:szCs w:val="24"/>
              </w:rPr>
            </w:pPr>
          </w:p>
        </w:tc>
      </w:tr>
      <w:tr w:rsidR="000145A7" w:rsidRPr="00A5404E" w14:paraId="3062F08E" w14:textId="77777777" w:rsidTr="005803BD">
        <w:trPr>
          <w:trHeight w:val="1047"/>
        </w:trPr>
        <w:tc>
          <w:tcPr>
            <w:tcW w:w="2535" w:type="dxa"/>
            <w:vAlign w:val="center"/>
          </w:tcPr>
          <w:p w14:paraId="615525B6" w14:textId="299B586C" w:rsidR="000145A7" w:rsidRDefault="000145A7" w:rsidP="000145A7">
            <w:pPr>
              <w:rPr>
                <w:rFonts w:asciiTheme="minorEastAsia" w:hAnsiTheme="minorEastAsia"/>
                <w:kern w:val="0"/>
                <w:szCs w:val="21"/>
              </w:rPr>
            </w:pPr>
            <w:r w:rsidRPr="000145A7">
              <w:rPr>
                <w:rFonts w:asciiTheme="minorEastAsia" w:hAnsiTheme="minorEastAsia" w:hint="eastAsia"/>
                <w:kern w:val="0"/>
                <w:szCs w:val="21"/>
              </w:rPr>
              <w:t>サンライズ高砂</w:t>
            </w:r>
          </w:p>
        </w:tc>
        <w:tc>
          <w:tcPr>
            <w:tcW w:w="2535" w:type="dxa"/>
            <w:vAlign w:val="center"/>
          </w:tcPr>
          <w:p w14:paraId="1A949D3F" w14:textId="0478C5F5" w:rsidR="000145A7" w:rsidRDefault="000145A7" w:rsidP="000145A7">
            <w:pPr>
              <w:rPr>
                <w:rFonts w:asciiTheme="minorEastAsia" w:hAnsiTheme="minorEastAsia"/>
                <w:kern w:val="0"/>
                <w:szCs w:val="21"/>
              </w:rPr>
            </w:pPr>
            <w:r w:rsidRPr="000145A7">
              <w:rPr>
                <w:rFonts w:asciiTheme="minorEastAsia" w:hAnsiTheme="minorEastAsia" w:hint="eastAsia"/>
                <w:kern w:val="0"/>
                <w:szCs w:val="21"/>
              </w:rPr>
              <w:t>大阪府八尾市高砂町5</w:t>
            </w:r>
            <w:r>
              <w:rPr>
                <w:rFonts w:asciiTheme="minorEastAsia" w:hAnsiTheme="minorEastAsia" w:hint="eastAsia"/>
                <w:kern w:val="0"/>
                <w:szCs w:val="21"/>
              </w:rPr>
              <w:t>丁目</w:t>
            </w:r>
            <w:r w:rsidRPr="000145A7">
              <w:rPr>
                <w:rFonts w:asciiTheme="minorEastAsia" w:hAnsiTheme="minorEastAsia" w:hint="eastAsia"/>
                <w:kern w:val="0"/>
                <w:szCs w:val="21"/>
              </w:rPr>
              <w:t>55</w:t>
            </w:r>
            <w:r>
              <w:rPr>
                <w:rFonts w:asciiTheme="minorEastAsia" w:hAnsiTheme="minorEastAsia" w:hint="eastAsia"/>
                <w:kern w:val="0"/>
                <w:szCs w:val="21"/>
              </w:rPr>
              <w:t>番地</w:t>
            </w:r>
            <w:r w:rsidRPr="000145A7">
              <w:rPr>
                <w:rFonts w:asciiTheme="minorEastAsia" w:hAnsiTheme="minorEastAsia" w:hint="eastAsia"/>
                <w:kern w:val="0"/>
                <w:szCs w:val="21"/>
              </w:rPr>
              <w:t>41</w:t>
            </w:r>
          </w:p>
        </w:tc>
        <w:tc>
          <w:tcPr>
            <w:tcW w:w="2161" w:type="dxa"/>
            <w:vAlign w:val="center"/>
          </w:tcPr>
          <w:p w14:paraId="41206D28" w14:textId="77777777" w:rsidR="000145A7" w:rsidRPr="000145A7" w:rsidRDefault="000145A7" w:rsidP="000145A7">
            <w:pPr>
              <w:jc w:val="center"/>
              <w:rPr>
                <w:sz w:val="24"/>
                <w:szCs w:val="24"/>
              </w:rPr>
            </w:pPr>
            <w:r w:rsidRPr="000145A7">
              <w:rPr>
                <w:rFonts w:hint="eastAsia"/>
                <w:sz w:val="24"/>
                <w:szCs w:val="24"/>
              </w:rPr>
              <w:t>自動火災報知設備</w:t>
            </w:r>
          </w:p>
          <w:p w14:paraId="52614377" w14:textId="67B19A7F" w:rsidR="000145A7" w:rsidRPr="000145A7" w:rsidRDefault="00207BD8" w:rsidP="000145A7">
            <w:pPr>
              <w:jc w:val="center"/>
              <w:rPr>
                <w:sz w:val="24"/>
                <w:szCs w:val="24"/>
              </w:rPr>
            </w:pPr>
            <w:r>
              <w:rPr>
                <w:rFonts w:hint="eastAsia"/>
                <w:sz w:val="24"/>
                <w:szCs w:val="24"/>
              </w:rPr>
              <w:t>の</w:t>
            </w:r>
            <w:r w:rsidR="000145A7" w:rsidRPr="000145A7">
              <w:rPr>
                <w:rFonts w:hint="eastAsia"/>
                <w:sz w:val="24"/>
                <w:szCs w:val="24"/>
              </w:rPr>
              <w:t>未設置</w:t>
            </w:r>
          </w:p>
        </w:tc>
        <w:tc>
          <w:tcPr>
            <w:tcW w:w="2375" w:type="dxa"/>
            <w:vAlign w:val="center"/>
          </w:tcPr>
          <w:p w14:paraId="7866144E" w14:textId="3DEAD2C8" w:rsidR="000145A7" w:rsidRPr="00E56B07" w:rsidRDefault="000145A7" w:rsidP="000145A7">
            <w:pPr>
              <w:rPr>
                <w:rFonts w:asciiTheme="minorEastAsia" w:hAnsiTheme="minorEastAsia"/>
                <w:sz w:val="18"/>
                <w:szCs w:val="21"/>
              </w:rPr>
            </w:pPr>
            <w:r w:rsidRPr="000145A7">
              <w:rPr>
                <w:rFonts w:asciiTheme="minorEastAsia" w:hAnsiTheme="minorEastAsia" w:hint="eastAsia"/>
                <w:sz w:val="18"/>
                <w:szCs w:val="21"/>
              </w:rPr>
              <w:t>令第21条第１項第</w:t>
            </w:r>
            <w:r>
              <w:rPr>
                <w:rFonts w:asciiTheme="minorEastAsia" w:hAnsiTheme="minorEastAsia" w:hint="eastAsia"/>
                <w:sz w:val="18"/>
                <w:szCs w:val="21"/>
              </w:rPr>
              <w:t>１</w:t>
            </w:r>
            <w:r w:rsidRPr="000145A7">
              <w:rPr>
                <w:rFonts w:asciiTheme="minorEastAsia" w:hAnsiTheme="minorEastAsia" w:hint="eastAsia"/>
                <w:sz w:val="18"/>
                <w:szCs w:val="21"/>
              </w:rPr>
              <w:t>号</w:t>
            </w:r>
            <w:r>
              <w:rPr>
                <w:rFonts w:asciiTheme="minorEastAsia" w:hAnsiTheme="minorEastAsia" w:hint="eastAsia"/>
                <w:sz w:val="18"/>
                <w:szCs w:val="21"/>
              </w:rPr>
              <w:t>ロ</w:t>
            </w:r>
          </w:p>
        </w:tc>
        <w:tc>
          <w:tcPr>
            <w:tcW w:w="2268" w:type="dxa"/>
            <w:vAlign w:val="center"/>
          </w:tcPr>
          <w:p w14:paraId="7F25D9A3" w14:textId="6BC6C14D" w:rsidR="000145A7" w:rsidRDefault="000145A7" w:rsidP="000145A7">
            <w:pPr>
              <w:jc w:val="center"/>
              <w:rPr>
                <w:rFonts w:asciiTheme="minorEastAsia" w:hAnsiTheme="minorEastAsia"/>
                <w:sz w:val="24"/>
                <w:szCs w:val="24"/>
              </w:rPr>
            </w:pPr>
            <w:r>
              <w:rPr>
                <w:rFonts w:asciiTheme="minorEastAsia" w:hAnsiTheme="minorEastAsia" w:hint="eastAsia"/>
                <w:sz w:val="24"/>
                <w:szCs w:val="24"/>
              </w:rPr>
              <w:t>令和８年２月20日</w:t>
            </w:r>
          </w:p>
        </w:tc>
        <w:tc>
          <w:tcPr>
            <w:tcW w:w="1842" w:type="dxa"/>
            <w:vAlign w:val="center"/>
          </w:tcPr>
          <w:p w14:paraId="6A1B323B" w14:textId="77777777" w:rsidR="000145A7" w:rsidRPr="00A5404E" w:rsidRDefault="000145A7" w:rsidP="000145A7">
            <w:pPr>
              <w:rPr>
                <w:sz w:val="24"/>
                <w:szCs w:val="24"/>
              </w:rPr>
            </w:pPr>
          </w:p>
        </w:tc>
      </w:tr>
      <w:tr w:rsidR="00E32796" w:rsidRPr="00A5404E" w14:paraId="58DBBC18" w14:textId="77777777" w:rsidTr="005803BD">
        <w:trPr>
          <w:trHeight w:val="1047"/>
        </w:trPr>
        <w:tc>
          <w:tcPr>
            <w:tcW w:w="2535" w:type="dxa"/>
            <w:vAlign w:val="center"/>
          </w:tcPr>
          <w:p w14:paraId="3EE22B5B" w14:textId="5685A9A6" w:rsidR="00E32796" w:rsidRPr="000145A7" w:rsidRDefault="00E32796" w:rsidP="00C730F5">
            <w:pPr>
              <w:rPr>
                <w:rFonts w:asciiTheme="minorEastAsia" w:hAnsiTheme="minorEastAsia"/>
                <w:kern w:val="0"/>
                <w:szCs w:val="21"/>
              </w:rPr>
            </w:pPr>
            <w:r>
              <w:rPr>
                <w:rFonts w:asciiTheme="minorEastAsia" w:hAnsiTheme="minorEastAsia" w:hint="eastAsia"/>
                <w:kern w:val="0"/>
                <w:szCs w:val="21"/>
              </w:rPr>
              <w:t>ＰＬＵＳ ＡＬＰＨＡ</w:t>
            </w:r>
          </w:p>
        </w:tc>
        <w:tc>
          <w:tcPr>
            <w:tcW w:w="2535" w:type="dxa"/>
            <w:vAlign w:val="center"/>
          </w:tcPr>
          <w:p w14:paraId="05A62963" w14:textId="33667B9B" w:rsidR="00E32796" w:rsidRPr="000145A7" w:rsidRDefault="00E32796" w:rsidP="000145A7">
            <w:pPr>
              <w:rPr>
                <w:rFonts w:asciiTheme="minorEastAsia" w:hAnsiTheme="minorEastAsia"/>
                <w:kern w:val="0"/>
                <w:szCs w:val="21"/>
              </w:rPr>
            </w:pPr>
            <w:r>
              <w:rPr>
                <w:rFonts w:asciiTheme="minorEastAsia" w:hAnsiTheme="minorEastAsia" w:hint="eastAsia"/>
                <w:kern w:val="0"/>
                <w:szCs w:val="21"/>
              </w:rPr>
              <w:t>大阪府八尾市木の本１丁目１番地の２</w:t>
            </w:r>
          </w:p>
        </w:tc>
        <w:tc>
          <w:tcPr>
            <w:tcW w:w="2161" w:type="dxa"/>
            <w:vAlign w:val="center"/>
          </w:tcPr>
          <w:p w14:paraId="76AEBDA3" w14:textId="432F5E39" w:rsidR="00E96997" w:rsidRDefault="00E96997" w:rsidP="00E32796">
            <w:pPr>
              <w:jc w:val="center"/>
              <w:rPr>
                <w:sz w:val="24"/>
                <w:szCs w:val="24"/>
              </w:rPr>
            </w:pPr>
            <w:r>
              <w:rPr>
                <w:rFonts w:hint="eastAsia"/>
                <w:sz w:val="24"/>
                <w:szCs w:val="24"/>
              </w:rPr>
              <w:t>屋内消火栓設備</w:t>
            </w:r>
          </w:p>
          <w:p w14:paraId="2B08AED8" w14:textId="48FEEBF4" w:rsidR="00E32796" w:rsidRPr="000145A7" w:rsidRDefault="00E32796" w:rsidP="00E32796">
            <w:pPr>
              <w:jc w:val="center"/>
              <w:rPr>
                <w:sz w:val="24"/>
                <w:szCs w:val="24"/>
              </w:rPr>
            </w:pPr>
            <w:r w:rsidRPr="000145A7">
              <w:rPr>
                <w:rFonts w:hint="eastAsia"/>
                <w:sz w:val="24"/>
                <w:szCs w:val="24"/>
              </w:rPr>
              <w:t>自動火災報知設備</w:t>
            </w:r>
          </w:p>
          <w:p w14:paraId="528E80F2" w14:textId="16F11A9C" w:rsidR="00E32796" w:rsidRPr="000145A7" w:rsidRDefault="00207BD8" w:rsidP="00E32796">
            <w:pPr>
              <w:jc w:val="center"/>
              <w:rPr>
                <w:sz w:val="24"/>
                <w:szCs w:val="24"/>
              </w:rPr>
            </w:pPr>
            <w:r>
              <w:rPr>
                <w:rFonts w:hint="eastAsia"/>
                <w:sz w:val="24"/>
                <w:szCs w:val="24"/>
              </w:rPr>
              <w:t>の</w:t>
            </w:r>
            <w:r w:rsidR="00E32796" w:rsidRPr="000145A7">
              <w:rPr>
                <w:rFonts w:hint="eastAsia"/>
                <w:sz w:val="24"/>
                <w:szCs w:val="24"/>
              </w:rPr>
              <w:t>未設置</w:t>
            </w:r>
          </w:p>
        </w:tc>
        <w:tc>
          <w:tcPr>
            <w:tcW w:w="2375" w:type="dxa"/>
            <w:vAlign w:val="center"/>
          </w:tcPr>
          <w:p w14:paraId="15CE2CC4" w14:textId="77777777" w:rsidR="00E96997" w:rsidRDefault="00E96997" w:rsidP="00E96997">
            <w:pPr>
              <w:ind w:firstLineChars="50" w:firstLine="90"/>
              <w:rPr>
                <w:rFonts w:asciiTheme="minorEastAsia" w:hAnsiTheme="minorEastAsia"/>
                <w:sz w:val="18"/>
                <w:szCs w:val="21"/>
              </w:rPr>
            </w:pPr>
            <w:r>
              <w:rPr>
                <w:rFonts w:asciiTheme="minorEastAsia" w:hAnsiTheme="minorEastAsia" w:hint="eastAsia"/>
                <w:sz w:val="18"/>
                <w:szCs w:val="21"/>
              </w:rPr>
              <w:t>令第11条第1項第6号</w:t>
            </w:r>
          </w:p>
          <w:p w14:paraId="3FF5B6C8" w14:textId="62BFAC23" w:rsidR="00E96997" w:rsidRPr="00E96997" w:rsidRDefault="00E96997" w:rsidP="00E96997">
            <w:pPr>
              <w:jc w:val="center"/>
              <w:rPr>
                <w:rFonts w:asciiTheme="minorEastAsia" w:hAnsiTheme="minorEastAsia"/>
                <w:sz w:val="18"/>
                <w:szCs w:val="21"/>
              </w:rPr>
            </w:pPr>
            <w:r w:rsidRPr="000145A7">
              <w:rPr>
                <w:rFonts w:asciiTheme="minorEastAsia" w:hAnsiTheme="minorEastAsia" w:hint="eastAsia"/>
                <w:sz w:val="18"/>
                <w:szCs w:val="21"/>
              </w:rPr>
              <w:t>令第21条第１項第</w:t>
            </w:r>
            <w:r>
              <w:rPr>
                <w:rFonts w:asciiTheme="minorEastAsia" w:hAnsiTheme="minorEastAsia" w:hint="eastAsia"/>
                <w:sz w:val="18"/>
                <w:szCs w:val="21"/>
              </w:rPr>
              <w:t>10</w:t>
            </w:r>
            <w:r w:rsidRPr="000145A7">
              <w:rPr>
                <w:rFonts w:asciiTheme="minorEastAsia" w:hAnsiTheme="minorEastAsia" w:hint="eastAsia"/>
                <w:sz w:val="18"/>
                <w:szCs w:val="21"/>
              </w:rPr>
              <w:t>号</w:t>
            </w:r>
          </w:p>
        </w:tc>
        <w:tc>
          <w:tcPr>
            <w:tcW w:w="2268" w:type="dxa"/>
            <w:vAlign w:val="center"/>
          </w:tcPr>
          <w:p w14:paraId="5071DB97" w14:textId="01934B44" w:rsidR="00E32796" w:rsidRDefault="00E32796" w:rsidP="000145A7">
            <w:pPr>
              <w:jc w:val="center"/>
              <w:rPr>
                <w:rFonts w:asciiTheme="minorEastAsia" w:hAnsiTheme="minorEastAsia"/>
                <w:sz w:val="24"/>
                <w:szCs w:val="24"/>
              </w:rPr>
            </w:pPr>
            <w:r>
              <w:rPr>
                <w:rFonts w:asciiTheme="minorEastAsia" w:hAnsiTheme="minorEastAsia" w:hint="eastAsia"/>
                <w:sz w:val="24"/>
                <w:szCs w:val="24"/>
              </w:rPr>
              <w:t>令和８年</w:t>
            </w:r>
            <w:r w:rsidR="00E96997">
              <w:rPr>
                <w:rFonts w:asciiTheme="minorEastAsia" w:hAnsiTheme="minorEastAsia" w:hint="eastAsia"/>
                <w:sz w:val="24"/>
                <w:szCs w:val="24"/>
              </w:rPr>
              <w:t>５</w:t>
            </w:r>
            <w:r>
              <w:rPr>
                <w:rFonts w:asciiTheme="minorEastAsia" w:hAnsiTheme="minorEastAsia" w:hint="eastAsia"/>
                <w:sz w:val="24"/>
                <w:szCs w:val="24"/>
              </w:rPr>
              <w:t>月</w:t>
            </w:r>
            <w:r w:rsidR="000B31E1">
              <w:rPr>
                <w:rFonts w:asciiTheme="minorEastAsia" w:hAnsiTheme="minorEastAsia" w:hint="eastAsia"/>
                <w:sz w:val="24"/>
                <w:szCs w:val="24"/>
              </w:rPr>
              <w:t>８</w:t>
            </w:r>
            <w:r>
              <w:rPr>
                <w:rFonts w:asciiTheme="minorEastAsia" w:hAnsiTheme="minorEastAsia" w:hint="eastAsia"/>
                <w:sz w:val="24"/>
                <w:szCs w:val="24"/>
              </w:rPr>
              <w:t>日</w:t>
            </w:r>
          </w:p>
        </w:tc>
        <w:tc>
          <w:tcPr>
            <w:tcW w:w="1842" w:type="dxa"/>
            <w:vAlign w:val="center"/>
          </w:tcPr>
          <w:p w14:paraId="3B020DE4" w14:textId="77777777" w:rsidR="00E32796" w:rsidRPr="00A5404E" w:rsidRDefault="00E32796" w:rsidP="000145A7">
            <w:pPr>
              <w:rPr>
                <w:sz w:val="24"/>
                <w:szCs w:val="24"/>
              </w:rPr>
            </w:pPr>
          </w:p>
        </w:tc>
      </w:tr>
    </w:tbl>
    <w:p w14:paraId="66617338" w14:textId="77777777" w:rsidR="00A341D0" w:rsidRDefault="00A341D0"/>
    <w:p w14:paraId="66617339" w14:textId="77777777" w:rsidR="00293CE9" w:rsidRPr="00A5404E" w:rsidRDefault="00293CE9" w:rsidP="00A5404E">
      <w:pPr>
        <w:ind w:left="240" w:hangingChars="100" w:hanging="240"/>
        <w:rPr>
          <w:sz w:val="24"/>
          <w:szCs w:val="24"/>
        </w:rPr>
      </w:pPr>
      <w:r w:rsidRPr="00A5404E">
        <w:rPr>
          <w:rFonts w:hint="eastAsia"/>
          <w:sz w:val="24"/>
          <w:szCs w:val="24"/>
        </w:rPr>
        <w:t>※　本公表は、屋内消火栓設備、スプリンクラー設備、自動火災報知設備の未設置が是正されていない場合に実施するものであり、公表事実以外の消防関係法令違反を併存している防火対象物もあります。</w:t>
      </w:r>
    </w:p>
    <w:sectPr w:rsidR="00293CE9" w:rsidRPr="00A5404E" w:rsidSect="00BC5ED1">
      <w:pgSz w:w="16838" w:h="11906" w:orient="landscape" w:code="9"/>
      <w:pgMar w:top="1701" w:right="1387"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733C" w14:textId="77777777" w:rsidR="009C1D5E" w:rsidRDefault="009C1D5E" w:rsidP="00D11EC1">
      <w:r>
        <w:separator/>
      </w:r>
    </w:p>
  </w:endnote>
  <w:endnote w:type="continuationSeparator" w:id="0">
    <w:p w14:paraId="6661733D" w14:textId="77777777" w:rsidR="009C1D5E" w:rsidRDefault="009C1D5E" w:rsidP="00D1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733A" w14:textId="77777777" w:rsidR="009C1D5E" w:rsidRDefault="009C1D5E" w:rsidP="00D11EC1">
      <w:r>
        <w:separator/>
      </w:r>
    </w:p>
  </w:footnote>
  <w:footnote w:type="continuationSeparator" w:id="0">
    <w:p w14:paraId="6661733B" w14:textId="77777777" w:rsidR="009C1D5E" w:rsidRDefault="009C1D5E" w:rsidP="00D11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D0"/>
    <w:rsid w:val="000065B3"/>
    <w:rsid w:val="000145A7"/>
    <w:rsid w:val="0008339F"/>
    <w:rsid w:val="000B31E1"/>
    <w:rsid w:val="00145B11"/>
    <w:rsid w:val="0014749E"/>
    <w:rsid w:val="00187526"/>
    <w:rsid w:val="001C2C27"/>
    <w:rsid w:val="001E1A8D"/>
    <w:rsid w:val="00207BD8"/>
    <w:rsid w:val="00293CE9"/>
    <w:rsid w:val="002C365D"/>
    <w:rsid w:val="00312B3E"/>
    <w:rsid w:val="003A393E"/>
    <w:rsid w:val="004C6825"/>
    <w:rsid w:val="00577A14"/>
    <w:rsid w:val="005803BD"/>
    <w:rsid w:val="006375A3"/>
    <w:rsid w:val="006C6BB1"/>
    <w:rsid w:val="007148B1"/>
    <w:rsid w:val="007742E7"/>
    <w:rsid w:val="007F2275"/>
    <w:rsid w:val="00837F4C"/>
    <w:rsid w:val="008B00A2"/>
    <w:rsid w:val="009B59D8"/>
    <w:rsid w:val="009C1D5E"/>
    <w:rsid w:val="00A138A6"/>
    <w:rsid w:val="00A341D0"/>
    <w:rsid w:val="00A5404E"/>
    <w:rsid w:val="00A64D76"/>
    <w:rsid w:val="00A929AD"/>
    <w:rsid w:val="00AE66B6"/>
    <w:rsid w:val="00BA55EF"/>
    <w:rsid w:val="00BC5ED1"/>
    <w:rsid w:val="00BD6742"/>
    <w:rsid w:val="00C46CAD"/>
    <w:rsid w:val="00C5205B"/>
    <w:rsid w:val="00C730F5"/>
    <w:rsid w:val="00D11EC1"/>
    <w:rsid w:val="00D70F76"/>
    <w:rsid w:val="00DE2FB0"/>
    <w:rsid w:val="00E32796"/>
    <w:rsid w:val="00E56B07"/>
    <w:rsid w:val="00E96997"/>
    <w:rsid w:val="00EA2DCA"/>
    <w:rsid w:val="00FD30FC"/>
    <w:rsid w:val="00FF6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66172F7"/>
  <w15:docId w15:val="{EB547A32-DF6D-4438-802A-395AB6B1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7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1EC1"/>
    <w:pPr>
      <w:tabs>
        <w:tab w:val="center" w:pos="4252"/>
        <w:tab w:val="right" w:pos="8504"/>
      </w:tabs>
      <w:snapToGrid w:val="0"/>
    </w:pPr>
  </w:style>
  <w:style w:type="character" w:customStyle="1" w:styleId="a5">
    <w:name w:val="ヘッダー (文字)"/>
    <w:basedOn w:val="a0"/>
    <w:link w:val="a4"/>
    <w:uiPriority w:val="99"/>
    <w:rsid w:val="00D11EC1"/>
  </w:style>
  <w:style w:type="paragraph" w:styleId="a6">
    <w:name w:val="footer"/>
    <w:basedOn w:val="a"/>
    <w:link w:val="a7"/>
    <w:uiPriority w:val="99"/>
    <w:unhideWhenUsed/>
    <w:rsid w:val="00D11EC1"/>
    <w:pPr>
      <w:tabs>
        <w:tab w:val="center" w:pos="4252"/>
        <w:tab w:val="right" w:pos="8504"/>
      </w:tabs>
      <w:snapToGrid w:val="0"/>
    </w:pPr>
  </w:style>
  <w:style w:type="character" w:customStyle="1" w:styleId="a7">
    <w:name w:val="フッター (文字)"/>
    <w:basedOn w:val="a0"/>
    <w:link w:val="a6"/>
    <w:uiPriority w:val="99"/>
    <w:rsid w:val="00D11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BD66A68B43D84DBDFBF4D85C7FC6F0" ma:contentTypeVersion="0" ma:contentTypeDescription="新しいドキュメントを作成します。" ma:contentTypeScope="" ma:versionID="79b8c6d0fdc99f8891f09b0ac3d264d5">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594A9-5FBF-414B-83E1-6CBAC2EBB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5B5E7E-49FA-455E-88CA-C881ADBB1DA5}">
  <ds:schemaRefs>
    <ds:schemaRef ds:uri="http://schemas.microsoft.com/sharepoint/v3/contenttype/forms"/>
  </ds:schemaRefs>
</ds:datastoreItem>
</file>

<file path=customXml/itemProps3.xml><?xml version="1.0" encoding="utf-8"?>
<ds:datastoreItem xmlns:ds="http://schemas.openxmlformats.org/officeDocument/2006/customXml" ds:itemID="{A019AF94-FA38-4FD3-BC22-171ACA6C725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和彦</dc:creator>
  <cp:lastModifiedBy>予防課</cp:lastModifiedBy>
  <cp:revision>12</cp:revision>
  <cp:lastPrinted>2018-01-16T01:25:00Z</cp:lastPrinted>
  <dcterms:created xsi:type="dcterms:W3CDTF">2025-12-08T05:39:00Z</dcterms:created>
  <dcterms:modified xsi:type="dcterms:W3CDTF">2049-05-01T06:03:00Z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0x010100B9BD66A68B43D84DBDFBF4D85C7FC6F0</vt:lpwstr>
  </property>
</Properties>
</file>