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4480" w14:textId="5640B626" w:rsidR="002C2546" w:rsidRDefault="002C2546">
      <w:pPr>
        <w:rPr>
          <w:sz w:val="28"/>
          <w:szCs w:val="28"/>
        </w:rPr>
      </w:pPr>
      <w:r>
        <w:rPr>
          <w:rFonts w:hint="eastAsia"/>
          <w:sz w:val="28"/>
          <w:szCs w:val="28"/>
        </w:rPr>
        <w:t>地域計画変更申請書添付書類一覧</w:t>
      </w:r>
    </w:p>
    <w:p w14:paraId="3F05E7F7" w14:textId="7C85BDCE" w:rsidR="002C2546" w:rsidRDefault="002C2546" w:rsidP="002C2546">
      <w:pPr>
        <w:pStyle w:val="a3"/>
        <w:numPr>
          <w:ilvl w:val="0"/>
          <w:numId w:val="1"/>
        </w:numPr>
        <w:ind w:leftChars="0"/>
        <w:rPr>
          <w:sz w:val="28"/>
          <w:szCs w:val="28"/>
        </w:rPr>
      </w:pPr>
      <w:r>
        <w:rPr>
          <w:rFonts w:hint="eastAsia"/>
          <w:sz w:val="28"/>
          <w:szCs w:val="28"/>
        </w:rPr>
        <w:t>登記事項証明書（受付日より３ヶ月以内に取得したもの）</w:t>
      </w:r>
    </w:p>
    <w:p w14:paraId="777563BD" w14:textId="4F0068CC" w:rsidR="002C2546" w:rsidRPr="002C2546" w:rsidRDefault="002C2546" w:rsidP="002C2546">
      <w:pPr>
        <w:pStyle w:val="a3"/>
        <w:numPr>
          <w:ilvl w:val="0"/>
          <w:numId w:val="2"/>
        </w:numPr>
        <w:spacing w:line="240" w:lineRule="exact"/>
        <w:ind w:leftChars="0"/>
        <w:rPr>
          <w:sz w:val="24"/>
          <w:szCs w:val="24"/>
        </w:rPr>
      </w:pPr>
      <w:r>
        <w:rPr>
          <w:rFonts w:hint="eastAsia"/>
          <w:sz w:val="24"/>
          <w:szCs w:val="24"/>
        </w:rPr>
        <w:t>申出により原本還付いたします</w:t>
      </w:r>
    </w:p>
    <w:p w14:paraId="1A02E7DD" w14:textId="16411D29" w:rsidR="002C2546" w:rsidRDefault="002C2546" w:rsidP="002C2546">
      <w:pPr>
        <w:pStyle w:val="a3"/>
        <w:numPr>
          <w:ilvl w:val="0"/>
          <w:numId w:val="1"/>
        </w:numPr>
        <w:ind w:leftChars="0"/>
        <w:rPr>
          <w:sz w:val="28"/>
          <w:szCs w:val="28"/>
        </w:rPr>
      </w:pPr>
      <w:r>
        <w:rPr>
          <w:rFonts w:hint="eastAsia"/>
          <w:sz w:val="28"/>
          <w:szCs w:val="28"/>
        </w:rPr>
        <w:t>公　図</w:t>
      </w:r>
    </w:p>
    <w:p w14:paraId="7071B0B6" w14:textId="0CC6BD5A" w:rsidR="002C2546" w:rsidRDefault="002C2546" w:rsidP="002C2546">
      <w:pPr>
        <w:pStyle w:val="a3"/>
        <w:numPr>
          <w:ilvl w:val="0"/>
          <w:numId w:val="1"/>
        </w:numPr>
        <w:ind w:leftChars="0"/>
        <w:rPr>
          <w:sz w:val="28"/>
          <w:szCs w:val="28"/>
        </w:rPr>
      </w:pPr>
      <w:r>
        <w:rPr>
          <w:rFonts w:hint="eastAsia"/>
          <w:sz w:val="28"/>
          <w:szCs w:val="28"/>
        </w:rPr>
        <w:t>位置図</w:t>
      </w:r>
    </w:p>
    <w:p w14:paraId="47843BB8" w14:textId="11665B96" w:rsidR="002C2546" w:rsidRDefault="002C2546" w:rsidP="002C2546">
      <w:pPr>
        <w:pStyle w:val="a3"/>
        <w:numPr>
          <w:ilvl w:val="0"/>
          <w:numId w:val="1"/>
        </w:numPr>
        <w:ind w:leftChars="0"/>
        <w:rPr>
          <w:sz w:val="28"/>
          <w:szCs w:val="28"/>
        </w:rPr>
      </w:pPr>
      <w:r>
        <w:rPr>
          <w:rFonts w:hint="eastAsia"/>
          <w:sz w:val="28"/>
          <w:szCs w:val="28"/>
        </w:rPr>
        <w:t>転用を行う農地に隣接する農地所有者との協議経過【自由書式】</w:t>
      </w:r>
    </w:p>
    <w:p w14:paraId="3F5ADE91" w14:textId="59629023" w:rsidR="002C2546" w:rsidRDefault="002C2546" w:rsidP="002C2546">
      <w:pPr>
        <w:pStyle w:val="a3"/>
        <w:numPr>
          <w:ilvl w:val="0"/>
          <w:numId w:val="2"/>
        </w:numPr>
        <w:spacing w:line="240" w:lineRule="exact"/>
        <w:ind w:leftChars="0"/>
        <w:rPr>
          <w:sz w:val="24"/>
          <w:szCs w:val="24"/>
        </w:rPr>
      </w:pPr>
      <w:r w:rsidRPr="002C2546">
        <w:rPr>
          <w:rFonts w:hint="eastAsia"/>
          <w:sz w:val="24"/>
          <w:szCs w:val="24"/>
        </w:rPr>
        <w:t>日時、協議内容がわかるもの</w:t>
      </w:r>
    </w:p>
    <w:p w14:paraId="35406B2D" w14:textId="77777777" w:rsidR="00AF05DD" w:rsidRPr="002C2546" w:rsidRDefault="00AF05DD" w:rsidP="00AF05DD">
      <w:pPr>
        <w:pStyle w:val="a3"/>
        <w:spacing w:line="160" w:lineRule="exact"/>
        <w:ind w:leftChars="0" w:left="856"/>
        <w:rPr>
          <w:sz w:val="24"/>
          <w:szCs w:val="24"/>
        </w:rPr>
      </w:pPr>
    </w:p>
    <w:p w14:paraId="45031174" w14:textId="7C084D7D" w:rsidR="002C2546" w:rsidRDefault="002C2546" w:rsidP="002C2546">
      <w:pPr>
        <w:pStyle w:val="a3"/>
        <w:numPr>
          <w:ilvl w:val="0"/>
          <w:numId w:val="1"/>
        </w:numPr>
        <w:ind w:leftChars="0"/>
        <w:rPr>
          <w:sz w:val="28"/>
          <w:szCs w:val="28"/>
        </w:rPr>
      </w:pPr>
      <w:r>
        <w:rPr>
          <w:rFonts w:hint="eastAsia"/>
          <w:sz w:val="28"/>
          <w:szCs w:val="28"/>
        </w:rPr>
        <w:t>土地所有者の属する実行組合への周知状況【自由書式】</w:t>
      </w:r>
    </w:p>
    <w:p w14:paraId="6591A493" w14:textId="79A85B7C" w:rsidR="002C2546" w:rsidRDefault="002C2546" w:rsidP="002C2546">
      <w:pPr>
        <w:pStyle w:val="a3"/>
        <w:numPr>
          <w:ilvl w:val="0"/>
          <w:numId w:val="2"/>
        </w:numPr>
        <w:spacing w:line="240" w:lineRule="exact"/>
        <w:ind w:leftChars="0"/>
        <w:rPr>
          <w:sz w:val="24"/>
          <w:szCs w:val="24"/>
        </w:rPr>
      </w:pPr>
      <w:r>
        <w:rPr>
          <w:rFonts w:hint="eastAsia"/>
          <w:sz w:val="24"/>
          <w:szCs w:val="24"/>
        </w:rPr>
        <w:t>周知方法、実行組合からの意見などがわかるもの</w:t>
      </w:r>
    </w:p>
    <w:p w14:paraId="34107176" w14:textId="75DD7CC1" w:rsidR="00BF1A14" w:rsidRPr="00BF1A14" w:rsidRDefault="00BF1A14" w:rsidP="00BF1A14">
      <w:pPr>
        <w:spacing w:line="160" w:lineRule="exact"/>
        <w:rPr>
          <w:rFonts w:hint="eastAsia"/>
          <w:sz w:val="24"/>
          <w:szCs w:val="24"/>
        </w:rPr>
      </w:pPr>
    </w:p>
    <w:p w14:paraId="62D2A3C4" w14:textId="49232654" w:rsidR="00BF1A14" w:rsidRDefault="00BF1A14" w:rsidP="00BF1A14">
      <w:pPr>
        <w:pStyle w:val="a3"/>
        <w:spacing w:line="240" w:lineRule="exact"/>
        <w:ind w:leftChars="0" w:left="499"/>
        <w:rPr>
          <w:sz w:val="26"/>
          <w:szCs w:val="26"/>
        </w:rPr>
      </w:pPr>
    </w:p>
    <w:p w14:paraId="6482355D" w14:textId="77777777" w:rsidR="00BF1A14" w:rsidRDefault="00BF1A14" w:rsidP="00BF1A14">
      <w:pPr>
        <w:pStyle w:val="a3"/>
        <w:spacing w:line="240" w:lineRule="exact"/>
        <w:ind w:leftChars="0" w:left="499"/>
        <w:rPr>
          <w:rFonts w:hint="eastAsia"/>
          <w:sz w:val="26"/>
          <w:szCs w:val="26"/>
        </w:rPr>
      </w:pPr>
    </w:p>
    <w:p w14:paraId="4C6F7E3A" w14:textId="03B7272F" w:rsidR="00BF1A14" w:rsidRPr="00BF1A14" w:rsidRDefault="00BF1A14" w:rsidP="00BF1A14">
      <w:pPr>
        <w:spacing w:line="400" w:lineRule="exact"/>
        <w:rPr>
          <w:rFonts w:hint="eastAsia"/>
          <w:sz w:val="26"/>
          <w:szCs w:val="26"/>
        </w:rPr>
      </w:pPr>
      <w:r>
        <w:rPr>
          <w:rFonts w:hint="eastAsia"/>
          <w:sz w:val="26"/>
          <w:szCs w:val="26"/>
        </w:rPr>
        <w:t>【申請書を提出いただいた後に農業委員会からお渡しする書類】</w:t>
      </w:r>
    </w:p>
    <w:p w14:paraId="7480AAB7" w14:textId="4F2A9EBD" w:rsidR="002C2546" w:rsidRDefault="002C2546" w:rsidP="002C2546">
      <w:pPr>
        <w:pStyle w:val="a3"/>
        <w:numPr>
          <w:ilvl w:val="0"/>
          <w:numId w:val="1"/>
        </w:numPr>
        <w:ind w:leftChars="0"/>
        <w:rPr>
          <w:sz w:val="26"/>
          <w:szCs w:val="26"/>
        </w:rPr>
      </w:pPr>
      <w:r w:rsidRPr="00AF05DD">
        <w:rPr>
          <w:rFonts w:hint="eastAsia"/>
          <w:sz w:val="26"/>
          <w:szCs w:val="26"/>
        </w:rPr>
        <w:t>転用を行う農地</w:t>
      </w:r>
      <w:r w:rsidR="00AF05DD" w:rsidRPr="00AF05DD">
        <w:rPr>
          <w:rFonts w:hint="eastAsia"/>
          <w:sz w:val="26"/>
          <w:szCs w:val="26"/>
        </w:rPr>
        <w:t>を担当する農業委員・農地最適化推進委員の意見書</w:t>
      </w:r>
    </w:p>
    <w:p w14:paraId="195EACA8" w14:textId="4FF20855" w:rsidR="00AF05DD" w:rsidRPr="00AF05DD" w:rsidRDefault="00AF05DD" w:rsidP="00AF05DD">
      <w:pPr>
        <w:pStyle w:val="a3"/>
        <w:numPr>
          <w:ilvl w:val="0"/>
          <w:numId w:val="2"/>
        </w:numPr>
        <w:spacing w:line="240" w:lineRule="exact"/>
        <w:ind w:leftChars="0"/>
        <w:rPr>
          <w:sz w:val="24"/>
          <w:szCs w:val="24"/>
        </w:rPr>
      </w:pPr>
      <w:r>
        <w:rPr>
          <w:rFonts w:hint="eastAsia"/>
          <w:sz w:val="24"/>
          <w:szCs w:val="24"/>
        </w:rPr>
        <w:t xml:space="preserve">農業委員会で意見聴取した内容をまとめたものをお渡ししますので、　</w:t>
      </w:r>
      <w:r w:rsidR="00BF1A14">
        <w:rPr>
          <w:rFonts w:hint="eastAsia"/>
          <w:sz w:val="24"/>
          <w:szCs w:val="24"/>
        </w:rPr>
        <w:t>転用</w:t>
      </w:r>
      <w:r>
        <w:rPr>
          <w:rFonts w:hint="eastAsia"/>
          <w:sz w:val="24"/>
          <w:szCs w:val="24"/>
        </w:rPr>
        <w:t>許可申請</w:t>
      </w:r>
      <w:r w:rsidR="00BF1A14">
        <w:rPr>
          <w:rFonts w:hint="eastAsia"/>
          <w:sz w:val="24"/>
          <w:szCs w:val="24"/>
        </w:rPr>
        <w:t>時に</w:t>
      </w:r>
      <w:r>
        <w:rPr>
          <w:rFonts w:hint="eastAsia"/>
          <w:sz w:val="24"/>
          <w:szCs w:val="24"/>
        </w:rPr>
        <w:t>内容の反映をお願いいたします</w:t>
      </w:r>
    </w:p>
    <w:p w14:paraId="7A8B4AAB" w14:textId="77777777" w:rsidR="00AF05DD" w:rsidRPr="00AF05DD" w:rsidRDefault="00AF05DD" w:rsidP="00AF05DD">
      <w:pPr>
        <w:spacing w:line="160" w:lineRule="exact"/>
        <w:ind w:left="142"/>
        <w:rPr>
          <w:sz w:val="24"/>
          <w:szCs w:val="24"/>
        </w:rPr>
      </w:pPr>
    </w:p>
    <w:p w14:paraId="40EACEA2" w14:textId="77777777" w:rsidR="00AF05DD" w:rsidRPr="00AF05DD" w:rsidRDefault="00AF05DD" w:rsidP="00AF05DD">
      <w:pPr>
        <w:rPr>
          <w:sz w:val="26"/>
          <w:szCs w:val="26"/>
        </w:rPr>
      </w:pPr>
    </w:p>
    <w:sectPr w:rsidR="00AF05DD" w:rsidRPr="00AF05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3F33"/>
    <w:multiLevelType w:val="hybridMultilevel"/>
    <w:tmpl w:val="8AEAA820"/>
    <w:lvl w:ilvl="0" w:tplc="FA646C42">
      <w:numFmt w:val="bullet"/>
      <w:lvlText w:val="※"/>
      <w:lvlJc w:val="left"/>
      <w:pPr>
        <w:ind w:left="859" w:hanging="360"/>
      </w:pPr>
      <w:rPr>
        <w:rFonts w:ascii="游明朝" w:eastAsia="游明朝" w:hAnsi="游明朝" w:cstheme="minorBidi" w:hint="eastAsia"/>
      </w:rPr>
    </w:lvl>
    <w:lvl w:ilvl="1" w:tplc="0409000B" w:tentative="1">
      <w:start w:val="1"/>
      <w:numFmt w:val="bullet"/>
      <w:lvlText w:val=""/>
      <w:lvlJc w:val="left"/>
      <w:pPr>
        <w:ind w:left="1339" w:hanging="420"/>
      </w:pPr>
      <w:rPr>
        <w:rFonts w:ascii="Wingdings" w:hAnsi="Wingdings" w:hint="default"/>
      </w:rPr>
    </w:lvl>
    <w:lvl w:ilvl="2" w:tplc="0409000D" w:tentative="1">
      <w:start w:val="1"/>
      <w:numFmt w:val="bullet"/>
      <w:lvlText w:val=""/>
      <w:lvlJc w:val="left"/>
      <w:pPr>
        <w:ind w:left="1759" w:hanging="420"/>
      </w:pPr>
      <w:rPr>
        <w:rFonts w:ascii="Wingdings" w:hAnsi="Wingdings" w:hint="default"/>
      </w:rPr>
    </w:lvl>
    <w:lvl w:ilvl="3" w:tplc="04090001" w:tentative="1">
      <w:start w:val="1"/>
      <w:numFmt w:val="bullet"/>
      <w:lvlText w:val=""/>
      <w:lvlJc w:val="left"/>
      <w:pPr>
        <w:ind w:left="2179" w:hanging="420"/>
      </w:pPr>
      <w:rPr>
        <w:rFonts w:ascii="Wingdings" w:hAnsi="Wingdings" w:hint="default"/>
      </w:rPr>
    </w:lvl>
    <w:lvl w:ilvl="4" w:tplc="0409000B" w:tentative="1">
      <w:start w:val="1"/>
      <w:numFmt w:val="bullet"/>
      <w:lvlText w:val=""/>
      <w:lvlJc w:val="left"/>
      <w:pPr>
        <w:ind w:left="2599" w:hanging="420"/>
      </w:pPr>
      <w:rPr>
        <w:rFonts w:ascii="Wingdings" w:hAnsi="Wingdings" w:hint="default"/>
      </w:rPr>
    </w:lvl>
    <w:lvl w:ilvl="5" w:tplc="0409000D" w:tentative="1">
      <w:start w:val="1"/>
      <w:numFmt w:val="bullet"/>
      <w:lvlText w:val=""/>
      <w:lvlJc w:val="left"/>
      <w:pPr>
        <w:ind w:left="3019" w:hanging="420"/>
      </w:pPr>
      <w:rPr>
        <w:rFonts w:ascii="Wingdings" w:hAnsi="Wingdings" w:hint="default"/>
      </w:rPr>
    </w:lvl>
    <w:lvl w:ilvl="6" w:tplc="04090001" w:tentative="1">
      <w:start w:val="1"/>
      <w:numFmt w:val="bullet"/>
      <w:lvlText w:val=""/>
      <w:lvlJc w:val="left"/>
      <w:pPr>
        <w:ind w:left="3439" w:hanging="420"/>
      </w:pPr>
      <w:rPr>
        <w:rFonts w:ascii="Wingdings" w:hAnsi="Wingdings" w:hint="default"/>
      </w:rPr>
    </w:lvl>
    <w:lvl w:ilvl="7" w:tplc="0409000B" w:tentative="1">
      <w:start w:val="1"/>
      <w:numFmt w:val="bullet"/>
      <w:lvlText w:val=""/>
      <w:lvlJc w:val="left"/>
      <w:pPr>
        <w:ind w:left="3859" w:hanging="420"/>
      </w:pPr>
      <w:rPr>
        <w:rFonts w:ascii="Wingdings" w:hAnsi="Wingdings" w:hint="default"/>
      </w:rPr>
    </w:lvl>
    <w:lvl w:ilvl="8" w:tplc="0409000D" w:tentative="1">
      <w:start w:val="1"/>
      <w:numFmt w:val="bullet"/>
      <w:lvlText w:val=""/>
      <w:lvlJc w:val="left"/>
      <w:pPr>
        <w:ind w:left="4279" w:hanging="420"/>
      </w:pPr>
      <w:rPr>
        <w:rFonts w:ascii="Wingdings" w:hAnsi="Wingdings" w:hint="default"/>
      </w:rPr>
    </w:lvl>
  </w:abstractNum>
  <w:abstractNum w:abstractNumId="1" w15:restartNumberingAfterBreak="0">
    <w:nsid w:val="60DA50AD"/>
    <w:multiLevelType w:val="hybridMultilevel"/>
    <w:tmpl w:val="9792559A"/>
    <w:lvl w:ilvl="0" w:tplc="D0EC7518">
      <w:numFmt w:val="bullet"/>
      <w:lvlText w:val="・"/>
      <w:lvlJc w:val="left"/>
      <w:pPr>
        <w:ind w:left="500" w:hanging="360"/>
      </w:pPr>
      <w:rPr>
        <w:rFonts w:ascii="游明朝" w:eastAsia="游明朝" w:hAnsi="游明朝"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46"/>
    <w:rsid w:val="002C2546"/>
    <w:rsid w:val="00AF05DD"/>
    <w:rsid w:val="00BF1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735A6"/>
  <w15:chartTrackingRefBased/>
  <w15:docId w15:val="{161FA08A-1E0A-4AB6-B073-76A4FDA2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5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守弘</dc:creator>
  <cp:keywords/>
  <dc:description/>
  <cp:lastModifiedBy>稲葉　守弘</cp:lastModifiedBy>
  <cp:revision>2</cp:revision>
  <dcterms:created xsi:type="dcterms:W3CDTF">2025-03-11T07:04:00Z</dcterms:created>
  <dcterms:modified xsi:type="dcterms:W3CDTF">2025-03-12T06:05:00Z</dcterms:modified>
</cp:coreProperties>
</file>